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margin" w:tblpXSpec="center" w:tblpY="1793"/>
        <w:tblW w:w="10385" w:type="dxa"/>
        <w:tblLayout w:type="fixed"/>
        <w:tblLook w:val="01E0" w:firstRow="1" w:lastRow="1" w:firstColumn="1" w:lastColumn="1" w:noHBand="0" w:noVBand="0"/>
      </w:tblPr>
      <w:tblGrid>
        <w:gridCol w:w="851"/>
        <w:gridCol w:w="1032"/>
        <w:gridCol w:w="4206"/>
        <w:gridCol w:w="1429"/>
        <w:gridCol w:w="1429"/>
        <w:gridCol w:w="1438"/>
      </w:tblGrid>
      <w:tr w:rsidR="009826F1" w:rsidRPr="007D5A56" w:rsidTr="00B8087A">
        <w:trPr>
          <w:trHeight w:val="9350"/>
        </w:trPr>
        <w:tc>
          <w:tcPr>
            <w:tcW w:w="10385" w:type="dxa"/>
            <w:gridSpan w:val="6"/>
          </w:tcPr>
          <w:p w:rsidR="009826F1" w:rsidRPr="00741769" w:rsidRDefault="009826F1" w:rsidP="00B762CE">
            <w:pPr>
              <w:spacing w:after="0"/>
              <w:ind w:left="0"/>
              <w:rPr>
                <w:rFonts w:ascii="Univers 45 Light" w:hAnsi="Univers 45 Light"/>
                <w:b/>
                <w:bCs/>
                <w:sz w:val="16"/>
                <w:szCs w:val="16"/>
              </w:rPr>
            </w:pPr>
            <w:bookmarkStart w:id="0" w:name="_Toc169430212"/>
          </w:p>
          <w:p w:rsidR="009826F1" w:rsidRPr="00741769" w:rsidRDefault="009826F1" w:rsidP="00B762CE">
            <w:pPr>
              <w:spacing w:after="0"/>
              <w:ind w:left="0"/>
              <w:rPr>
                <w:rFonts w:ascii="Univers 45 Light" w:hAnsi="Univers 45 Light"/>
                <w:b/>
                <w:bCs/>
                <w:sz w:val="16"/>
                <w:szCs w:val="16"/>
              </w:rPr>
            </w:pPr>
          </w:p>
          <w:p w:rsidR="009826F1" w:rsidRPr="00741769"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7C2801" w:rsidRDefault="00893425" w:rsidP="00B762CE">
            <w:pPr>
              <w:spacing w:after="0"/>
              <w:ind w:left="0"/>
              <w:jc w:val="center"/>
              <w:rPr>
                <w:rFonts w:ascii="Univers 45 Light" w:hAnsi="Univers 45 Light"/>
                <w:b/>
                <w:bCs/>
                <w:sz w:val="16"/>
                <w:szCs w:val="16"/>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D801C2">
              <w:rPr>
                <w:rFonts w:cs="Arial"/>
                <w:b/>
                <w:color w:val="333333"/>
                <w:sz w:val="28"/>
                <w:szCs w:val="28"/>
              </w:rPr>
              <w:t>LA INTENDENCIA</w:t>
            </w:r>
            <w:r>
              <w:rPr>
                <w:rFonts w:cs="Arial"/>
                <w:b/>
                <w:color w:val="333333"/>
                <w:sz w:val="28"/>
                <w:szCs w:val="28"/>
              </w:rPr>
              <w:t xml:space="preserve"> MU</w:t>
            </w:r>
            <w:r w:rsidR="00D801C2">
              <w:rPr>
                <w:rFonts w:cs="Arial"/>
                <w:b/>
                <w:color w:val="333333"/>
                <w:sz w:val="28"/>
                <w:szCs w:val="28"/>
              </w:rPr>
              <w:t>NICIPIPAL DEL DISTRITO DE COLORADO</w:t>
            </w:r>
            <w:r>
              <w:rPr>
                <w:rFonts w:cs="Arial"/>
                <w:b/>
                <w:color w:val="333333"/>
                <w:sz w:val="28"/>
                <w:szCs w:val="28"/>
              </w:rPr>
              <w:t>.</w:t>
            </w:r>
          </w:p>
          <w:p w:rsidR="007C2801" w:rsidRDefault="007C2801" w:rsidP="00B762CE">
            <w:pPr>
              <w:spacing w:after="0"/>
              <w:ind w:left="0"/>
              <w:jc w:val="center"/>
              <w:rPr>
                <w:rFonts w:ascii="Univers 45 Light" w:hAnsi="Univers 45 Light"/>
                <w:b/>
                <w:bCs/>
                <w:sz w:val="16"/>
                <w:szCs w:val="16"/>
              </w:rPr>
            </w:pPr>
          </w:p>
          <w:p w:rsidR="00CD1906" w:rsidRDefault="00DA2DE8" w:rsidP="00B762CE">
            <w:pPr>
              <w:spacing w:after="0"/>
              <w:ind w:left="0"/>
              <w:jc w:val="center"/>
              <w:rPr>
                <w:rFonts w:ascii="Segoe UI" w:hAnsi="Segoe UI" w:cs="Segoe UI"/>
                <w:b/>
                <w:bCs/>
                <w:sz w:val="32"/>
                <w:szCs w:val="32"/>
              </w:rPr>
            </w:pPr>
            <w:r>
              <w:rPr>
                <w:rFonts w:ascii="Segoe UI" w:hAnsi="Segoe UI" w:cs="Segoe UI"/>
                <w:b/>
                <w:bCs/>
                <w:sz w:val="32"/>
                <w:szCs w:val="32"/>
              </w:rPr>
              <w:t xml:space="preserve">Especificaciones Técnicas </w:t>
            </w:r>
            <w:r w:rsidR="00510F38">
              <w:rPr>
                <w:rFonts w:ascii="Segoe UI" w:hAnsi="Segoe UI" w:cs="Segoe UI"/>
                <w:b/>
                <w:bCs/>
                <w:sz w:val="32"/>
                <w:szCs w:val="32"/>
              </w:rPr>
              <w:t xml:space="preserve">Eléctricas Generales </w:t>
            </w:r>
            <w:r w:rsidR="002625A0">
              <w:rPr>
                <w:rFonts w:ascii="Segoe UI" w:hAnsi="Segoe UI" w:cs="Segoe UI"/>
                <w:b/>
                <w:bCs/>
                <w:sz w:val="32"/>
                <w:szCs w:val="32"/>
              </w:rPr>
              <w:t>V.1</w:t>
            </w:r>
          </w:p>
          <w:p w:rsidR="00F408B9" w:rsidRDefault="00F408B9" w:rsidP="00B762CE">
            <w:pPr>
              <w:spacing w:after="0"/>
              <w:ind w:left="0"/>
              <w:jc w:val="center"/>
              <w:rPr>
                <w:b/>
                <w:bCs/>
                <w:noProof/>
                <w:sz w:val="20"/>
                <w:lang w:eastAsia="ja-JP"/>
              </w:rPr>
            </w:pPr>
          </w:p>
          <w:p w:rsidR="00F408B9" w:rsidRPr="00FD3A80" w:rsidRDefault="00735BB5" w:rsidP="00FD3A80">
            <w:r>
              <w:rPr>
                <w:noProof/>
                <w:lang w:eastAsia="ja-JP"/>
              </w:rPr>
              <w:tab/>
            </w:r>
          </w:p>
          <w:p w:rsidR="00FD3A80" w:rsidRDefault="00FD3A80" w:rsidP="00FD3A80">
            <w:pPr>
              <w:pStyle w:val="Textoindependiente"/>
              <w:jc w:val="center"/>
              <w:rPr>
                <w:rFonts w:ascii="Segoe UI" w:hAnsi="Segoe UI" w:cs="Segoe UI"/>
                <w:b/>
                <w:bCs/>
                <w:sz w:val="28"/>
              </w:rPr>
            </w:pPr>
          </w:p>
          <w:p w:rsidR="00FD3A80" w:rsidRPr="00D35069" w:rsidRDefault="00D801C2" w:rsidP="002625A0">
            <w:pPr>
              <w:pStyle w:val="Textoindependiente"/>
              <w:ind w:left="0"/>
              <w:jc w:val="center"/>
              <w:rPr>
                <w:rFonts w:ascii="Segoe UI" w:hAnsi="Segoe UI" w:cs="Segoe UI"/>
                <w:b/>
                <w:bCs/>
                <w:sz w:val="26"/>
              </w:rPr>
            </w:pPr>
            <w:r>
              <w:rPr>
                <w:rFonts w:ascii="Segoe UI" w:hAnsi="Segoe UI" w:cs="Segoe UI"/>
                <w:b/>
                <w:bCs/>
                <w:sz w:val="28"/>
              </w:rPr>
              <w:t>Intendencia</w:t>
            </w:r>
            <w:r w:rsidR="007F3348">
              <w:rPr>
                <w:rFonts w:ascii="Segoe UI" w:hAnsi="Segoe UI" w:cs="Segoe UI"/>
                <w:b/>
                <w:bCs/>
                <w:sz w:val="28"/>
              </w:rPr>
              <w:t xml:space="preserve"> Mun</w:t>
            </w:r>
            <w:r>
              <w:rPr>
                <w:rFonts w:ascii="Segoe UI" w:hAnsi="Segoe UI" w:cs="Segoe UI"/>
                <w:b/>
                <w:bCs/>
                <w:sz w:val="28"/>
              </w:rPr>
              <w:t>icipal del Distrito de Colorado</w:t>
            </w:r>
            <w:r w:rsidR="007F3348">
              <w:rPr>
                <w:rFonts w:ascii="Segoe UI" w:hAnsi="Segoe UI" w:cs="Segoe UI"/>
                <w:b/>
                <w:bCs/>
                <w:sz w:val="28"/>
              </w:rPr>
              <w:t>.</w:t>
            </w:r>
          </w:p>
          <w:p w:rsidR="00FD3A80" w:rsidRPr="00D35069" w:rsidRDefault="00FD3A80" w:rsidP="00FD3A80">
            <w:pPr>
              <w:pStyle w:val="Ttulo1"/>
              <w:ind w:left="432"/>
              <w:jc w:val="center"/>
              <w:rPr>
                <w:rFonts w:cs="Segoe UI"/>
              </w:rPr>
            </w:pPr>
          </w:p>
          <w:p w:rsidR="00F408B9" w:rsidRPr="00FD3A80" w:rsidRDefault="00D801C2" w:rsidP="00893425">
            <w:pPr>
              <w:ind w:left="0"/>
              <w:jc w:val="center"/>
            </w:pPr>
            <w:sdt>
              <w:sdtPr>
                <w:rPr>
                  <w:b/>
                </w:rPr>
                <w:id w:val="1626351285"/>
                <w:placeholder>
                  <w:docPart w:val="16425EB346084941AF228072B71659A6"/>
                </w:placeholder>
                <w:date>
                  <w:dateFormat w:val="MMMM' de 'yyyy"/>
                  <w:lid w:val="es-CR"/>
                  <w:storeMappedDataAs w:val="dateTime"/>
                  <w:calendar w:val="gregorian"/>
                </w:date>
              </w:sdtPr>
              <w:sdtContent>
                <w:r w:rsidR="00893425">
                  <w:rPr>
                    <w:b/>
                  </w:rPr>
                  <w:t>Noviembre</w:t>
                </w:r>
                <w:r w:rsidR="00CD1906">
                  <w:rPr>
                    <w:b/>
                  </w:rPr>
                  <w:t xml:space="preserve"> de 201</w:t>
                </w:r>
                <w:r w:rsidR="00893425">
                  <w:rPr>
                    <w:b/>
                  </w:rPr>
                  <w:t>6</w:t>
                </w:r>
              </w:sdtContent>
            </w:sdt>
          </w:p>
          <w:p w:rsidR="00F408B9" w:rsidRPr="00741769" w:rsidRDefault="002F0737" w:rsidP="002F0737">
            <w:pPr>
              <w:spacing w:after="0"/>
              <w:ind w:left="0"/>
              <w:jc w:val="right"/>
              <w:rPr>
                <w:rFonts w:ascii="Univers 45 Light" w:hAnsi="Univers 45 Light"/>
                <w:b/>
                <w:bCs/>
                <w:sz w:val="16"/>
                <w:szCs w:val="16"/>
              </w:rPr>
            </w:pPr>
            <w:r>
              <w:rPr>
                <w:rFonts w:cs="Arial"/>
                <w:szCs w:val="16"/>
              </w:rPr>
              <w:t>Nombre de Archivo:</w:t>
            </w:r>
            <w:r w:rsidRPr="00AB2323">
              <w:rPr>
                <w:rFonts w:cs="Arial"/>
                <w:szCs w:val="16"/>
              </w:rPr>
              <w:t> </w:t>
            </w:r>
            <w:fldSimple w:instr=" FILENAME   \* MERGEFORMAT ">
              <w:r w:rsidR="00893425">
                <w:rPr>
                  <w:rFonts w:ascii="Arial Narrow" w:hAnsi="Arial Narrow" w:cs="Arial"/>
                  <w:noProof/>
                  <w:szCs w:val="16"/>
                </w:rPr>
                <w:t>C-457</w:t>
              </w:r>
              <w:r w:rsidR="007D061D">
                <w:rPr>
                  <w:rFonts w:ascii="Arial Narrow" w:hAnsi="Arial Narrow" w:cs="Arial"/>
                  <w:noProof/>
                  <w:szCs w:val="16"/>
                </w:rPr>
                <w:t>-ESP-ELEC-GE</w:t>
              </w:r>
              <w:r w:rsidRPr="006F0AA7">
                <w:rPr>
                  <w:rFonts w:ascii="Arial Narrow" w:hAnsi="Arial Narrow" w:cs="Arial"/>
                  <w:noProof/>
                  <w:szCs w:val="16"/>
                </w:rPr>
                <w:t>-01-VA</w:t>
              </w:r>
            </w:fldSimple>
          </w:p>
        </w:tc>
      </w:tr>
      <w:tr w:rsidR="009826F1" w:rsidRPr="007D5A56" w:rsidTr="0080469E">
        <w:trPr>
          <w:trHeight w:val="499"/>
        </w:trPr>
        <w:tc>
          <w:tcPr>
            <w:tcW w:w="10385" w:type="dxa"/>
            <w:gridSpan w:val="6"/>
          </w:tcPr>
          <w:p w:rsidR="009826F1" w:rsidRDefault="009826F1" w:rsidP="00B762CE">
            <w:pPr>
              <w:jc w:val="right"/>
              <w:rPr>
                <w:szCs w:val="16"/>
              </w:rPr>
            </w:pPr>
          </w:p>
          <w:p w:rsidR="00A54466" w:rsidRDefault="00A54466" w:rsidP="00B762CE">
            <w:pPr>
              <w:jc w:val="right"/>
              <w:rPr>
                <w:szCs w:val="16"/>
              </w:rPr>
            </w:pPr>
          </w:p>
          <w:p w:rsidR="00A54466" w:rsidRDefault="00A54466" w:rsidP="00B762CE">
            <w:pPr>
              <w:jc w:val="right"/>
              <w:rPr>
                <w:szCs w:val="16"/>
              </w:rPr>
            </w:pPr>
          </w:p>
          <w:p w:rsidR="00A54466" w:rsidRDefault="00A54466" w:rsidP="00B762CE">
            <w:pPr>
              <w:jc w:val="right"/>
              <w:rPr>
                <w:szCs w:val="16"/>
              </w:rPr>
            </w:pPr>
          </w:p>
          <w:p w:rsidR="00A54466" w:rsidRDefault="00A54466" w:rsidP="00B762CE">
            <w:pPr>
              <w:jc w:val="right"/>
              <w:rPr>
                <w:szCs w:val="16"/>
              </w:rPr>
            </w:pPr>
          </w:p>
          <w:p w:rsidR="00A54466" w:rsidRPr="00F900D2" w:rsidRDefault="00A54466" w:rsidP="00A54466">
            <w:pPr>
              <w:ind w:left="0"/>
              <w:jc w:val="right"/>
              <w:rPr>
                <w:szCs w:val="16"/>
              </w:rPr>
            </w:pPr>
          </w:p>
        </w:tc>
      </w:tr>
      <w:tr w:rsidR="00C12EFC" w:rsidRPr="007D5A56" w:rsidTr="009556A9">
        <w:trPr>
          <w:trHeight w:val="285"/>
        </w:trPr>
        <w:tc>
          <w:tcPr>
            <w:tcW w:w="851" w:type="dxa"/>
            <w:vMerge w:val="restart"/>
            <w:vAlign w:val="center"/>
          </w:tcPr>
          <w:p w:rsidR="00C12EFC" w:rsidRPr="00741769" w:rsidRDefault="00C12EFC" w:rsidP="00C12EFC">
            <w:pPr>
              <w:spacing w:after="0"/>
              <w:ind w:left="0"/>
              <w:jc w:val="center"/>
              <w:rPr>
                <w:rFonts w:cs="Arial"/>
                <w:b/>
                <w:bCs/>
                <w:sz w:val="16"/>
                <w:szCs w:val="16"/>
              </w:rPr>
            </w:pPr>
          </w:p>
        </w:tc>
        <w:tc>
          <w:tcPr>
            <w:tcW w:w="1032" w:type="dxa"/>
            <w:vMerge w:val="restart"/>
            <w:vAlign w:val="center"/>
          </w:tcPr>
          <w:p w:rsidR="00C12EFC" w:rsidRPr="00741769" w:rsidRDefault="00C12EFC" w:rsidP="00CD1906">
            <w:pPr>
              <w:spacing w:after="0"/>
              <w:ind w:left="-142" w:right="-176"/>
              <w:jc w:val="center"/>
              <w:rPr>
                <w:rFonts w:cs="Arial"/>
                <w:bCs/>
                <w:sz w:val="16"/>
                <w:szCs w:val="16"/>
              </w:rPr>
            </w:pPr>
          </w:p>
        </w:tc>
        <w:tc>
          <w:tcPr>
            <w:tcW w:w="4206" w:type="dxa"/>
            <w:vMerge w:val="restart"/>
            <w:vAlign w:val="center"/>
          </w:tcPr>
          <w:p w:rsidR="00C12EFC" w:rsidRPr="00741769" w:rsidRDefault="00C12EFC" w:rsidP="00C12EFC">
            <w:pPr>
              <w:spacing w:after="0"/>
              <w:ind w:left="0"/>
              <w:jc w:val="center"/>
              <w:rPr>
                <w:rFonts w:cs="Arial"/>
                <w:b/>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rPr>
            </w:pPr>
          </w:p>
        </w:tc>
      </w:tr>
      <w:tr w:rsidR="00C12EFC" w:rsidRPr="007D5A56" w:rsidTr="009556A9">
        <w:trPr>
          <w:trHeight w:val="93"/>
        </w:trPr>
        <w:tc>
          <w:tcPr>
            <w:tcW w:w="851" w:type="dxa"/>
            <w:vMerge/>
            <w:vAlign w:val="center"/>
          </w:tcPr>
          <w:p w:rsidR="00C12EFC" w:rsidRPr="00741769" w:rsidRDefault="00C12EFC" w:rsidP="00C12EFC">
            <w:pPr>
              <w:spacing w:after="0"/>
              <w:ind w:left="0"/>
              <w:jc w:val="center"/>
              <w:rPr>
                <w:rFonts w:cs="Arial"/>
                <w:b/>
                <w:bCs/>
                <w:sz w:val="16"/>
                <w:szCs w:val="16"/>
                <w:highlight w:val="yellow"/>
              </w:rPr>
            </w:pPr>
          </w:p>
        </w:tc>
        <w:tc>
          <w:tcPr>
            <w:tcW w:w="1032" w:type="dxa"/>
            <w:vMerge/>
            <w:vAlign w:val="center"/>
          </w:tcPr>
          <w:p w:rsidR="00C12EFC" w:rsidRPr="00741769" w:rsidRDefault="00C12EFC" w:rsidP="00C12EFC">
            <w:pPr>
              <w:spacing w:after="0"/>
              <w:ind w:left="0"/>
              <w:jc w:val="center"/>
              <w:rPr>
                <w:rFonts w:cs="Arial"/>
                <w:b/>
                <w:bCs/>
                <w:sz w:val="16"/>
                <w:szCs w:val="16"/>
                <w:highlight w:val="yellow"/>
              </w:rPr>
            </w:pPr>
          </w:p>
        </w:tc>
        <w:tc>
          <w:tcPr>
            <w:tcW w:w="4206" w:type="dxa"/>
            <w:vMerge/>
            <w:vAlign w:val="center"/>
          </w:tcPr>
          <w:p w:rsidR="00C12EFC" w:rsidRPr="00741769" w:rsidRDefault="00C12EFC" w:rsidP="00C12EFC">
            <w:pPr>
              <w:spacing w:after="0"/>
              <w:ind w:left="0"/>
              <w:jc w:val="center"/>
              <w:rPr>
                <w:rFonts w:cs="Arial"/>
                <w:b/>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r>
    </w:tbl>
    <w:bookmarkEnd w:id="0"/>
    <w:p w:rsidR="00765A3A" w:rsidRPr="00765A3A" w:rsidRDefault="00765A3A" w:rsidP="00765A3A">
      <w:pPr>
        <w:pStyle w:val="Encabezado"/>
        <w:ind w:left="0"/>
        <w:jc w:val="center"/>
        <w:rPr>
          <w:rFonts w:cs="Arial"/>
          <w:b/>
          <w:sz w:val="24"/>
          <w:szCs w:val="24"/>
          <w:u w:val="single"/>
          <w:lang w:val="es-ES_tradnl"/>
        </w:rPr>
      </w:pPr>
      <w:r w:rsidRPr="00765A3A">
        <w:rPr>
          <w:rFonts w:cs="Arial"/>
          <w:b/>
          <w:sz w:val="24"/>
          <w:szCs w:val="24"/>
          <w:u w:val="single"/>
          <w:lang w:val="es-ES_tradnl"/>
        </w:rPr>
        <w:lastRenderedPageBreak/>
        <w:t>ÍNDICE</w:t>
      </w:r>
    </w:p>
    <w:p w:rsidR="009826F1" w:rsidRPr="00765A3A" w:rsidRDefault="009826F1" w:rsidP="0021499D">
      <w:pPr>
        <w:pStyle w:val="Encabezado"/>
        <w:jc w:val="center"/>
        <w:rPr>
          <w:rFonts w:cs="Arial"/>
          <w:b/>
          <w:sz w:val="24"/>
          <w:szCs w:val="24"/>
          <w:u w:val="single"/>
          <w:lang w:val="es-ES_tradnl"/>
        </w:rPr>
      </w:pPr>
    </w:p>
    <w:bookmarkStart w:id="1" w:name="_Toc95049217" w:displacedByCustomXml="next"/>
    <w:sdt>
      <w:sdtPr>
        <w:rPr>
          <w:lang w:val="es-ES"/>
        </w:rPr>
        <w:id w:val="-1561011273"/>
        <w:docPartObj>
          <w:docPartGallery w:val="Table of Contents"/>
          <w:docPartUnique/>
        </w:docPartObj>
      </w:sdtPr>
      <w:sdtEndPr>
        <w:rPr>
          <w:rFonts w:ascii="Arial" w:hAnsi="Arial"/>
          <w:color w:val="auto"/>
          <w:sz w:val="22"/>
          <w:szCs w:val="18"/>
          <w:u w:val="none"/>
          <w:lang w:eastAsia="es-ES"/>
        </w:rPr>
      </w:sdtEndPr>
      <w:sdtContent>
        <w:p w:rsidR="00456C36" w:rsidRDefault="00456C36">
          <w:pPr>
            <w:pStyle w:val="TtulodeTDC"/>
          </w:pPr>
          <w:r>
            <w:rPr>
              <w:lang w:val="es-ES"/>
            </w:rPr>
            <w:t>Contenido</w:t>
          </w:r>
        </w:p>
        <w:p w:rsidR="00AD07E5" w:rsidRDefault="00456C36">
          <w:pPr>
            <w:pStyle w:val="TDC2"/>
            <w:rPr>
              <w:rFonts w:asciiTheme="minorHAnsi" w:eastAsiaTheme="minorEastAsia" w:hAnsiTheme="minorHAnsi" w:cstheme="minorBidi"/>
              <w:smallCaps w:val="0"/>
              <w:noProof/>
              <w:sz w:val="22"/>
              <w:szCs w:val="22"/>
              <w:lang w:eastAsia="es-CR"/>
            </w:rPr>
          </w:pPr>
          <w:r>
            <w:fldChar w:fldCharType="begin"/>
          </w:r>
          <w:r>
            <w:instrText xml:space="preserve"> TOC \o "1-3" \h \z \u </w:instrText>
          </w:r>
          <w:r>
            <w:fldChar w:fldCharType="separate"/>
          </w:r>
          <w:hyperlink w:anchor="_Toc487715393" w:history="1">
            <w:r w:rsidR="00AD07E5" w:rsidRPr="00ED77D2">
              <w:rPr>
                <w:rStyle w:val="Hipervnculo"/>
                <w:noProof/>
              </w:rPr>
              <w:t>1.1.</w:t>
            </w:r>
            <w:r w:rsidR="00AD07E5">
              <w:rPr>
                <w:rFonts w:asciiTheme="minorHAnsi" w:eastAsiaTheme="minorEastAsia" w:hAnsiTheme="minorHAnsi" w:cstheme="minorBidi"/>
                <w:smallCaps w:val="0"/>
                <w:noProof/>
                <w:sz w:val="22"/>
                <w:szCs w:val="22"/>
                <w:lang w:eastAsia="es-CR"/>
              </w:rPr>
              <w:tab/>
            </w:r>
            <w:r w:rsidR="00AD07E5" w:rsidRPr="00ED77D2">
              <w:rPr>
                <w:rStyle w:val="Hipervnculo"/>
                <w:noProof/>
              </w:rPr>
              <w:t>GENERALIDADES.</w:t>
            </w:r>
            <w:r w:rsidR="00AD07E5">
              <w:rPr>
                <w:noProof/>
                <w:webHidden/>
              </w:rPr>
              <w:tab/>
            </w:r>
            <w:r w:rsidR="00AD07E5">
              <w:rPr>
                <w:noProof/>
                <w:webHidden/>
              </w:rPr>
              <w:fldChar w:fldCharType="begin"/>
            </w:r>
            <w:r w:rsidR="00AD07E5">
              <w:rPr>
                <w:noProof/>
                <w:webHidden/>
              </w:rPr>
              <w:instrText xml:space="preserve"> PAGEREF _Toc487715393 \h </w:instrText>
            </w:r>
            <w:r w:rsidR="00AD07E5">
              <w:rPr>
                <w:noProof/>
                <w:webHidden/>
              </w:rPr>
            </w:r>
            <w:r w:rsidR="00AD07E5">
              <w:rPr>
                <w:noProof/>
                <w:webHidden/>
              </w:rPr>
              <w:fldChar w:fldCharType="separate"/>
            </w:r>
            <w:r w:rsidR="00AD07E5">
              <w:rPr>
                <w:noProof/>
                <w:webHidden/>
              </w:rPr>
              <w:t>3</w:t>
            </w:r>
            <w:r w:rsidR="00AD07E5">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394" w:history="1">
            <w:r w:rsidRPr="00ED77D2">
              <w:rPr>
                <w:rStyle w:val="Hipervnculo"/>
                <w:noProof/>
              </w:rPr>
              <w:t>1.2.</w:t>
            </w:r>
            <w:r>
              <w:rPr>
                <w:rFonts w:asciiTheme="minorHAnsi" w:eastAsiaTheme="minorEastAsia" w:hAnsiTheme="minorHAnsi" w:cstheme="minorBidi"/>
                <w:smallCaps w:val="0"/>
                <w:noProof/>
                <w:sz w:val="22"/>
                <w:szCs w:val="22"/>
                <w:lang w:eastAsia="es-CR"/>
              </w:rPr>
              <w:tab/>
            </w:r>
            <w:r w:rsidRPr="00ED77D2">
              <w:rPr>
                <w:rStyle w:val="Hipervnculo"/>
                <w:noProof/>
              </w:rPr>
              <w:t>UNIDADES Y SÍMBOLOS.</w:t>
            </w:r>
            <w:r>
              <w:rPr>
                <w:noProof/>
                <w:webHidden/>
              </w:rPr>
              <w:tab/>
            </w:r>
            <w:r>
              <w:rPr>
                <w:noProof/>
                <w:webHidden/>
              </w:rPr>
              <w:fldChar w:fldCharType="begin"/>
            </w:r>
            <w:r>
              <w:rPr>
                <w:noProof/>
                <w:webHidden/>
              </w:rPr>
              <w:instrText xml:space="preserve"> PAGEREF _Toc487715394 \h </w:instrText>
            </w:r>
            <w:r>
              <w:rPr>
                <w:noProof/>
                <w:webHidden/>
              </w:rPr>
            </w:r>
            <w:r>
              <w:rPr>
                <w:noProof/>
                <w:webHidden/>
              </w:rPr>
              <w:fldChar w:fldCharType="separate"/>
            </w:r>
            <w:r>
              <w:rPr>
                <w:noProof/>
                <w:webHidden/>
              </w:rPr>
              <w:t>5</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395" w:history="1">
            <w:r w:rsidRPr="00ED77D2">
              <w:rPr>
                <w:rStyle w:val="Hipervnculo"/>
                <w:noProof/>
              </w:rPr>
              <w:t>1.2.1.</w:t>
            </w:r>
            <w:r>
              <w:rPr>
                <w:rFonts w:asciiTheme="minorHAnsi" w:eastAsiaTheme="minorEastAsia" w:hAnsiTheme="minorHAnsi" w:cstheme="minorBidi"/>
                <w:i w:val="0"/>
                <w:iCs w:val="0"/>
                <w:noProof/>
                <w:sz w:val="22"/>
                <w:szCs w:val="22"/>
                <w:lang w:eastAsia="es-CR"/>
              </w:rPr>
              <w:tab/>
            </w:r>
            <w:r w:rsidRPr="00ED77D2">
              <w:rPr>
                <w:rStyle w:val="Hipervnculo"/>
                <w:noProof/>
              </w:rPr>
              <w:t>Dirección y obras.</w:t>
            </w:r>
            <w:r>
              <w:rPr>
                <w:noProof/>
                <w:webHidden/>
              </w:rPr>
              <w:tab/>
            </w:r>
            <w:r>
              <w:rPr>
                <w:noProof/>
                <w:webHidden/>
              </w:rPr>
              <w:fldChar w:fldCharType="begin"/>
            </w:r>
            <w:r>
              <w:rPr>
                <w:noProof/>
                <w:webHidden/>
              </w:rPr>
              <w:instrText xml:space="preserve"> PAGEREF _Toc487715395 \h </w:instrText>
            </w:r>
            <w:r>
              <w:rPr>
                <w:noProof/>
                <w:webHidden/>
              </w:rPr>
            </w:r>
            <w:r>
              <w:rPr>
                <w:noProof/>
                <w:webHidden/>
              </w:rPr>
              <w:fldChar w:fldCharType="separate"/>
            </w:r>
            <w:r>
              <w:rPr>
                <w:noProof/>
                <w:webHidden/>
              </w:rPr>
              <w:t>6</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396" w:history="1">
            <w:r w:rsidRPr="00ED77D2">
              <w:rPr>
                <w:rStyle w:val="Hipervnculo"/>
                <w:noProof/>
              </w:rPr>
              <w:t>1.2.2.</w:t>
            </w:r>
            <w:r>
              <w:rPr>
                <w:rFonts w:asciiTheme="minorHAnsi" w:eastAsiaTheme="minorEastAsia" w:hAnsiTheme="minorHAnsi" w:cstheme="minorBidi"/>
                <w:i w:val="0"/>
                <w:iCs w:val="0"/>
                <w:noProof/>
                <w:sz w:val="22"/>
                <w:szCs w:val="22"/>
                <w:lang w:eastAsia="es-CR"/>
              </w:rPr>
              <w:tab/>
            </w:r>
            <w:r w:rsidRPr="00ED77D2">
              <w:rPr>
                <w:rStyle w:val="Hipervnculo"/>
                <w:noProof/>
              </w:rPr>
              <w:t>Planos.</w:t>
            </w:r>
            <w:r>
              <w:rPr>
                <w:noProof/>
                <w:webHidden/>
              </w:rPr>
              <w:tab/>
            </w:r>
            <w:r>
              <w:rPr>
                <w:noProof/>
                <w:webHidden/>
              </w:rPr>
              <w:fldChar w:fldCharType="begin"/>
            </w:r>
            <w:r>
              <w:rPr>
                <w:noProof/>
                <w:webHidden/>
              </w:rPr>
              <w:instrText xml:space="preserve"> PAGEREF _Toc487715396 \h </w:instrText>
            </w:r>
            <w:r>
              <w:rPr>
                <w:noProof/>
                <w:webHidden/>
              </w:rPr>
            </w:r>
            <w:r>
              <w:rPr>
                <w:noProof/>
                <w:webHidden/>
              </w:rPr>
              <w:fldChar w:fldCharType="separate"/>
            </w:r>
            <w:r>
              <w:rPr>
                <w:noProof/>
                <w:webHidden/>
              </w:rPr>
              <w:t>6</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397" w:history="1">
            <w:r w:rsidRPr="00ED77D2">
              <w:rPr>
                <w:rStyle w:val="Hipervnculo"/>
                <w:noProof/>
              </w:rPr>
              <w:t>1.2.3.</w:t>
            </w:r>
            <w:r>
              <w:rPr>
                <w:rFonts w:asciiTheme="minorHAnsi" w:eastAsiaTheme="minorEastAsia" w:hAnsiTheme="minorHAnsi" w:cstheme="minorBidi"/>
                <w:i w:val="0"/>
                <w:iCs w:val="0"/>
                <w:noProof/>
                <w:sz w:val="22"/>
                <w:szCs w:val="22"/>
                <w:lang w:eastAsia="es-CR"/>
              </w:rPr>
              <w:tab/>
            </w:r>
            <w:r w:rsidRPr="00ED77D2">
              <w:rPr>
                <w:rStyle w:val="Hipervnculo"/>
                <w:noProof/>
              </w:rPr>
              <w:t>Consideraciones sobre materiales y equipos.</w:t>
            </w:r>
            <w:r>
              <w:rPr>
                <w:noProof/>
                <w:webHidden/>
              </w:rPr>
              <w:tab/>
            </w:r>
            <w:r>
              <w:rPr>
                <w:noProof/>
                <w:webHidden/>
              </w:rPr>
              <w:fldChar w:fldCharType="begin"/>
            </w:r>
            <w:r>
              <w:rPr>
                <w:noProof/>
                <w:webHidden/>
              </w:rPr>
              <w:instrText xml:space="preserve"> PAGEREF _Toc487715397 \h </w:instrText>
            </w:r>
            <w:r>
              <w:rPr>
                <w:noProof/>
                <w:webHidden/>
              </w:rPr>
            </w:r>
            <w:r>
              <w:rPr>
                <w:noProof/>
                <w:webHidden/>
              </w:rPr>
              <w:fldChar w:fldCharType="separate"/>
            </w:r>
            <w:r>
              <w:rPr>
                <w:noProof/>
                <w:webHidden/>
              </w:rPr>
              <w:t>7</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398" w:history="1">
            <w:r w:rsidRPr="00ED77D2">
              <w:rPr>
                <w:rStyle w:val="Hipervnculo"/>
                <w:noProof/>
              </w:rPr>
              <w:t>2.</w:t>
            </w:r>
            <w:r>
              <w:rPr>
                <w:rFonts w:asciiTheme="minorHAnsi" w:eastAsiaTheme="minorEastAsia" w:hAnsiTheme="minorHAnsi" w:cstheme="minorBidi"/>
                <w:bCs w:val="0"/>
                <w:caps w:val="0"/>
                <w:noProof/>
                <w:spacing w:val="0"/>
                <w:lang w:val="es-CR" w:eastAsia="es-CR"/>
              </w:rPr>
              <w:tab/>
            </w:r>
            <w:r w:rsidRPr="00ED77D2">
              <w:rPr>
                <w:rStyle w:val="Hipervnculo"/>
                <w:noProof/>
              </w:rPr>
              <w:t>CaPITULO 2 -   CARACTERÍSTICAS DEL SISTEMA ELÉCTRICO.</w:t>
            </w:r>
            <w:r>
              <w:rPr>
                <w:noProof/>
                <w:webHidden/>
              </w:rPr>
              <w:tab/>
            </w:r>
            <w:r>
              <w:rPr>
                <w:noProof/>
                <w:webHidden/>
              </w:rPr>
              <w:fldChar w:fldCharType="begin"/>
            </w:r>
            <w:r>
              <w:rPr>
                <w:noProof/>
                <w:webHidden/>
              </w:rPr>
              <w:instrText xml:space="preserve"> PAGEREF _Toc487715398 \h </w:instrText>
            </w:r>
            <w:r>
              <w:rPr>
                <w:noProof/>
                <w:webHidden/>
              </w:rPr>
            </w:r>
            <w:r>
              <w:rPr>
                <w:noProof/>
                <w:webHidden/>
              </w:rPr>
              <w:fldChar w:fldCharType="separate"/>
            </w:r>
            <w:r>
              <w:rPr>
                <w:noProof/>
                <w:webHidden/>
              </w:rPr>
              <w:t>8</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399" w:history="1">
            <w:r w:rsidRPr="00ED77D2">
              <w:rPr>
                <w:rStyle w:val="Hipervnculo"/>
                <w:noProof/>
              </w:rPr>
              <w:t>3.</w:t>
            </w:r>
            <w:r>
              <w:rPr>
                <w:rFonts w:asciiTheme="minorHAnsi" w:eastAsiaTheme="minorEastAsia" w:hAnsiTheme="minorHAnsi" w:cstheme="minorBidi"/>
                <w:bCs w:val="0"/>
                <w:caps w:val="0"/>
                <w:noProof/>
                <w:spacing w:val="0"/>
                <w:lang w:val="es-CR" w:eastAsia="es-CR"/>
              </w:rPr>
              <w:tab/>
            </w:r>
            <w:r w:rsidRPr="00ED77D2">
              <w:rPr>
                <w:rStyle w:val="Hipervnculo"/>
                <w:noProof/>
              </w:rPr>
              <w:t>Capitulo 3 -  PUESTA  A TIERRA.</w:t>
            </w:r>
            <w:r>
              <w:rPr>
                <w:noProof/>
                <w:webHidden/>
              </w:rPr>
              <w:tab/>
            </w:r>
            <w:r>
              <w:rPr>
                <w:noProof/>
                <w:webHidden/>
              </w:rPr>
              <w:fldChar w:fldCharType="begin"/>
            </w:r>
            <w:r>
              <w:rPr>
                <w:noProof/>
                <w:webHidden/>
              </w:rPr>
              <w:instrText xml:space="preserve"> PAGEREF _Toc487715399 \h </w:instrText>
            </w:r>
            <w:r>
              <w:rPr>
                <w:noProof/>
                <w:webHidden/>
              </w:rPr>
            </w:r>
            <w:r>
              <w:rPr>
                <w:noProof/>
                <w:webHidden/>
              </w:rPr>
              <w:fldChar w:fldCharType="separate"/>
            </w:r>
            <w:r>
              <w:rPr>
                <w:noProof/>
                <w:webHidden/>
              </w:rPr>
              <w:t>9</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00" w:history="1">
            <w:r w:rsidRPr="00ED77D2">
              <w:rPr>
                <w:rStyle w:val="Hipervnculo"/>
                <w:noProof/>
              </w:rPr>
              <w:t>3.1.</w:t>
            </w:r>
            <w:r>
              <w:rPr>
                <w:rFonts w:asciiTheme="minorHAnsi" w:eastAsiaTheme="minorEastAsia" w:hAnsiTheme="minorHAnsi" w:cstheme="minorBidi"/>
                <w:smallCaps w:val="0"/>
                <w:noProof/>
                <w:sz w:val="22"/>
                <w:szCs w:val="22"/>
                <w:lang w:eastAsia="es-CR"/>
              </w:rPr>
              <w:tab/>
            </w:r>
            <w:r w:rsidRPr="00ED77D2">
              <w:rPr>
                <w:rStyle w:val="Hipervnculo"/>
                <w:noProof/>
              </w:rPr>
              <w:t>GENERALIDADES.</w:t>
            </w:r>
            <w:r>
              <w:rPr>
                <w:noProof/>
                <w:webHidden/>
              </w:rPr>
              <w:tab/>
            </w:r>
            <w:r>
              <w:rPr>
                <w:noProof/>
                <w:webHidden/>
              </w:rPr>
              <w:fldChar w:fldCharType="begin"/>
            </w:r>
            <w:r>
              <w:rPr>
                <w:noProof/>
                <w:webHidden/>
              </w:rPr>
              <w:instrText xml:space="preserve"> PAGEREF _Toc487715400 \h </w:instrText>
            </w:r>
            <w:r>
              <w:rPr>
                <w:noProof/>
                <w:webHidden/>
              </w:rPr>
            </w:r>
            <w:r>
              <w:rPr>
                <w:noProof/>
                <w:webHidden/>
              </w:rPr>
              <w:fldChar w:fldCharType="separate"/>
            </w:r>
            <w:r>
              <w:rPr>
                <w:noProof/>
                <w:webHidden/>
              </w:rPr>
              <w:t>9</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01" w:history="1">
            <w:r w:rsidRPr="00ED77D2">
              <w:rPr>
                <w:rStyle w:val="Hipervnculo"/>
                <w:noProof/>
              </w:rPr>
              <w:t>4.</w:t>
            </w:r>
            <w:r>
              <w:rPr>
                <w:rFonts w:asciiTheme="minorHAnsi" w:eastAsiaTheme="minorEastAsia" w:hAnsiTheme="minorHAnsi" w:cstheme="minorBidi"/>
                <w:bCs w:val="0"/>
                <w:caps w:val="0"/>
                <w:noProof/>
                <w:spacing w:val="0"/>
                <w:lang w:val="es-CR" w:eastAsia="es-CR"/>
              </w:rPr>
              <w:tab/>
            </w:r>
            <w:r w:rsidRPr="00ED77D2">
              <w:rPr>
                <w:rStyle w:val="Hipervnculo"/>
                <w:noProof/>
              </w:rPr>
              <w:t>Cápitulo 4 -   TABLEROS DE DISTRIBUCIÓN.</w:t>
            </w:r>
            <w:r>
              <w:rPr>
                <w:noProof/>
                <w:webHidden/>
              </w:rPr>
              <w:tab/>
            </w:r>
            <w:r>
              <w:rPr>
                <w:noProof/>
                <w:webHidden/>
              </w:rPr>
              <w:fldChar w:fldCharType="begin"/>
            </w:r>
            <w:r>
              <w:rPr>
                <w:noProof/>
                <w:webHidden/>
              </w:rPr>
              <w:instrText xml:space="preserve"> PAGEREF _Toc487715401 \h </w:instrText>
            </w:r>
            <w:r>
              <w:rPr>
                <w:noProof/>
                <w:webHidden/>
              </w:rPr>
            </w:r>
            <w:r>
              <w:rPr>
                <w:noProof/>
                <w:webHidden/>
              </w:rPr>
              <w:fldChar w:fldCharType="separate"/>
            </w:r>
            <w:r>
              <w:rPr>
                <w:noProof/>
                <w:webHidden/>
              </w:rPr>
              <w:t>11</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02" w:history="1">
            <w:r w:rsidRPr="00ED77D2">
              <w:rPr>
                <w:rStyle w:val="Hipervnculo"/>
                <w:noProof/>
              </w:rPr>
              <w:t>5.</w:t>
            </w:r>
            <w:r>
              <w:rPr>
                <w:rFonts w:asciiTheme="minorHAnsi" w:eastAsiaTheme="minorEastAsia" w:hAnsiTheme="minorHAnsi" w:cstheme="minorBidi"/>
                <w:bCs w:val="0"/>
                <w:caps w:val="0"/>
                <w:noProof/>
                <w:spacing w:val="0"/>
                <w:lang w:val="es-CR" w:eastAsia="es-CR"/>
              </w:rPr>
              <w:tab/>
            </w:r>
            <w:r w:rsidRPr="00ED77D2">
              <w:rPr>
                <w:rStyle w:val="Hipervnculo"/>
                <w:noProof/>
              </w:rPr>
              <w:t>Capitulo 5-   MANO DE OBRA Y MÉTODOS.</w:t>
            </w:r>
            <w:r>
              <w:rPr>
                <w:noProof/>
                <w:webHidden/>
              </w:rPr>
              <w:tab/>
            </w:r>
            <w:r>
              <w:rPr>
                <w:noProof/>
                <w:webHidden/>
              </w:rPr>
              <w:fldChar w:fldCharType="begin"/>
            </w:r>
            <w:r>
              <w:rPr>
                <w:noProof/>
                <w:webHidden/>
              </w:rPr>
              <w:instrText xml:space="preserve"> PAGEREF _Toc487715402 \h </w:instrText>
            </w:r>
            <w:r>
              <w:rPr>
                <w:noProof/>
                <w:webHidden/>
              </w:rPr>
            </w:r>
            <w:r>
              <w:rPr>
                <w:noProof/>
                <w:webHidden/>
              </w:rPr>
              <w:fldChar w:fldCharType="separate"/>
            </w:r>
            <w:r>
              <w:rPr>
                <w:noProof/>
                <w:webHidden/>
              </w:rPr>
              <w:t>13</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03" w:history="1">
            <w:r w:rsidRPr="00ED77D2">
              <w:rPr>
                <w:rStyle w:val="Hipervnculo"/>
                <w:noProof/>
              </w:rPr>
              <w:t>5.1.</w:t>
            </w:r>
            <w:r>
              <w:rPr>
                <w:rFonts w:asciiTheme="minorHAnsi" w:eastAsiaTheme="minorEastAsia" w:hAnsiTheme="minorHAnsi" w:cstheme="minorBidi"/>
                <w:smallCaps w:val="0"/>
                <w:noProof/>
                <w:sz w:val="22"/>
                <w:szCs w:val="22"/>
                <w:lang w:eastAsia="es-CR"/>
              </w:rPr>
              <w:tab/>
            </w:r>
            <w:r w:rsidRPr="00ED77D2">
              <w:rPr>
                <w:rStyle w:val="Hipervnculo"/>
                <w:noProof/>
              </w:rPr>
              <w:t>TUBERÍAS.</w:t>
            </w:r>
            <w:r>
              <w:rPr>
                <w:noProof/>
                <w:webHidden/>
              </w:rPr>
              <w:tab/>
            </w:r>
            <w:r>
              <w:rPr>
                <w:noProof/>
                <w:webHidden/>
              </w:rPr>
              <w:fldChar w:fldCharType="begin"/>
            </w:r>
            <w:r>
              <w:rPr>
                <w:noProof/>
                <w:webHidden/>
              </w:rPr>
              <w:instrText xml:space="preserve"> PAGEREF _Toc487715403 \h </w:instrText>
            </w:r>
            <w:r>
              <w:rPr>
                <w:noProof/>
                <w:webHidden/>
              </w:rPr>
            </w:r>
            <w:r>
              <w:rPr>
                <w:noProof/>
                <w:webHidden/>
              </w:rPr>
              <w:fldChar w:fldCharType="separate"/>
            </w:r>
            <w:r>
              <w:rPr>
                <w:noProof/>
                <w:webHidden/>
              </w:rPr>
              <w:t>14</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04" w:history="1">
            <w:r w:rsidRPr="00ED77D2">
              <w:rPr>
                <w:rStyle w:val="Hipervnculo"/>
                <w:noProof/>
              </w:rPr>
              <w:t>5.2.</w:t>
            </w:r>
            <w:r>
              <w:rPr>
                <w:rFonts w:asciiTheme="minorHAnsi" w:eastAsiaTheme="minorEastAsia" w:hAnsiTheme="minorHAnsi" w:cstheme="minorBidi"/>
                <w:smallCaps w:val="0"/>
                <w:noProof/>
                <w:sz w:val="22"/>
                <w:szCs w:val="22"/>
                <w:lang w:eastAsia="es-CR"/>
              </w:rPr>
              <w:tab/>
            </w:r>
            <w:r w:rsidRPr="00ED77D2">
              <w:rPr>
                <w:rStyle w:val="Hipervnculo"/>
                <w:noProof/>
              </w:rPr>
              <w:t>CONDUCTORES.</w:t>
            </w:r>
            <w:r>
              <w:rPr>
                <w:noProof/>
                <w:webHidden/>
              </w:rPr>
              <w:tab/>
            </w:r>
            <w:r>
              <w:rPr>
                <w:noProof/>
                <w:webHidden/>
              </w:rPr>
              <w:fldChar w:fldCharType="begin"/>
            </w:r>
            <w:r>
              <w:rPr>
                <w:noProof/>
                <w:webHidden/>
              </w:rPr>
              <w:instrText xml:space="preserve"> PAGEREF _Toc487715404 \h </w:instrText>
            </w:r>
            <w:r>
              <w:rPr>
                <w:noProof/>
                <w:webHidden/>
              </w:rPr>
            </w:r>
            <w:r>
              <w:rPr>
                <w:noProof/>
                <w:webHidden/>
              </w:rPr>
              <w:fldChar w:fldCharType="separate"/>
            </w:r>
            <w:r>
              <w:rPr>
                <w:noProof/>
                <w:webHidden/>
              </w:rPr>
              <w:t>16</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05" w:history="1">
            <w:r w:rsidRPr="00ED77D2">
              <w:rPr>
                <w:rStyle w:val="Hipervnculo"/>
                <w:noProof/>
              </w:rPr>
              <w:t>5.1.1.</w:t>
            </w:r>
            <w:r>
              <w:rPr>
                <w:rFonts w:asciiTheme="minorHAnsi" w:eastAsiaTheme="minorEastAsia" w:hAnsiTheme="minorHAnsi" w:cstheme="minorBidi"/>
                <w:i w:val="0"/>
                <w:iCs w:val="0"/>
                <w:noProof/>
                <w:sz w:val="22"/>
                <w:szCs w:val="22"/>
                <w:lang w:eastAsia="es-CR"/>
              </w:rPr>
              <w:tab/>
            </w:r>
            <w:r w:rsidRPr="00ED77D2">
              <w:rPr>
                <w:rStyle w:val="Hipervnculo"/>
                <w:noProof/>
              </w:rPr>
              <w:t>Conductores en Media Tensión.</w:t>
            </w:r>
            <w:r>
              <w:rPr>
                <w:noProof/>
                <w:webHidden/>
              </w:rPr>
              <w:tab/>
            </w:r>
            <w:r>
              <w:rPr>
                <w:noProof/>
                <w:webHidden/>
              </w:rPr>
              <w:fldChar w:fldCharType="begin"/>
            </w:r>
            <w:r>
              <w:rPr>
                <w:noProof/>
                <w:webHidden/>
              </w:rPr>
              <w:instrText xml:space="preserve"> PAGEREF _Toc487715405 \h </w:instrText>
            </w:r>
            <w:r>
              <w:rPr>
                <w:noProof/>
                <w:webHidden/>
              </w:rPr>
            </w:r>
            <w:r>
              <w:rPr>
                <w:noProof/>
                <w:webHidden/>
              </w:rPr>
              <w:fldChar w:fldCharType="separate"/>
            </w:r>
            <w:r>
              <w:rPr>
                <w:noProof/>
                <w:webHidden/>
              </w:rPr>
              <w:t>17</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06" w:history="1">
            <w:r w:rsidRPr="00ED77D2">
              <w:rPr>
                <w:rStyle w:val="Hipervnculo"/>
                <w:noProof/>
              </w:rPr>
              <w:t>5.1.2.</w:t>
            </w:r>
            <w:r>
              <w:rPr>
                <w:rFonts w:asciiTheme="minorHAnsi" w:eastAsiaTheme="minorEastAsia" w:hAnsiTheme="minorHAnsi" w:cstheme="minorBidi"/>
                <w:i w:val="0"/>
                <w:iCs w:val="0"/>
                <w:noProof/>
                <w:sz w:val="22"/>
                <w:szCs w:val="22"/>
                <w:lang w:eastAsia="es-CR"/>
              </w:rPr>
              <w:tab/>
            </w:r>
            <w:r w:rsidRPr="00ED77D2">
              <w:rPr>
                <w:rStyle w:val="Hipervnculo"/>
                <w:noProof/>
              </w:rPr>
              <w:t>Conductores en Baja Tensión.</w:t>
            </w:r>
            <w:r>
              <w:rPr>
                <w:noProof/>
                <w:webHidden/>
              </w:rPr>
              <w:tab/>
            </w:r>
            <w:r>
              <w:rPr>
                <w:noProof/>
                <w:webHidden/>
              </w:rPr>
              <w:fldChar w:fldCharType="begin"/>
            </w:r>
            <w:r>
              <w:rPr>
                <w:noProof/>
                <w:webHidden/>
              </w:rPr>
              <w:instrText xml:space="preserve"> PAGEREF _Toc487715406 \h </w:instrText>
            </w:r>
            <w:r>
              <w:rPr>
                <w:noProof/>
                <w:webHidden/>
              </w:rPr>
            </w:r>
            <w:r>
              <w:rPr>
                <w:noProof/>
                <w:webHidden/>
              </w:rPr>
              <w:fldChar w:fldCharType="separate"/>
            </w:r>
            <w:r>
              <w:rPr>
                <w:noProof/>
                <w:webHidden/>
              </w:rPr>
              <w:t>17</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07" w:history="1">
            <w:r w:rsidRPr="00ED77D2">
              <w:rPr>
                <w:rStyle w:val="Hipervnculo"/>
                <w:noProof/>
              </w:rPr>
              <w:t>6.</w:t>
            </w:r>
            <w:r>
              <w:rPr>
                <w:rFonts w:asciiTheme="minorHAnsi" w:eastAsiaTheme="minorEastAsia" w:hAnsiTheme="minorHAnsi" w:cstheme="minorBidi"/>
                <w:bCs w:val="0"/>
                <w:caps w:val="0"/>
                <w:noProof/>
                <w:spacing w:val="0"/>
                <w:lang w:val="es-CR" w:eastAsia="es-CR"/>
              </w:rPr>
              <w:tab/>
            </w:r>
            <w:r w:rsidRPr="00ED77D2">
              <w:rPr>
                <w:rStyle w:val="Hipervnculo"/>
                <w:noProof/>
              </w:rPr>
              <w:t>Cápitulo  6 -   MATERIALES.</w:t>
            </w:r>
            <w:r>
              <w:rPr>
                <w:noProof/>
                <w:webHidden/>
              </w:rPr>
              <w:tab/>
            </w:r>
            <w:r>
              <w:rPr>
                <w:noProof/>
                <w:webHidden/>
              </w:rPr>
              <w:fldChar w:fldCharType="begin"/>
            </w:r>
            <w:r>
              <w:rPr>
                <w:noProof/>
                <w:webHidden/>
              </w:rPr>
              <w:instrText xml:space="preserve"> PAGEREF _Toc487715407 \h </w:instrText>
            </w:r>
            <w:r>
              <w:rPr>
                <w:noProof/>
                <w:webHidden/>
              </w:rPr>
            </w:r>
            <w:r>
              <w:rPr>
                <w:noProof/>
                <w:webHidden/>
              </w:rPr>
              <w:fldChar w:fldCharType="separate"/>
            </w:r>
            <w:r>
              <w:rPr>
                <w:noProof/>
                <w:webHidden/>
              </w:rPr>
              <w:t>18</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08" w:history="1">
            <w:r w:rsidRPr="00ED77D2">
              <w:rPr>
                <w:rStyle w:val="Hipervnculo"/>
                <w:noProof/>
              </w:rPr>
              <w:t>6.1.</w:t>
            </w:r>
            <w:r>
              <w:rPr>
                <w:rFonts w:asciiTheme="minorHAnsi" w:eastAsiaTheme="minorEastAsia" w:hAnsiTheme="minorHAnsi" w:cstheme="minorBidi"/>
                <w:smallCaps w:val="0"/>
                <w:noProof/>
                <w:sz w:val="22"/>
                <w:szCs w:val="22"/>
                <w:lang w:eastAsia="es-CR"/>
              </w:rPr>
              <w:tab/>
            </w:r>
            <w:r w:rsidRPr="00ED77D2">
              <w:rPr>
                <w:rStyle w:val="Hipervnculo"/>
                <w:noProof/>
              </w:rPr>
              <w:t>GENERALIDADES.</w:t>
            </w:r>
            <w:r>
              <w:rPr>
                <w:noProof/>
                <w:webHidden/>
              </w:rPr>
              <w:tab/>
            </w:r>
            <w:r>
              <w:rPr>
                <w:noProof/>
                <w:webHidden/>
              </w:rPr>
              <w:fldChar w:fldCharType="begin"/>
            </w:r>
            <w:r>
              <w:rPr>
                <w:noProof/>
                <w:webHidden/>
              </w:rPr>
              <w:instrText xml:space="preserve"> PAGEREF _Toc487715408 \h </w:instrText>
            </w:r>
            <w:r>
              <w:rPr>
                <w:noProof/>
                <w:webHidden/>
              </w:rPr>
            </w:r>
            <w:r>
              <w:rPr>
                <w:noProof/>
                <w:webHidden/>
              </w:rPr>
              <w:fldChar w:fldCharType="separate"/>
            </w:r>
            <w:r>
              <w:rPr>
                <w:noProof/>
                <w:webHidden/>
              </w:rPr>
              <w:t>18</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09" w:history="1">
            <w:r w:rsidRPr="00ED77D2">
              <w:rPr>
                <w:rStyle w:val="Hipervnculo"/>
                <w:noProof/>
              </w:rPr>
              <w:t>6.2.</w:t>
            </w:r>
            <w:r>
              <w:rPr>
                <w:rFonts w:asciiTheme="minorHAnsi" w:eastAsiaTheme="minorEastAsia" w:hAnsiTheme="minorHAnsi" w:cstheme="minorBidi"/>
                <w:smallCaps w:val="0"/>
                <w:noProof/>
                <w:sz w:val="22"/>
                <w:szCs w:val="22"/>
                <w:lang w:eastAsia="es-CR"/>
              </w:rPr>
              <w:tab/>
            </w:r>
            <w:r w:rsidRPr="00ED77D2">
              <w:rPr>
                <w:rStyle w:val="Hipervnculo"/>
                <w:noProof/>
              </w:rPr>
              <w:t>TUBERÍA CONDUIT PVC SCH-40.</w:t>
            </w:r>
            <w:r>
              <w:rPr>
                <w:noProof/>
                <w:webHidden/>
              </w:rPr>
              <w:tab/>
            </w:r>
            <w:r>
              <w:rPr>
                <w:noProof/>
                <w:webHidden/>
              </w:rPr>
              <w:fldChar w:fldCharType="begin"/>
            </w:r>
            <w:r>
              <w:rPr>
                <w:noProof/>
                <w:webHidden/>
              </w:rPr>
              <w:instrText xml:space="preserve"> PAGEREF _Toc487715409 \h </w:instrText>
            </w:r>
            <w:r>
              <w:rPr>
                <w:noProof/>
                <w:webHidden/>
              </w:rPr>
            </w:r>
            <w:r>
              <w:rPr>
                <w:noProof/>
                <w:webHidden/>
              </w:rPr>
              <w:fldChar w:fldCharType="separate"/>
            </w:r>
            <w:r>
              <w:rPr>
                <w:noProof/>
                <w:webHidden/>
              </w:rPr>
              <w:t>19</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0" w:history="1">
            <w:r w:rsidRPr="00ED77D2">
              <w:rPr>
                <w:rStyle w:val="Hipervnculo"/>
                <w:noProof/>
              </w:rPr>
              <w:t>6.3.</w:t>
            </w:r>
            <w:r>
              <w:rPr>
                <w:rFonts w:asciiTheme="minorHAnsi" w:eastAsiaTheme="minorEastAsia" w:hAnsiTheme="minorHAnsi" w:cstheme="minorBidi"/>
                <w:smallCaps w:val="0"/>
                <w:noProof/>
                <w:sz w:val="22"/>
                <w:szCs w:val="22"/>
                <w:lang w:eastAsia="es-CR"/>
              </w:rPr>
              <w:tab/>
            </w:r>
            <w:r w:rsidRPr="00ED77D2">
              <w:rPr>
                <w:rStyle w:val="Hipervnculo"/>
                <w:noProof/>
              </w:rPr>
              <w:t>DUCTO  TIPO CANALETA PLÁSTICA DLP.</w:t>
            </w:r>
            <w:r>
              <w:rPr>
                <w:noProof/>
                <w:webHidden/>
              </w:rPr>
              <w:tab/>
            </w:r>
            <w:r>
              <w:rPr>
                <w:noProof/>
                <w:webHidden/>
              </w:rPr>
              <w:fldChar w:fldCharType="begin"/>
            </w:r>
            <w:r>
              <w:rPr>
                <w:noProof/>
                <w:webHidden/>
              </w:rPr>
              <w:instrText xml:space="preserve"> PAGEREF _Toc487715410 \h </w:instrText>
            </w:r>
            <w:r>
              <w:rPr>
                <w:noProof/>
                <w:webHidden/>
              </w:rPr>
            </w:r>
            <w:r>
              <w:rPr>
                <w:noProof/>
                <w:webHidden/>
              </w:rPr>
              <w:fldChar w:fldCharType="separate"/>
            </w:r>
            <w:r>
              <w:rPr>
                <w:noProof/>
                <w:webHidden/>
              </w:rPr>
              <w:t>19</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1" w:history="1">
            <w:r w:rsidRPr="00ED77D2">
              <w:rPr>
                <w:rStyle w:val="Hipervnculo"/>
                <w:noProof/>
              </w:rPr>
              <w:t>6.4.</w:t>
            </w:r>
            <w:r>
              <w:rPr>
                <w:rFonts w:asciiTheme="minorHAnsi" w:eastAsiaTheme="minorEastAsia" w:hAnsiTheme="minorHAnsi" w:cstheme="minorBidi"/>
                <w:smallCaps w:val="0"/>
                <w:noProof/>
                <w:sz w:val="22"/>
                <w:szCs w:val="22"/>
                <w:lang w:eastAsia="es-CR"/>
              </w:rPr>
              <w:tab/>
            </w:r>
            <w:r w:rsidRPr="00ED77D2">
              <w:rPr>
                <w:rStyle w:val="Hipervnculo"/>
                <w:noProof/>
              </w:rPr>
              <w:t>CANASTA TIPO ESCALERA.</w:t>
            </w:r>
            <w:r>
              <w:rPr>
                <w:noProof/>
                <w:webHidden/>
              </w:rPr>
              <w:tab/>
            </w:r>
            <w:r>
              <w:rPr>
                <w:noProof/>
                <w:webHidden/>
              </w:rPr>
              <w:fldChar w:fldCharType="begin"/>
            </w:r>
            <w:r>
              <w:rPr>
                <w:noProof/>
                <w:webHidden/>
              </w:rPr>
              <w:instrText xml:space="preserve"> PAGEREF _Toc487715411 \h </w:instrText>
            </w:r>
            <w:r>
              <w:rPr>
                <w:noProof/>
                <w:webHidden/>
              </w:rPr>
            </w:r>
            <w:r>
              <w:rPr>
                <w:noProof/>
                <w:webHidden/>
              </w:rPr>
              <w:fldChar w:fldCharType="separate"/>
            </w:r>
            <w:r>
              <w:rPr>
                <w:noProof/>
                <w:webHidden/>
              </w:rPr>
              <w:t>20</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2" w:history="1">
            <w:r w:rsidRPr="00ED77D2">
              <w:rPr>
                <w:rStyle w:val="Hipervnculo"/>
                <w:noProof/>
              </w:rPr>
              <w:t>6.5.</w:t>
            </w:r>
            <w:r>
              <w:rPr>
                <w:rFonts w:asciiTheme="minorHAnsi" w:eastAsiaTheme="minorEastAsia" w:hAnsiTheme="minorHAnsi" w:cstheme="minorBidi"/>
                <w:smallCaps w:val="0"/>
                <w:noProof/>
                <w:sz w:val="22"/>
                <w:szCs w:val="22"/>
                <w:lang w:eastAsia="es-CR"/>
              </w:rPr>
              <w:tab/>
            </w:r>
            <w:r w:rsidRPr="00ED77D2">
              <w:rPr>
                <w:rStyle w:val="Hipervnculo"/>
                <w:noProof/>
              </w:rPr>
              <w:t>CAJAS DE REGISTRO.</w:t>
            </w:r>
            <w:r>
              <w:rPr>
                <w:noProof/>
                <w:webHidden/>
              </w:rPr>
              <w:tab/>
            </w:r>
            <w:r>
              <w:rPr>
                <w:noProof/>
                <w:webHidden/>
              </w:rPr>
              <w:fldChar w:fldCharType="begin"/>
            </w:r>
            <w:r>
              <w:rPr>
                <w:noProof/>
                <w:webHidden/>
              </w:rPr>
              <w:instrText xml:space="preserve"> PAGEREF _Toc487715412 \h </w:instrText>
            </w:r>
            <w:r>
              <w:rPr>
                <w:noProof/>
                <w:webHidden/>
              </w:rPr>
            </w:r>
            <w:r>
              <w:rPr>
                <w:noProof/>
                <w:webHidden/>
              </w:rPr>
              <w:fldChar w:fldCharType="separate"/>
            </w:r>
            <w:r>
              <w:rPr>
                <w:noProof/>
                <w:webHidden/>
              </w:rPr>
              <w:t>27</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3" w:history="1">
            <w:r w:rsidRPr="00ED77D2">
              <w:rPr>
                <w:rStyle w:val="Hipervnculo"/>
                <w:noProof/>
              </w:rPr>
              <w:t>6.6.</w:t>
            </w:r>
            <w:r>
              <w:rPr>
                <w:rFonts w:asciiTheme="minorHAnsi" w:eastAsiaTheme="minorEastAsia" w:hAnsiTheme="minorHAnsi" w:cstheme="minorBidi"/>
                <w:smallCaps w:val="0"/>
                <w:noProof/>
                <w:sz w:val="22"/>
                <w:szCs w:val="22"/>
                <w:lang w:eastAsia="es-CR"/>
              </w:rPr>
              <w:tab/>
            </w:r>
            <w:r w:rsidRPr="00ED77D2">
              <w:rPr>
                <w:rStyle w:val="Hipervnculo"/>
                <w:noProof/>
              </w:rPr>
              <w:t>CONDUCTORES</w:t>
            </w:r>
            <w:r>
              <w:rPr>
                <w:noProof/>
                <w:webHidden/>
              </w:rPr>
              <w:tab/>
            </w:r>
            <w:r>
              <w:rPr>
                <w:noProof/>
                <w:webHidden/>
              </w:rPr>
              <w:fldChar w:fldCharType="begin"/>
            </w:r>
            <w:r>
              <w:rPr>
                <w:noProof/>
                <w:webHidden/>
              </w:rPr>
              <w:instrText xml:space="preserve"> PAGEREF _Toc487715413 \h </w:instrText>
            </w:r>
            <w:r>
              <w:rPr>
                <w:noProof/>
                <w:webHidden/>
              </w:rPr>
            </w:r>
            <w:r>
              <w:rPr>
                <w:noProof/>
                <w:webHidden/>
              </w:rPr>
              <w:fldChar w:fldCharType="separate"/>
            </w:r>
            <w:r>
              <w:rPr>
                <w:noProof/>
                <w:webHidden/>
              </w:rPr>
              <w:t>28</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4" w:history="1">
            <w:r w:rsidRPr="00ED77D2">
              <w:rPr>
                <w:rStyle w:val="Hipervnculo"/>
                <w:noProof/>
              </w:rPr>
              <w:t>6.7.</w:t>
            </w:r>
            <w:r>
              <w:rPr>
                <w:rFonts w:asciiTheme="minorHAnsi" w:eastAsiaTheme="minorEastAsia" w:hAnsiTheme="minorHAnsi" w:cstheme="minorBidi"/>
                <w:smallCaps w:val="0"/>
                <w:noProof/>
                <w:sz w:val="22"/>
                <w:szCs w:val="22"/>
                <w:lang w:eastAsia="es-CR"/>
              </w:rPr>
              <w:tab/>
            </w:r>
            <w:r w:rsidRPr="00ED77D2">
              <w:rPr>
                <w:rStyle w:val="Hipervnculo"/>
                <w:noProof/>
              </w:rPr>
              <w:t>CINTA ADHESIVA AISLANTE, TERMINALES DE CABLE PARA TABLEROS  Y  EMPALMES Y OTROS ACCESORIOS.</w:t>
            </w:r>
            <w:r>
              <w:rPr>
                <w:noProof/>
                <w:webHidden/>
              </w:rPr>
              <w:tab/>
            </w:r>
            <w:r>
              <w:rPr>
                <w:noProof/>
                <w:webHidden/>
              </w:rPr>
              <w:fldChar w:fldCharType="begin"/>
            </w:r>
            <w:r>
              <w:rPr>
                <w:noProof/>
                <w:webHidden/>
              </w:rPr>
              <w:instrText xml:space="preserve"> PAGEREF _Toc487715414 \h </w:instrText>
            </w:r>
            <w:r>
              <w:rPr>
                <w:noProof/>
                <w:webHidden/>
              </w:rPr>
            </w:r>
            <w:r>
              <w:rPr>
                <w:noProof/>
                <w:webHidden/>
              </w:rPr>
              <w:fldChar w:fldCharType="separate"/>
            </w:r>
            <w:r>
              <w:rPr>
                <w:noProof/>
                <w:webHidden/>
              </w:rPr>
              <w:t>30</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5" w:history="1">
            <w:r w:rsidRPr="00ED77D2">
              <w:rPr>
                <w:rStyle w:val="Hipervnculo"/>
                <w:noProof/>
              </w:rPr>
              <w:t>6.8.</w:t>
            </w:r>
            <w:r>
              <w:rPr>
                <w:rFonts w:asciiTheme="minorHAnsi" w:eastAsiaTheme="minorEastAsia" w:hAnsiTheme="minorHAnsi" w:cstheme="minorBidi"/>
                <w:smallCaps w:val="0"/>
                <w:noProof/>
                <w:sz w:val="22"/>
                <w:szCs w:val="22"/>
                <w:lang w:eastAsia="es-CR"/>
              </w:rPr>
              <w:tab/>
            </w:r>
            <w:r w:rsidRPr="00ED77D2">
              <w:rPr>
                <w:rStyle w:val="Hipervnculo"/>
                <w:noProof/>
              </w:rPr>
              <w:t>EQUIPO DE ALUMBRADO, APAGADORES Y TOMACORRIENTES.</w:t>
            </w:r>
            <w:r>
              <w:rPr>
                <w:noProof/>
                <w:webHidden/>
              </w:rPr>
              <w:tab/>
            </w:r>
            <w:r>
              <w:rPr>
                <w:noProof/>
                <w:webHidden/>
              </w:rPr>
              <w:fldChar w:fldCharType="begin"/>
            </w:r>
            <w:r>
              <w:rPr>
                <w:noProof/>
                <w:webHidden/>
              </w:rPr>
              <w:instrText xml:space="preserve"> PAGEREF _Toc487715415 \h </w:instrText>
            </w:r>
            <w:r>
              <w:rPr>
                <w:noProof/>
                <w:webHidden/>
              </w:rPr>
            </w:r>
            <w:r>
              <w:rPr>
                <w:noProof/>
                <w:webHidden/>
              </w:rPr>
              <w:fldChar w:fldCharType="separate"/>
            </w:r>
            <w:r>
              <w:rPr>
                <w:noProof/>
                <w:webHidden/>
              </w:rPr>
              <w:t>31</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16" w:history="1">
            <w:r w:rsidRPr="00ED77D2">
              <w:rPr>
                <w:rStyle w:val="Hipervnculo"/>
                <w:noProof/>
              </w:rPr>
              <w:t>6.8.1.</w:t>
            </w:r>
            <w:r>
              <w:rPr>
                <w:rFonts w:asciiTheme="minorHAnsi" w:eastAsiaTheme="minorEastAsia" w:hAnsiTheme="minorHAnsi" w:cstheme="minorBidi"/>
                <w:i w:val="0"/>
                <w:iCs w:val="0"/>
                <w:noProof/>
                <w:sz w:val="22"/>
                <w:szCs w:val="22"/>
                <w:lang w:eastAsia="es-CR"/>
              </w:rPr>
              <w:tab/>
            </w:r>
            <w:r w:rsidRPr="00ED77D2">
              <w:rPr>
                <w:rStyle w:val="Hipervnculo"/>
                <w:noProof/>
              </w:rPr>
              <w:t>Equipo de alumbrado:</w:t>
            </w:r>
            <w:r>
              <w:rPr>
                <w:noProof/>
                <w:webHidden/>
              </w:rPr>
              <w:tab/>
            </w:r>
            <w:r>
              <w:rPr>
                <w:noProof/>
                <w:webHidden/>
              </w:rPr>
              <w:fldChar w:fldCharType="begin"/>
            </w:r>
            <w:r>
              <w:rPr>
                <w:noProof/>
                <w:webHidden/>
              </w:rPr>
              <w:instrText xml:space="preserve"> PAGEREF _Toc487715416 \h </w:instrText>
            </w:r>
            <w:r>
              <w:rPr>
                <w:noProof/>
                <w:webHidden/>
              </w:rPr>
            </w:r>
            <w:r>
              <w:rPr>
                <w:noProof/>
                <w:webHidden/>
              </w:rPr>
              <w:fldChar w:fldCharType="separate"/>
            </w:r>
            <w:r>
              <w:rPr>
                <w:noProof/>
                <w:webHidden/>
              </w:rPr>
              <w:t>31</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17" w:history="1">
            <w:r w:rsidRPr="00ED77D2">
              <w:rPr>
                <w:rStyle w:val="Hipervnculo"/>
                <w:noProof/>
              </w:rPr>
              <w:t>6.8.2.</w:t>
            </w:r>
            <w:r>
              <w:rPr>
                <w:rFonts w:asciiTheme="minorHAnsi" w:eastAsiaTheme="minorEastAsia" w:hAnsiTheme="minorHAnsi" w:cstheme="minorBidi"/>
                <w:i w:val="0"/>
                <w:iCs w:val="0"/>
                <w:noProof/>
                <w:sz w:val="22"/>
                <w:szCs w:val="22"/>
                <w:lang w:eastAsia="es-CR"/>
              </w:rPr>
              <w:tab/>
            </w:r>
            <w:r w:rsidRPr="00ED77D2">
              <w:rPr>
                <w:rStyle w:val="Hipervnculo"/>
                <w:noProof/>
              </w:rPr>
              <w:t>Apagadores, tomacorrientes y otras salidas y equipos</w:t>
            </w:r>
            <w:r>
              <w:rPr>
                <w:noProof/>
                <w:webHidden/>
              </w:rPr>
              <w:tab/>
            </w:r>
            <w:r>
              <w:rPr>
                <w:noProof/>
                <w:webHidden/>
              </w:rPr>
              <w:fldChar w:fldCharType="begin"/>
            </w:r>
            <w:r>
              <w:rPr>
                <w:noProof/>
                <w:webHidden/>
              </w:rPr>
              <w:instrText xml:space="preserve"> PAGEREF _Toc487715417 \h </w:instrText>
            </w:r>
            <w:r>
              <w:rPr>
                <w:noProof/>
                <w:webHidden/>
              </w:rPr>
            </w:r>
            <w:r>
              <w:rPr>
                <w:noProof/>
                <w:webHidden/>
              </w:rPr>
              <w:fldChar w:fldCharType="separate"/>
            </w:r>
            <w:r>
              <w:rPr>
                <w:noProof/>
                <w:webHidden/>
              </w:rPr>
              <w:t>33</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8" w:history="1">
            <w:r w:rsidRPr="00ED77D2">
              <w:rPr>
                <w:rStyle w:val="Hipervnculo"/>
                <w:noProof/>
              </w:rPr>
              <w:t>6.9.</w:t>
            </w:r>
            <w:r>
              <w:rPr>
                <w:rFonts w:asciiTheme="minorHAnsi" w:eastAsiaTheme="minorEastAsia" w:hAnsiTheme="minorHAnsi" w:cstheme="minorBidi"/>
                <w:smallCaps w:val="0"/>
                <w:noProof/>
                <w:sz w:val="22"/>
                <w:szCs w:val="22"/>
                <w:lang w:eastAsia="es-CR"/>
              </w:rPr>
              <w:tab/>
            </w:r>
            <w:r w:rsidRPr="00ED77D2">
              <w:rPr>
                <w:rStyle w:val="Hipervnculo"/>
                <w:noProof/>
              </w:rPr>
              <w:t>SISTEMA DE AIRE ACONDICIONADO.</w:t>
            </w:r>
            <w:r>
              <w:rPr>
                <w:noProof/>
                <w:webHidden/>
              </w:rPr>
              <w:tab/>
            </w:r>
            <w:r>
              <w:rPr>
                <w:noProof/>
                <w:webHidden/>
              </w:rPr>
              <w:fldChar w:fldCharType="begin"/>
            </w:r>
            <w:r>
              <w:rPr>
                <w:noProof/>
                <w:webHidden/>
              </w:rPr>
              <w:instrText xml:space="preserve"> PAGEREF _Toc487715418 \h </w:instrText>
            </w:r>
            <w:r>
              <w:rPr>
                <w:noProof/>
                <w:webHidden/>
              </w:rPr>
            </w:r>
            <w:r>
              <w:rPr>
                <w:noProof/>
                <w:webHidden/>
              </w:rPr>
              <w:fldChar w:fldCharType="separate"/>
            </w:r>
            <w:r>
              <w:rPr>
                <w:noProof/>
                <w:webHidden/>
              </w:rPr>
              <w:t>35</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19" w:history="1">
            <w:r w:rsidRPr="00ED77D2">
              <w:rPr>
                <w:rStyle w:val="Hipervnculo"/>
                <w:noProof/>
              </w:rPr>
              <w:t>6.10.</w:t>
            </w:r>
            <w:r>
              <w:rPr>
                <w:rFonts w:asciiTheme="minorHAnsi" w:eastAsiaTheme="minorEastAsia" w:hAnsiTheme="minorHAnsi" w:cstheme="minorBidi"/>
                <w:smallCaps w:val="0"/>
                <w:noProof/>
                <w:sz w:val="22"/>
                <w:szCs w:val="22"/>
                <w:lang w:eastAsia="es-CR"/>
              </w:rPr>
              <w:tab/>
            </w:r>
            <w:r w:rsidRPr="00ED77D2">
              <w:rPr>
                <w:rStyle w:val="Hipervnculo"/>
                <w:noProof/>
              </w:rPr>
              <w:t>LOCALIZACIÓN DE SALIDAS.</w:t>
            </w:r>
            <w:r>
              <w:rPr>
                <w:noProof/>
                <w:webHidden/>
              </w:rPr>
              <w:tab/>
            </w:r>
            <w:r>
              <w:rPr>
                <w:noProof/>
                <w:webHidden/>
              </w:rPr>
              <w:fldChar w:fldCharType="begin"/>
            </w:r>
            <w:r>
              <w:rPr>
                <w:noProof/>
                <w:webHidden/>
              </w:rPr>
              <w:instrText xml:space="preserve"> PAGEREF _Toc487715419 \h </w:instrText>
            </w:r>
            <w:r>
              <w:rPr>
                <w:noProof/>
                <w:webHidden/>
              </w:rPr>
            </w:r>
            <w:r>
              <w:rPr>
                <w:noProof/>
                <w:webHidden/>
              </w:rPr>
              <w:fldChar w:fldCharType="separate"/>
            </w:r>
            <w:r>
              <w:rPr>
                <w:noProof/>
                <w:webHidden/>
              </w:rPr>
              <w:t>38</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0" w:history="1">
            <w:r w:rsidRPr="00ED77D2">
              <w:rPr>
                <w:rStyle w:val="Hipervnculo"/>
                <w:noProof/>
              </w:rPr>
              <w:t>6.11.</w:t>
            </w:r>
            <w:r>
              <w:rPr>
                <w:rFonts w:asciiTheme="minorHAnsi" w:eastAsiaTheme="minorEastAsia" w:hAnsiTheme="minorHAnsi" w:cstheme="minorBidi"/>
                <w:smallCaps w:val="0"/>
                <w:noProof/>
                <w:sz w:val="22"/>
                <w:szCs w:val="22"/>
                <w:lang w:eastAsia="es-CR"/>
              </w:rPr>
              <w:tab/>
            </w:r>
            <w:r w:rsidRPr="00ED77D2">
              <w:rPr>
                <w:rStyle w:val="Hipervnculo"/>
                <w:noProof/>
              </w:rPr>
              <w:t>SOPORTES Y COLGANTES</w:t>
            </w:r>
            <w:r>
              <w:rPr>
                <w:noProof/>
                <w:webHidden/>
              </w:rPr>
              <w:tab/>
            </w:r>
            <w:r>
              <w:rPr>
                <w:noProof/>
                <w:webHidden/>
              </w:rPr>
              <w:fldChar w:fldCharType="begin"/>
            </w:r>
            <w:r>
              <w:rPr>
                <w:noProof/>
                <w:webHidden/>
              </w:rPr>
              <w:instrText xml:space="preserve"> PAGEREF _Toc487715420 \h </w:instrText>
            </w:r>
            <w:r>
              <w:rPr>
                <w:noProof/>
                <w:webHidden/>
              </w:rPr>
            </w:r>
            <w:r>
              <w:rPr>
                <w:noProof/>
                <w:webHidden/>
              </w:rPr>
              <w:fldChar w:fldCharType="separate"/>
            </w:r>
            <w:r>
              <w:rPr>
                <w:noProof/>
                <w:webHidden/>
              </w:rPr>
              <w:t>38</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1" w:history="1">
            <w:r w:rsidRPr="00ED77D2">
              <w:rPr>
                <w:rStyle w:val="Hipervnculo"/>
                <w:noProof/>
              </w:rPr>
              <w:t>6.12.</w:t>
            </w:r>
            <w:r>
              <w:rPr>
                <w:rFonts w:asciiTheme="minorHAnsi" w:eastAsiaTheme="minorEastAsia" w:hAnsiTheme="minorHAnsi" w:cstheme="minorBidi"/>
                <w:smallCaps w:val="0"/>
                <w:noProof/>
                <w:sz w:val="22"/>
                <w:szCs w:val="22"/>
                <w:lang w:eastAsia="es-CR"/>
              </w:rPr>
              <w:tab/>
            </w:r>
            <w:r w:rsidRPr="00ED77D2">
              <w:rPr>
                <w:rStyle w:val="Hipervnculo"/>
                <w:noProof/>
              </w:rPr>
              <w:t>IDENTIFICACIÓN DE EQUIPOS E INSTALACIÓN:</w:t>
            </w:r>
            <w:r>
              <w:rPr>
                <w:noProof/>
                <w:webHidden/>
              </w:rPr>
              <w:tab/>
            </w:r>
            <w:r>
              <w:rPr>
                <w:noProof/>
                <w:webHidden/>
              </w:rPr>
              <w:fldChar w:fldCharType="begin"/>
            </w:r>
            <w:r>
              <w:rPr>
                <w:noProof/>
                <w:webHidden/>
              </w:rPr>
              <w:instrText xml:space="preserve"> PAGEREF _Toc487715421 \h </w:instrText>
            </w:r>
            <w:r>
              <w:rPr>
                <w:noProof/>
                <w:webHidden/>
              </w:rPr>
            </w:r>
            <w:r>
              <w:rPr>
                <w:noProof/>
                <w:webHidden/>
              </w:rPr>
              <w:fldChar w:fldCharType="separate"/>
            </w:r>
            <w:r>
              <w:rPr>
                <w:noProof/>
                <w:webHidden/>
              </w:rPr>
              <w:t>39</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2" w:history="1">
            <w:r w:rsidRPr="00ED77D2">
              <w:rPr>
                <w:rStyle w:val="Hipervnculo"/>
                <w:noProof/>
              </w:rPr>
              <w:t>6.13.</w:t>
            </w:r>
            <w:r>
              <w:rPr>
                <w:rFonts w:asciiTheme="minorHAnsi" w:eastAsiaTheme="minorEastAsia" w:hAnsiTheme="minorHAnsi" w:cstheme="minorBidi"/>
                <w:smallCaps w:val="0"/>
                <w:noProof/>
                <w:sz w:val="22"/>
                <w:szCs w:val="22"/>
                <w:lang w:eastAsia="es-CR"/>
              </w:rPr>
              <w:tab/>
            </w:r>
            <w:r w:rsidRPr="00ED77D2">
              <w:rPr>
                <w:rStyle w:val="Hipervnculo"/>
                <w:noProof/>
              </w:rPr>
              <w:t>CENTROS DE CARGA</w:t>
            </w:r>
            <w:r>
              <w:rPr>
                <w:noProof/>
                <w:webHidden/>
              </w:rPr>
              <w:tab/>
            </w:r>
            <w:r>
              <w:rPr>
                <w:noProof/>
                <w:webHidden/>
              </w:rPr>
              <w:fldChar w:fldCharType="begin"/>
            </w:r>
            <w:r>
              <w:rPr>
                <w:noProof/>
                <w:webHidden/>
              </w:rPr>
              <w:instrText xml:space="preserve"> PAGEREF _Toc487715422 \h </w:instrText>
            </w:r>
            <w:r>
              <w:rPr>
                <w:noProof/>
                <w:webHidden/>
              </w:rPr>
            </w:r>
            <w:r>
              <w:rPr>
                <w:noProof/>
                <w:webHidden/>
              </w:rPr>
              <w:fldChar w:fldCharType="separate"/>
            </w:r>
            <w:r>
              <w:rPr>
                <w:noProof/>
                <w:webHidden/>
              </w:rPr>
              <w:t>39</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3" w:history="1">
            <w:r w:rsidRPr="00ED77D2">
              <w:rPr>
                <w:rStyle w:val="Hipervnculo"/>
                <w:noProof/>
              </w:rPr>
              <w:t>6.14.</w:t>
            </w:r>
            <w:r>
              <w:rPr>
                <w:rFonts w:asciiTheme="minorHAnsi" w:eastAsiaTheme="minorEastAsia" w:hAnsiTheme="minorHAnsi" w:cstheme="minorBidi"/>
                <w:smallCaps w:val="0"/>
                <w:noProof/>
                <w:sz w:val="22"/>
                <w:szCs w:val="22"/>
                <w:lang w:eastAsia="es-CR"/>
              </w:rPr>
              <w:tab/>
            </w:r>
            <w:r w:rsidRPr="00ED77D2">
              <w:rPr>
                <w:rStyle w:val="Hipervnculo"/>
                <w:noProof/>
              </w:rPr>
              <w:t>INTERRUPTORES TERMOMAGNÉTICOS.</w:t>
            </w:r>
            <w:r>
              <w:rPr>
                <w:noProof/>
                <w:webHidden/>
              </w:rPr>
              <w:tab/>
            </w:r>
            <w:r>
              <w:rPr>
                <w:noProof/>
                <w:webHidden/>
              </w:rPr>
              <w:fldChar w:fldCharType="begin"/>
            </w:r>
            <w:r>
              <w:rPr>
                <w:noProof/>
                <w:webHidden/>
              </w:rPr>
              <w:instrText xml:space="preserve"> PAGEREF _Toc487715423 \h </w:instrText>
            </w:r>
            <w:r>
              <w:rPr>
                <w:noProof/>
                <w:webHidden/>
              </w:rPr>
            </w:r>
            <w:r>
              <w:rPr>
                <w:noProof/>
                <w:webHidden/>
              </w:rPr>
              <w:fldChar w:fldCharType="separate"/>
            </w:r>
            <w:r>
              <w:rPr>
                <w:noProof/>
                <w:webHidden/>
              </w:rPr>
              <w:t>40</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4" w:history="1">
            <w:r w:rsidRPr="00ED77D2">
              <w:rPr>
                <w:rStyle w:val="Hipervnculo"/>
                <w:noProof/>
              </w:rPr>
              <w:t>6.15.</w:t>
            </w:r>
            <w:r>
              <w:rPr>
                <w:rFonts w:asciiTheme="minorHAnsi" w:eastAsiaTheme="minorEastAsia" w:hAnsiTheme="minorHAnsi" w:cstheme="minorBidi"/>
                <w:smallCaps w:val="0"/>
                <w:noProof/>
                <w:sz w:val="22"/>
                <w:szCs w:val="22"/>
                <w:lang w:eastAsia="es-CR"/>
              </w:rPr>
              <w:tab/>
            </w:r>
            <w:r w:rsidRPr="00ED77D2">
              <w:rPr>
                <w:rStyle w:val="Hipervnculo"/>
                <w:noProof/>
              </w:rPr>
              <w:t>CAJAS DE PASO ELÉCTRICAS:</w:t>
            </w:r>
            <w:r>
              <w:rPr>
                <w:noProof/>
                <w:webHidden/>
              </w:rPr>
              <w:tab/>
            </w:r>
            <w:r>
              <w:rPr>
                <w:noProof/>
                <w:webHidden/>
              </w:rPr>
              <w:fldChar w:fldCharType="begin"/>
            </w:r>
            <w:r>
              <w:rPr>
                <w:noProof/>
                <w:webHidden/>
              </w:rPr>
              <w:instrText xml:space="preserve"> PAGEREF _Toc487715424 \h </w:instrText>
            </w:r>
            <w:r>
              <w:rPr>
                <w:noProof/>
                <w:webHidden/>
              </w:rPr>
            </w:r>
            <w:r>
              <w:rPr>
                <w:noProof/>
                <w:webHidden/>
              </w:rPr>
              <w:fldChar w:fldCharType="separate"/>
            </w:r>
            <w:r>
              <w:rPr>
                <w:noProof/>
                <w:webHidden/>
              </w:rPr>
              <w:t>40</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5" w:history="1">
            <w:r w:rsidRPr="00ED77D2">
              <w:rPr>
                <w:rStyle w:val="Hipervnculo"/>
                <w:noProof/>
              </w:rPr>
              <w:t>6.16.</w:t>
            </w:r>
            <w:r>
              <w:rPr>
                <w:rFonts w:asciiTheme="minorHAnsi" w:eastAsiaTheme="minorEastAsia" w:hAnsiTheme="minorHAnsi" w:cstheme="minorBidi"/>
                <w:smallCaps w:val="0"/>
                <w:noProof/>
                <w:sz w:val="22"/>
                <w:szCs w:val="22"/>
                <w:lang w:eastAsia="es-CR"/>
              </w:rPr>
              <w:tab/>
            </w:r>
            <w:r w:rsidRPr="00ED77D2">
              <w:rPr>
                <w:rStyle w:val="Hipervnculo"/>
                <w:noProof/>
              </w:rPr>
              <w:t>SUPRESORES DE TRANSIENTES DE VOLTAJE  (T.V.S.S.)</w:t>
            </w:r>
            <w:r>
              <w:rPr>
                <w:noProof/>
                <w:webHidden/>
              </w:rPr>
              <w:tab/>
            </w:r>
            <w:r>
              <w:rPr>
                <w:noProof/>
                <w:webHidden/>
              </w:rPr>
              <w:fldChar w:fldCharType="begin"/>
            </w:r>
            <w:r>
              <w:rPr>
                <w:noProof/>
                <w:webHidden/>
              </w:rPr>
              <w:instrText xml:space="preserve"> PAGEREF _Toc487715425 \h </w:instrText>
            </w:r>
            <w:r>
              <w:rPr>
                <w:noProof/>
                <w:webHidden/>
              </w:rPr>
            </w:r>
            <w:r>
              <w:rPr>
                <w:noProof/>
                <w:webHidden/>
              </w:rPr>
              <w:fldChar w:fldCharType="separate"/>
            </w:r>
            <w:r>
              <w:rPr>
                <w:noProof/>
                <w:webHidden/>
              </w:rPr>
              <w:t>41</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26" w:history="1">
            <w:r w:rsidRPr="00ED77D2">
              <w:rPr>
                <w:rStyle w:val="Hipervnculo"/>
                <w:noProof/>
              </w:rPr>
              <w:t>6.16.1.</w:t>
            </w:r>
            <w:r>
              <w:rPr>
                <w:rFonts w:asciiTheme="minorHAnsi" w:eastAsiaTheme="minorEastAsia" w:hAnsiTheme="minorHAnsi" w:cstheme="minorBidi"/>
                <w:i w:val="0"/>
                <w:iCs w:val="0"/>
                <w:noProof/>
                <w:sz w:val="22"/>
                <w:szCs w:val="22"/>
                <w:lang w:eastAsia="es-CR"/>
              </w:rPr>
              <w:tab/>
            </w:r>
            <w:r w:rsidRPr="00ED77D2">
              <w:rPr>
                <w:rStyle w:val="Hipervnculo"/>
                <w:noProof/>
              </w:rPr>
              <w:t>Especificaciones de los supresores a instalar en los tableros principales.</w:t>
            </w:r>
            <w:r>
              <w:rPr>
                <w:noProof/>
                <w:webHidden/>
              </w:rPr>
              <w:tab/>
            </w:r>
            <w:r>
              <w:rPr>
                <w:noProof/>
                <w:webHidden/>
              </w:rPr>
              <w:fldChar w:fldCharType="begin"/>
            </w:r>
            <w:r>
              <w:rPr>
                <w:noProof/>
                <w:webHidden/>
              </w:rPr>
              <w:instrText xml:space="preserve"> PAGEREF _Toc487715426 \h </w:instrText>
            </w:r>
            <w:r>
              <w:rPr>
                <w:noProof/>
                <w:webHidden/>
              </w:rPr>
            </w:r>
            <w:r>
              <w:rPr>
                <w:noProof/>
                <w:webHidden/>
              </w:rPr>
              <w:fldChar w:fldCharType="separate"/>
            </w:r>
            <w:r>
              <w:rPr>
                <w:noProof/>
                <w:webHidden/>
              </w:rPr>
              <w:t>42</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7" w:history="1">
            <w:r w:rsidRPr="00ED77D2">
              <w:rPr>
                <w:rStyle w:val="Hipervnculo"/>
                <w:noProof/>
              </w:rPr>
              <w:t>6.17.</w:t>
            </w:r>
            <w:r>
              <w:rPr>
                <w:rFonts w:asciiTheme="minorHAnsi" w:eastAsiaTheme="minorEastAsia" w:hAnsiTheme="minorHAnsi" w:cstheme="minorBidi"/>
                <w:smallCaps w:val="0"/>
                <w:noProof/>
                <w:sz w:val="22"/>
                <w:szCs w:val="22"/>
                <w:lang w:eastAsia="es-CR"/>
              </w:rPr>
              <w:tab/>
            </w:r>
            <w:r w:rsidRPr="00ED77D2">
              <w:rPr>
                <w:rStyle w:val="Hipervnculo"/>
                <w:noProof/>
              </w:rPr>
              <w:t>ROTULACIÓN E IDENTIFICACIÓN:</w:t>
            </w:r>
            <w:r>
              <w:rPr>
                <w:noProof/>
                <w:webHidden/>
              </w:rPr>
              <w:tab/>
            </w:r>
            <w:r>
              <w:rPr>
                <w:noProof/>
                <w:webHidden/>
              </w:rPr>
              <w:fldChar w:fldCharType="begin"/>
            </w:r>
            <w:r>
              <w:rPr>
                <w:noProof/>
                <w:webHidden/>
              </w:rPr>
              <w:instrText xml:space="preserve"> PAGEREF _Toc487715427 \h </w:instrText>
            </w:r>
            <w:r>
              <w:rPr>
                <w:noProof/>
                <w:webHidden/>
              </w:rPr>
            </w:r>
            <w:r>
              <w:rPr>
                <w:noProof/>
                <w:webHidden/>
              </w:rPr>
              <w:fldChar w:fldCharType="separate"/>
            </w:r>
            <w:r>
              <w:rPr>
                <w:noProof/>
                <w:webHidden/>
              </w:rPr>
              <w:t>43</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28" w:history="1">
            <w:r w:rsidRPr="00ED77D2">
              <w:rPr>
                <w:rStyle w:val="Hipervnculo"/>
                <w:noProof/>
              </w:rPr>
              <w:t>7.</w:t>
            </w:r>
            <w:r>
              <w:rPr>
                <w:rFonts w:asciiTheme="minorHAnsi" w:eastAsiaTheme="minorEastAsia" w:hAnsiTheme="minorHAnsi" w:cstheme="minorBidi"/>
                <w:bCs w:val="0"/>
                <w:caps w:val="0"/>
                <w:noProof/>
                <w:spacing w:val="0"/>
                <w:lang w:val="es-CR" w:eastAsia="es-CR"/>
              </w:rPr>
              <w:tab/>
            </w:r>
            <w:r w:rsidRPr="00ED77D2">
              <w:rPr>
                <w:rStyle w:val="Hipervnculo"/>
                <w:noProof/>
              </w:rPr>
              <w:t>CÁPITULO 7- SISTEMA DE DISPOSITIVOS MULTIMEDIA y auxiliares.</w:t>
            </w:r>
            <w:r>
              <w:rPr>
                <w:noProof/>
                <w:webHidden/>
              </w:rPr>
              <w:tab/>
            </w:r>
            <w:r>
              <w:rPr>
                <w:noProof/>
                <w:webHidden/>
              </w:rPr>
              <w:fldChar w:fldCharType="begin"/>
            </w:r>
            <w:r>
              <w:rPr>
                <w:noProof/>
                <w:webHidden/>
              </w:rPr>
              <w:instrText xml:space="preserve"> PAGEREF _Toc487715428 \h </w:instrText>
            </w:r>
            <w:r>
              <w:rPr>
                <w:noProof/>
                <w:webHidden/>
              </w:rPr>
            </w:r>
            <w:r>
              <w:rPr>
                <w:noProof/>
                <w:webHidden/>
              </w:rPr>
              <w:fldChar w:fldCharType="separate"/>
            </w:r>
            <w:r>
              <w:rPr>
                <w:noProof/>
                <w:webHidden/>
              </w:rPr>
              <w:t>44</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29" w:history="1">
            <w:r w:rsidRPr="00ED77D2">
              <w:rPr>
                <w:rStyle w:val="Hipervnculo"/>
                <w:noProof/>
              </w:rPr>
              <w:t>7.1.</w:t>
            </w:r>
            <w:r>
              <w:rPr>
                <w:rFonts w:asciiTheme="minorHAnsi" w:eastAsiaTheme="minorEastAsia" w:hAnsiTheme="minorHAnsi" w:cstheme="minorBidi"/>
                <w:smallCaps w:val="0"/>
                <w:noProof/>
                <w:sz w:val="22"/>
                <w:szCs w:val="22"/>
                <w:lang w:eastAsia="es-CR"/>
              </w:rPr>
              <w:tab/>
            </w:r>
            <w:r w:rsidRPr="00ED77D2">
              <w:rPr>
                <w:rStyle w:val="Hipervnculo"/>
                <w:noProof/>
              </w:rPr>
              <w:t>TELÉFONOS IP.</w:t>
            </w:r>
            <w:r>
              <w:rPr>
                <w:noProof/>
                <w:webHidden/>
              </w:rPr>
              <w:tab/>
            </w:r>
            <w:r>
              <w:rPr>
                <w:noProof/>
                <w:webHidden/>
              </w:rPr>
              <w:fldChar w:fldCharType="begin"/>
            </w:r>
            <w:r>
              <w:rPr>
                <w:noProof/>
                <w:webHidden/>
              </w:rPr>
              <w:instrText xml:space="preserve"> PAGEREF _Toc487715429 \h </w:instrText>
            </w:r>
            <w:r>
              <w:rPr>
                <w:noProof/>
                <w:webHidden/>
              </w:rPr>
            </w:r>
            <w:r>
              <w:rPr>
                <w:noProof/>
                <w:webHidden/>
              </w:rPr>
              <w:fldChar w:fldCharType="separate"/>
            </w:r>
            <w:r>
              <w:rPr>
                <w:noProof/>
                <w:webHidden/>
              </w:rPr>
              <w:t>44</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30" w:history="1">
            <w:r w:rsidRPr="00ED77D2">
              <w:rPr>
                <w:rStyle w:val="Hipervnculo"/>
                <w:noProof/>
              </w:rPr>
              <w:t>7.2.</w:t>
            </w:r>
            <w:r>
              <w:rPr>
                <w:rFonts w:asciiTheme="minorHAnsi" w:eastAsiaTheme="minorEastAsia" w:hAnsiTheme="minorHAnsi" w:cstheme="minorBidi"/>
                <w:smallCaps w:val="0"/>
                <w:noProof/>
                <w:sz w:val="22"/>
                <w:szCs w:val="22"/>
                <w:lang w:eastAsia="es-CR"/>
              </w:rPr>
              <w:tab/>
            </w:r>
            <w:r w:rsidRPr="00ED77D2">
              <w:rPr>
                <w:rStyle w:val="Hipervnculo"/>
                <w:noProof/>
              </w:rPr>
              <w:t>SALIDA VGA y HDMI PARA EQUIPO DE PROYECCIÓN.</w:t>
            </w:r>
            <w:r>
              <w:rPr>
                <w:noProof/>
                <w:webHidden/>
              </w:rPr>
              <w:tab/>
            </w:r>
            <w:r>
              <w:rPr>
                <w:noProof/>
                <w:webHidden/>
              </w:rPr>
              <w:fldChar w:fldCharType="begin"/>
            </w:r>
            <w:r>
              <w:rPr>
                <w:noProof/>
                <w:webHidden/>
              </w:rPr>
              <w:instrText xml:space="preserve"> PAGEREF _Toc487715430 \h </w:instrText>
            </w:r>
            <w:r>
              <w:rPr>
                <w:noProof/>
                <w:webHidden/>
              </w:rPr>
            </w:r>
            <w:r>
              <w:rPr>
                <w:noProof/>
                <w:webHidden/>
              </w:rPr>
              <w:fldChar w:fldCharType="separate"/>
            </w:r>
            <w:r>
              <w:rPr>
                <w:noProof/>
                <w:webHidden/>
              </w:rPr>
              <w:t>44</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31" w:history="1">
            <w:r w:rsidRPr="00ED77D2">
              <w:rPr>
                <w:rStyle w:val="Hipervnculo"/>
                <w:rFonts w:cs="Arial"/>
                <w:noProof/>
              </w:rPr>
              <w:t>8.</w:t>
            </w:r>
            <w:r>
              <w:rPr>
                <w:rFonts w:asciiTheme="minorHAnsi" w:eastAsiaTheme="minorEastAsia" w:hAnsiTheme="minorHAnsi" w:cstheme="minorBidi"/>
                <w:bCs w:val="0"/>
                <w:caps w:val="0"/>
                <w:noProof/>
                <w:spacing w:val="0"/>
                <w:lang w:val="es-CR" w:eastAsia="es-CR"/>
              </w:rPr>
              <w:tab/>
            </w:r>
            <w:r w:rsidRPr="00ED77D2">
              <w:rPr>
                <w:rStyle w:val="Hipervnculo"/>
                <w:rFonts w:cs="Arial"/>
                <w:noProof/>
              </w:rPr>
              <w:t>CÁPITULO  8- ACOMETIDA ELECTRICA Y ACOMETIDA SUBTERRANEA.</w:t>
            </w:r>
            <w:r>
              <w:rPr>
                <w:noProof/>
                <w:webHidden/>
              </w:rPr>
              <w:tab/>
            </w:r>
            <w:r>
              <w:rPr>
                <w:noProof/>
                <w:webHidden/>
              </w:rPr>
              <w:fldChar w:fldCharType="begin"/>
            </w:r>
            <w:r>
              <w:rPr>
                <w:noProof/>
                <w:webHidden/>
              </w:rPr>
              <w:instrText xml:space="preserve"> PAGEREF _Toc487715431 \h </w:instrText>
            </w:r>
            <w:r>
              <w:rPr>
                <w:noProof/>
                <w:webHidden/>
              </w:rPr>
            </w:r>
            <w:r>
              <w:rPr>
                <w:noProof/>
                <w:webHidden/>
              </w:rPr>
              <w:fldChar w:fldCharType="separate"/>
            </w:r>
            <w:r>
              <w:rPr>
                <w:noProof/>
                <w:webHidden/>
              </w:rPr>
              <w:t>44</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32" w:history="1">
            <w:r w:rsidRPr="00ED77D2">
              <w:rPr>
                <w:rStyle w:val="Hipervnculo"/>
                <w:noProof/>
              </w:rPr>
              <w:t>8.1.</w:t>
            </w:r>
            <w:r>
              <w:rPr>
                <w:rFonts w:asciiTheme="minorHAnsi" w:eastAsiaTheme="minorEastAsia" w:hAnsiTheme="minorHAnsi" w:cstheme="minorBidi"/>
                <w:smallCaps w:val="0"/>
                <w:noProof/>
                <w:sz w:val="22"/>
                <w:szCs w:val="22"/>
                <w:lang w:eastAsia="es-CR"/>
              </w:rPr>
              <w:tab/>
            </w:r>
            <w:r w:rsidRPr="00ED77D2">
              <w:rPr>
                <w:rStyle w:val="Hipervnculo"/>
                <w:noProof/>
              </w:rPr>
              <w:t>CAJAS DE REGISTRO.</w:t>
            </w:r>
            <w:r>
              <w:rPr>
                <w:noProof/>
                <w:webHidden/>
              </w:rPr>
              <w:tab/>
            </w:r>
            <w:r>
              <w:rPr>
                <w:noProof/>
                <w:webHidden/>
              </w:rPr>
              <w:fldChar w:fldCharType="begin"/>
            </w:r>
            <w:r>
              <w:rPr>
                <w:noProof/>
                <w:webHidden/>
              </w:rPr>
              <w:instrText xml:space="preserve"> PAGEREF _Toc487715432 \h </w:instrText>
            </w:r>
            <w:r>
              <w:rPr>
                <w:noProof/>
                <w:webHidden/>
              </w:rPr>
            </w:r>
            <w:r>
              <w:rPr>
                <w:noProof/>
                <w:webHidden/>
              </w:rPr>
              <w:fldChar w:fldCharType="separate"/>
            </w:r>
            <w:r>
              <w:rPr>
                <w:noProof/>
                <w:webHidden/>
              </w:rPr>
              <w:t>45</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33" w:history="1">
            <w:r w:rsidRPr="00ED77D2">
              <w:rPr>
                <w:rStyle w:val="Hipervnculo"/>
                <w:noProof/>
              </w:rPr>
              <w:t>8.2.</w:t>
            </w:r>
            <w:r>
              <w:rPr>
                <w:rFonts w:asciiTheme="minorHAnsi" w:eastAsiaTheme="minorEastAsia" w:hAnsiTheme="minorHAnsi" w:cstheme="minorBidi"/>
                <w:smallCaps w:val="0"/>
                <w:noProof/>
                <w:sz w:val="22"/>
                <w:szCs w:val="22"/>
                <w:lang w:eastAsia="es-CR"/>
              </w:rPr>
              <w:tab/>
            </w:r>
            <w:r w:rsidRPr="00ED77D2">
              <w:rPr>
                <w:rStyle w:val="Hipervnculo"/>
                <w:noProof/>
              </w:rPr>
              <w:t>CABLES DE BAJA TENSIÓN.</w:t>
            </w:r>
            <w:r>
              <w:rPr>
                <w:noProof/>
                <w:webHidden/>
              </w:rPr>
              <w:tab/>
            </w:r>
            <w:r>
              <w:rPr>
                <w:noProof/>
                <w:webHidden/>
              </w:rPr>
              <w:fldChar w:fldCharType="begin"/>
            </w:r>
            <w:r>
              <w:rPr>
                <w:noProof/>
                <w:webHidden/>
              </w:rPr>
              <w:instrText xml:space="preserve"> PAGEREF _Toc487715433 \h </w:instrText>
            </w:r>
            <w:r>
              <w:rPr>
                <w:noProof/>
                <w:webHidden/>
              </w:rPr>
            </w:r>
            <w:r>
              <w:rPr>
                <w:noProof/>
                <w:webHidden/>
              </w:rPr>
              <w:fldChar w:fldCharType="separate"/>
            </w:r>
            <w:r>
              <w:rPr>
                <w:noProof/>
                <w:webHidden/>
              </w:rPr>
              <w:t>46</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34" w:history="1">
            <w:r w:rsidRPr="00ED77D2">
              <w:rPr>
                <w:rStyle w:val="Hipervnculo"/>
                <w:noProof/>
              </w:rPr>
              <w:t>8.3.</w:t>
            </w:r>
            <w:r>
              <w:rPr>
                <w:rFonts w:asciiTheme="minorHAnsi" w:eastAsiaTheme="minorEastAsia" w:hAnsiTheme="minorHAnsi" w:cstheme="minorBidi"/>
                <w:smallCaps w:val="0"/>
                <w:noProof/>
                <w:sz w:val="22"/>
                <w:szCs w:val="22"/>
                <w:lang w:eastAsia="es-CR"/>
              </w:rPr>
              <w:tab/>
            </w:r>
            <w:r w:rsidRPr="00ED77D2">
              <w:rPr>
                <w:rStyle w:val="Hipervnculo"/>
                <w:noProof/>
              </w:rPr>
              <w:t>ESPECIFICACIONES PARA CABLES DE POTENCIA 34,5 KV.</w:t>
            </w:r>
            <w:r>
              <w:rPr>
                <w:noProof/>
                <w:webHidden/>
              </w:rPr>
              <w:tab/>
            </w:r>
            <w:r>
              <w:rPr>
                <w:noProof/>
                <w:webHidden/>
              </w:rPr>
              <w:fldChar w:fldCharType="begin"/>
            </w:r>
            <w:r>
              <w:rPr>
                <w:noProof/>
                <w:webHidden/>
              </w:rPr>
              <w:instrText xml:space="preserve"> PAGEREF _Toc487715434 \h </w:instrText>
            </w:r>
            <w:r>
              <w:rPr>
                <w:noProof/>
                <w:webHidden/>
              </w:rPr>
            </w:r>
            <w:r>
              <w:rPr>
                <w:noProof/>
                <w:webHidden/>
              </w:rPr>
              <w:fldChar w:fldCharType="separate"/>
            </w:r>
            <w:r>
              <w:rPr>
                <w:noProof/>
                <w:webHidden/>
              </w:rPr>
              <w:t>46</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35" w:history="1">
            <w:r w:rsidRPr="00ED77D2">
              <w:rPr>
                <w:rStyle w:val="Hipervnculo"/>
                <w:noProof/>
                <w:w w:val="105"/>
              </w:rPr>
              <w:t>8.3.1.</w:t>
            </w:r>
            <w:r>
              <w:rPr>
                <w:rFonts w:asciiTheme="minorHAnsi" w:eastAsiaTheme="minorEastAsia" w:hAnsiTheme="minorHAnsi" w:cstheme="minorBidi"/>
                <w:i w:val="0"/>
                <w:iCs w:val="0"/>
                <w:noProof/>
                <w:sz w:val="22"/>
                <w:szCs w:val="22"/>
                <w:lang w:eastAsia="es-CR"/>
              </w:rPr>
              <w:tab/>
            </w:r>
            <w:r w:rsidRPr="00ED77D2">
              <w:rPr>
                <w:rStyle w:val="Hipervnculo"/>
                <w:noProof/>
                <w:w w:val="105"/>
              </w:rPr>
              <w:t>Normativas aplicables.</w:t>
            </w:r>
            <w:r>
              <w:rPr>
                <w:noProof/>
                <w:webHidden/>
              </w:rPr>
              <w:tab/>
            </w:r>
            <w:r>
              <w:rPr>
                <w:noProof/>
                <w:webHidden/>
              </w:rPr>
              <w:fldChar w:fldCharType="begin"/>
            </w:r>
            <w:r>
              <w:rPr>
                <w:noProof/>
                <w:webHidden/>
              </w:rPr>
              <w:instrText xml:space="preserve"> PAGEREF _Toc487715435 \h </w:instrText>
            </w:r>
            <w:r>
              <w:rPr>
                <w:noProof/>
                <w:webHidden/>
              </w:rPr>
            </w:r>
            <w:r>
              <w:rPr>
                <w:noProof/>
                <w:webHidden/>
              </w:rPr>
              <w:fldChar w:fldCharType="separate"/>
            </w:r>
            <w:r>
              <w:rPr>
                <w:noProof/>
                <w:webHidden/>
              </w:rPr>
              <w:t>47</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36" w:history="1">
            <w:r w:rsidRPr="00ED77D2">
              <w:rPr>
                <w:rStyle w:val="Hipervnculo"/>
                <w:noProof/>
                <w:w w:val="105"/>
              </w:rPr>
              <w:t>8.3.2.</w:t>
            </w:r>
            <w:r>
              <w:rPr>
                <w:rFonts w:asciiTheme="minorHAnsi" w:eastAsiaTheme="minorEastAsia" w:hAnsiTheme="minorHAnsi" w:cstheme="minorBidi"/>
                <w:i w:val="0"/>
                <w:iCs w:val="0"/>
                <w:noProof/>
                <w:sz w:val="22"/>
                <w:szCs w:val="22"/>
                <w:lang w:eastAsia="es-CR"/>
              </w:rPr>
              <w:tab/>
            </w:r>
            <w:r w:rsidRPr="00ED77D2">
              <w:rPr>
                <w:rStyle w:val="Hipervnculo"/>
                <w:noProof/>
                <w:w w:val="105"/>
              </w:rPr>
              <w:t>Características de diseño y construcción.</w:t>
            </w:r>
            <w:r>
              <w:rPr>
                <w:noProof/>
                <w:webHidden/>
              </w:rPr>
              <w:tab/>
            </w:r>
            <w:r>
              <w:rPr>
                <w:noProof/>
                <w:webHidden/>
              </w:rPr>
              <w:fldChar w:fldCharType="begin"/>
            </w:r>
            <w:r>
              <w:rPr>
                <w:noProof/>
                <w:webHidden/>
              </w:rPr>
              <w:instrText xml:space="preserve"> PAGEREF _Toc487715436 \h </w:instrText>
            </w:r>
            <w:r>
              <w:rPr>
                <w:noProof/>
                <w:webHidden/>
              </w:rPr>
            </w:r>
            <w:r>
              <w:rPr>
                <w:noProof/>
                <w:webHidden/>
              </w:rPr>
              <w:fldChar w:fldCharType="separate"/>
            </w:r>
            <w:r>
              <w:rPr>
                <w:noProof/>
                <w:webHidden/>
              </w:rPr>
              <w:t>48</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37" w:history="1">
            <w:r w:rsidRPr="00ED77D2">
              <w:rPr>
                <w:rStyle w:val="Hipervnculo"/>
                <w:noProof/>
                <w:w w:val="105"/>
              </w:rPr>
              <w:t>8.3.4.</w:t>
            </w:r>
            <w:r>
              <w:rPr>
                <w:rFonts w:asciiTheme="minorHAnsi" w:eastAsiaTheme="minorEastAsia" w:hAnsiTheme="minorHAnsi" w:cstheme="minorBidi"/>
                <w:i w:val="0"/>
                <w:iCs w:val="0"/>
                <w:noProof/>
                <w:sz w:val="22"/>
                <w:szCs w:val="22"/>
                <w:lang w:eastAsia="es-CR"/>
              </w:rPr>
              <w:tab/>
            </w:r>
            <w:r w:rsidRPr="00ED77D2">
              <w:rPr>
                <w:rStyle w:val="Hipervnculo"/>
                <w:noProof/>
                <w:w w:val="105"/>
              </w:rPr>
              <w:t>Repuestos.</w:t>
            </w:r>
            <w:r>
              <w:rPr>
                <w:noProof/>
                <w:webHidden/>
              </w:rPr>
              <w:tab/>
            </w:r>
            <w:r>
              <w:rPr>
                <w:noProof/>
                <w:webHidden/>
              </w:rPr>
              <w:fldChar w:fldCharType="begin"/>
            </w:r>
            <w:r>
              <w:rPr>
                <w:noProof/>
                <w:webHidden/>
              </w:rPr>
              <w:instrText xml:space="preserve"> PAGEREF _Toc487715437 \h </w:instrText>
            </w:r>
            <w:r>
              <w:rPr>
                <w:noProof/>
                <w:webHidden/>
              </w:rPr>
            </w:r>
            <w:r>
              <w:rPr>
                <w:noProof/>
                <w:webHidden/>
              </w:rPr>
              <w:fldChar w:fldCharType="separate"/>
            </w:r>
            <w:r>
              <w:rPr>
                <w:noProof/>
                <w:webHidden/>
              </w:rPr>
              <w:t>50</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38" w:history="1">
            <w:r w:rsidRPr="00ED77D2">
              <w:rPr>
                <w:rStyle w:val="Hipervnculo"/>
                <w:noProof/>
                <w:w w:val="105"/>
              </w:rPr>
              <w:t>8.3.5.</w:t>
            </w:r>
            <w:r>
              <w:rPr>
                <w:rFonts w:asciiTheme="minorHAnsi" w:eastAsiaTheme="minorEastAsia" w:hAnsiTheme="minorHAnsi" w:cstheme="minorBidi"/>
                <w:i w:val="0"/>
                <w:iCs w:val="0"/>
                <w:noProof/>
                <w:sz w:val="22"/>
                <w:szCs w:val="22"/>
                <w:lang w:eastAsia="es-CR"/>
              </w:rPr>
              <w:tab/>
            </w:r>
            <w:r w:rsidRPr="00ED77D2">
              <w:rPr>
                <w:rStyle w:val="Hipervnculo"/>
                <w:noProof/>
                <w:w w:val="105"/>
              </w:rPr>
              <w:t>Herramientas.</w:t>
            </w:r>
            <w:r>
              <w:rPr>
                <w:noProof/>
                <w:webHidden/>
              </w:rPr>
              <w:tab/>
            </w:r>
            <w:r>
              <w:rPr>
                <w:noProof/>
                <w:webHidden/>
              </w:rPr>
              <w:fldChar w:fldCharType="begin"/>
            </w:r>
            <w:r>
              <w:rPr>
                <w:noProof/>
                <w:webHidden/>
              </w:rPr>
              <w:instrText xml:space="preserve"> PAGEREF _Toc487715438 \h </w:instrText>
            </w:r>
            <w:r>
              <w:rPr>
                <w:noProof/>
                <w:webHidden/>
              </w:rPr>
            </w:r>
            <w:r>
              <w:rPr>
                <w:noProof/>
                <w:webHidden/>
              </w:rPr>
              <w:fldChar w:fldCharType="separate"/>
            </w:r>
            <w:r>
              <w:rPr>
                <w:noProof/>
                <w:webHidden/>
              </w:rPr>
              <w:t>50</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39" w:history="1">
            <w:r w:rsidRPr="00ED77D2">
              <w:rPr>
                <w:rStyle w:val="Hipervnculo"/>
                <w:noProof/>
                <w:w w:val="105"/>
              </w:rPr>
              <w:t>8.3.6.</w:t>
            </w:r>
            <w:r>
              <w:rPr>
                <w:rFonts w:asciiTheme="minorHAnsi" w:eastAsiaTheme="minorEastAsia" w:hAnsiTheme="minorHAnsi" w:cstheme="minorBidi"/>
                <w:i w:val="0"/>
                <w:iCs w:val="0"/>
                <w:noProof/>
                <w:sz w:val="22"/>
                <w:szCs w:val="22"/>
                <w:lang w:eastAsia="es-CR"/>
              </w:rPr>
              <w:tab/>
            </w:r>
            <w:r w:rsidRPr="00ED77D2">
              <w:rPr>
                <w:rStyle w:val="Hipervnculo"/>
                <w:noProof/>
                <w:w w:val="105"/>
              </w:rPr>
              <w:t>Pruebas en fábrica</w:t>
            </w:r>
            <w:r>
              <w:rPr>
                <w:noProof/>
                <w:webHidden/>
              </w:rPr>
              <w:tab/>
            </w:r>
            <w:r>
              <w:rPr>
                <w:noProof/>
                <w:webHidden/>
              </w:rPr>
              <w:fldChar w:fldCharType="begin"/>
            </w:r>
            <w:r>
              <w:rPr>
                <w:noProof/>
                <w:webHidden/>
              </w:rPr>
              <w:instrText xml:space="preserve"> PAGEREF _Toc487715439 \h </w:instrText>
            </w:r>
            <w:r>
              <w:rPr>
                <w:noProof/>
                <w:webHidden/>
              </w:rPr>
            </w:r>
            <w:r>
              <w:rPr>
                <w:noProof/>
                <w:webHidden/>
              </w:rPr>
              <w:fldChar w:fldCharType="separate"/>
            </w:r>
            <w:r>
              <w:rPr>
                <w:noProof/>
                <w:webHidden/>
              </w:rPr>
              <w:t>50</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0" w:history="1">
            <w:r w:rsidRPr="00ED77D2">
              <w:rPr>
                <w:rStyle w:val="Hipervnculo"/>
                <w:noProof/>
                <w:w w:val="105"/>
              </w:rPr>
              <w:t>8.3.7.</w:t>
            </w:r>
            <w:r>
              <w:rPr>
                <w:rFonts w:asciiTheme="minorHAnsi" w:eastAsiaTheme="minorEastAsia" w:hAnsiTheme="minorHAnsi" w:cstheme="minorBidi"/>
                <w:i w:val="0"/>
                <w:iCs w:val="0"/>
                <w:noProof/>
                <w:sz w:val="22"/>
                <w:szCs w:val="22"/>
                <w:lang w:eastAsia="es-CR"/>
              </w:rPr>
              <w:tab/>
            </w:r>
            <w:r w:rsidRPr="00ED77D2">
              <w:rPr>
                <w:rStyle w:val="Hipervnculo"/>
                <w:noProof/>
                <w:w w:val="105"/>
              </w:rPr>
              <w:t>Pruebas tipo.</w:t>
            </w:r>
            <w:r>
              <w:rPr>
                <w:noProof/>
                <w:webHidden/>
              </w:rPr>
              <w:tab/>
            </w:r>
            <w:r>
              <w:rPr>
                <w:noProof/>
                <w:webHidden/>
              </w:rPr>
              <w:fldChar w:fldCharType="begin"/>
            </w:r>
            <w:r>
              <w:rPr>
                <w:noProof/>
                <w:webHidden/>
              </w:rPr>
              <w:instrText xml:space="preserve"> PAGEREF _Toc487715440 \h </w:instrText>
            </w:r>
            <w:r>
              <w:rPr>
                <w:noProof/>
                <w:webHidden/>
              </w:rPr>
            </w:r>
            <w:r>
              <w:rPr>
                <w:noProof/>
                <w:webHidden/>
              </w:rPr>
              <w:fldChar w:fldCharType="separate"/>
            </w:r>
            <w:r>
              <w:rPr>
                <w:noProof/>
                <w:webHidden/>
              </w:rPr>
              <w:t>52</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1" w:history="1">
            <w:r w:rsidRPr="00ED77D2">
              <w:rPr>
                <w:rStyle w:val="Hipervnculo"/>
                <w:noProof/>
                <w:w w:val="105"/>
              </w:rPr>
              <w:t>8.3.8.</w:t>
            </w:r>
            <w:r>
              <w:rPr>
                <w:rFonts w:asciiTheme="minorHAnsi" w:eastAsiaTheme="minorEastAsia" w:hAnsiTheme="minorHAnsi" w:cstheme="minorBidi"/>
                <w:i w:val="0"/>
                <w:iCs w:val="0"/>
                <w:noProof/>
                <w:sz w:val="22"/>
                <w:szCs w:val="22"/>
                <w:lang w:eastAsia="es-CR"/>
              </w:rPr>
              <w:tab/>
            </w:r>
            <w:r w:rsidRPr="00ED77D2">
              <w:rPr>
                <w:rStyle w:val="Hipervnculo"/>
                <w:noProof/>
                <w:w w:val="105"/>
              </w:rPr>
              <w:t>Pruebas eléctricas.</w:t>
            </w:r>
            <w:r>
              <w:rPr>
                <w:noProof/>
                <w:webHidden/>
              </w:rPr>
              <w:tab/>
            </w:r>
            <w:r>
              <w:rPr>
                <w:noProof/>
                <w:webHidden/>
              </w:rPr>
              <w:fldChar w:fldCharType="begin"/>
            </w:r>
            <w:r>
              <w:rPr>
                <w:noProof/>
                <w:webHidden/>
              </w:rPr>
              <w:instrText xml:space="preserve"> PAGEREF _Toc487715441 \h </w:instrText>
            </w:r>
            <w:r>
              <w:rPr>
                <w:noProof/>
                <w:webHidden/>
              </w:rPr>
            </w:r>
            <w:r>
              <w:rPr>
                <w:noProof/>
                <w:webHidden/>
              </w:rPr>
              <w:fldChar w:fldCharType="separate"/>
            </w:r>
            <w:r>
              <w:rPr>
                <w:noProof/>
                <w:webHidden/>
              </w:rPr>
              <w:t>52</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2" w:history="1">
            <w:r w:rsidRPr="00ED77D2">
              <w:rPr>
                <w:rStyle w:val="Hipervnculo"/>
                <w:noProof/>
                <w:w w:val="105"/>
              </w:rPr>
              <w:t>8.3.9.</w:t>
            </w:r>
            <w:r>
              <w:rPr>
                <w:rFonts w:asciiTheme="minorHAnsi" w:eastAsiaTheme="minorEastAsia" w:hAnsiTheme="minorHAnsi" w:cstheme="minorBidi"/>
                <w:i w:val="0"/>
                <w:iCs w:val="0"/>
                <w:noProof/>
                <w:sz w:val="22"/>
                <w:szCs w:val="22"/>
                <w:lang w:eastAsia="es-CR"/>
              </w:rPr>
              <w:tab/>
            </w:r>
            <w:r w:rsidRPr="00ED77D2">
              <w:rPr>
                <w:rStyle w:val="Hipervnculo"/>
                <w:noProof/>
                <w:w w:val="105"/>
              </w:rPr>
              <w:t>Pruebas no eléctricas.</w:t>
            </w:r>
            <w:r>
              <w:rPr>
                <w:noProof/>
                <w:webHidden/>
              </w:rPr>
              <w:tab/>
            </w:r>
            <w:r>
              <w:rPr>
                <w:noProof/>
                <w:webHidden/>
              </w:rPr>
              <w:fldChar w:fldCharType="begin"/>
            </w:r>
            <w:r>
              <w:rPr>
                <w:noProof/>
                <w:webHidden/>
              </w:rPr>
              <w:instrText xml:space="preserve"> PAGEREF _Toc487715442 \h </w:instrText>
            </w:r>
            <w:r>
              <w:rPr>
                <w:noProof/>
                <w:webHidden/>
              </w:rPr>
            </w:r>
            <w:r>
              <w:rPr>
                <w:noProof/>
                <w:webHidden/>
              </w:rPr>
              <w:fldChar w:fldCharType="separate"/>
            </w:r>
            <w:r>
              <w:rPr>
                <w:noProof/>
                <w:webHidden/>
              </w:rPr>
              <w:t>52</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43" w:history="1">
            <w:r w:rsidRPr="00ED77D2">
              <w:rPr>
                <w:rStyle w:val="Hipervnculo"/>
                <w:noProof/>
              </w:rPr>
              <w:t>8.4.</w:t>
            </w:r>
            <w:r>
              <w:rPr>
                <w:rFonts w:asciiTheme="minorHAnsi" w:eastAsiaTheme="minorEastAsia" w:hAnsiTheme="minorHAnsi" w:cstheme="minorBidi"/>
                <w:smallCaps w:val="0"/>
                <w:noProof/>
                <w:sz w:val="22"/>
                <w:szCs w:val="22"/>
                <w:lang w:eastAsia="es-CR"/>
              </w:rPr>
              <w:tab/>
            </w:r>
            <w:r w:rsidRPr="00ED77D2">
              <w:rPr>
                <w:rStyle w:val="Hipervnculo"/>
                <w:noProof/>
              </w:rPr>
              <w:t>BANCO DE TRANSFORMADORES.</w:t>
            </w:r>
            <w:r>
              <w:rPr>
                <w:noProof/>
                <w:webHidden/>
              </w:rPr>
              <w:tab/>
            </w:r>
            <w:r>
              <w:rPr>
                <w:noProof/>
                <w:webHidden/>
              </w:rPr>
              <w:fldChar w:fldCharType="begin"/>
            </w:r>
            <w:r>
              <w:rPr>
                <w:noProof/>
                <w:webHidden/>
              </w:rPr>
              <w:instrText xml:space="preserve"> PAGEREF _Toc487715443 \h </w:instrText>
            </w:r>
            <w:r>
              <w:rPr>
                <w:noProof/>
                <w:webHidden/>
              </w:rPr>
            </w:r>
            <w:r>
              <w:rPr>
                <w:noProof/>
                <w:webHidden/>
              </w:rPr>
              <w:fldChar w:fldCharType="separate"/>
            </w:r>
            <w:r>
              <w:rPr>
                <w:noProof/>
                <w:webHidden/>
              </w:rPr>
              <w:t>53</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4" w:history="1">
            <w:r w:rsidRPr="00ED77D2">
              <w:rPr>
                <w:rStyle w:val="Hipervnculo"/>
                <w:noProof/>
                <w:w w:val="105"/>
              </w:rPr>
              <w:t>8.4.1.</w:t>
            </w:r>
            <w:r>
              <w:rPr>
                <w:rFonts w:asciiTheme="minorHAnsi" w:eastAsiaTheme="minorEastAsia" w:hAnsiTheme="minorHAnsi" w:cstheme="minorBidi"/>
                <w:i w:val="0"/>
                <w:iCs w:val="0"/>
                <w:noProof/>
                <w:sz w:val="22"/>
                <w:szCs w:val="22"/>
                <w:lang w:eastAsia="es-CR"/>
              </w:rPr>
              <w:tab/>
            </w:r>
            <w:r w:rsidRPr="00ED77D2">
              <w:rPr>
                <w:rStyle w:val="Hipervnculo"/>
                <w:noProof/>
                <w:w w:val="105"/>
              </w:rPr>
              <w:t>Bóveda de transformadores.</w:t>
            </w:r>
            <w:r>
              <w:rPr>
                <w:noProof/>
                <w:webHidden/>
              </w:rPr>
              <w:tab/>
            </w:r>
            <w:r>
              <w:rPr>
                <w:noProof/>
                <w:webHidden/>
              </w:rPr>
              <w:fldChar w:fldCharType="begin"/>
            </w:r>
            <w:r>
              <w:rPr>
                <w:noProof/>
                <w:webHidden/>
              </w:rPr>
              <w:instrText xml:space="preserve"> PAGEREF _Toc487715444 \h </w:instrText>
            </w:r>
            <w:r>
              <w:rPr>
                <w:noProof/>
                <w:webHidden/>
              </w:rPr>
            </w:r>
            <w:r>
              <w:rPr>
                <w:noProof/>
                <w:webHidden/>
              </w:rPr>
              <w:fldChar w:fldCharType="separate"/>
            </w:r>
            <w:r>
              <w:rPr>
                <w:noProof/>
                <w:webHidden/>
              </w:rPr>
              <w:t>53</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5" w:history="1">
            <w:r w:rsidRPr="00ED77D2">
              <w:rPr>
                <w:rStyle w:val="Hipervnculo"/>
                <w:noProof/>
                <w:w w:val="105"/>
              </w:rPr>
              <w:t>8.4.2.</w:t>
            </w:r>
            <w:r>
              <w:rPr>
                <w:rFonts w:asciiTheme="minorHAnsi" w:eastAsiaTheme="minorEastAsia" w:hAnsiTheme="minorHAnsi" w:cstheme="minorBidi"/>
                <w:i w:val="0"/>
                <w:iCs w:val="0"/>
                <w:noProof/>
                <w:sz w:val="22"/>
                <w:szCs w:val="22"/>
                <w:lang w:eastAsia="es-CR"/>
              </w:rPr>
              <w:tab/>
            </w:r>
            <w:r w:rsidRPr="00ED77D2">
              <w:rPr>
                <w:rStyle w:val="Hipervnculo"/>
                <w:noProof/>
                <w:w w:val="105"/>
              </w:rPr>
              <w:t>Transformadores para sistema de distribución aislados en líquido.</w:t>
            </w:r>
            <w:r>
              <w:rPr>
                <w:noProof/>
                <w:webHidden/>
              </w:rPr>
              <w:tab/>
            </w:r>
            <w:r>
              <w:rPr>
                <w:noProof/>
                <w:webHidden/>
              </w:rPr>
              <w:fldChar w:fldCharType="begin"/>
            </w:r>
            <w:r>
              <w:rPr>
                <w:noProof/>
                <w:webHidden/>
              </w:rPr>
              <w:instrText xml:space="preserve"> PAGEREF _Toc487715445 \h </w:instrText>
            </w:r>
            <w:r>
              <w:rPr>
                <w:noProof/>
                <w:webHidden/>
              </w:rPr>
            </w:r>
            <w:r>
              <w:rPr>
                <w:noProof/>
                <w:webHidden/>
              </w:rPr>
              <w:fldChar w:fldCharType="separate"/>
            </w:r>
            <w:r>
              <w:rPr>
                <w:noProof/>
                <w:webHidden/>
              </w:rPr>
              <w:t>55</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6" w:history="1">
            <w:r w:rsidRPr="00ED77D2">
              <w:rPr>
                <w:rStyle w:val="Hipervnculo"/>
                <w:noProof/>
              </w:rPr>
              <w:t>8.4.3.</w:t>
            </w:r>
            <w:r>
              <w:rPr>
                <w:rFonts w:asciiTheme="minorHAnsi" w:eastAsiaTheme="minorEastAsia" w:hAnsiTheme="minorHAnsi" w:cstheme="minorBidi"/>
                <w:i w:val="0"/>
                <w:iCs w:val="0"/>
                <w:noProof/>
                <w:sz w:val="22"/>
                <w:szCs w:val="22"/>
                <w:lang w:eastAsia="es-CR"/>
              </w:rPr>
              <w:tab/>
            </w:r>
            <w:r w:rsidRPr="00ED77D2">
              <w:rPr>
                <w:rStyle w:val="Hipervnculo"/>
                <w:noProof/>
              </w:rPr>
              <w:t>Característica de cortocircuito.</w:t>
            </w:r>
            <w:r>
              <w:rPr>
                <w:noProof/>
                <w:webHidden/>
              </w:rPr>
              <w:tab/>
            </w:r>
            <w:r>
              <w:rPr>
                <w:noProof/>
                <w:webHidden/>
              </w:rPr>
              <w:fldChar w:fldCharType="begin"/>
            </w:r>
            <w:r>
              <w:rPr>
                <w:noProof/>
                <w:webHidden/>
              </w:rPr>
              <w:instrText xml:space="preserve"> PAGEREF _Toc487715446 \h </w:instrText>
            </w:r>
            <w:r>
              <w:rPr>
                <w:noProof/>
                <w:webHidden/>
              </w:rPr>
            </w:r>
            <w:r>
              <w:rPr>
                <w:noProof/>
                <w:webHidden/>
              </w:rPr>
              <w:fldChar w:fldCharType="separate"/>
            </w:r>
            <w:r>
              <w:rPr>
                <w:noProof/>
                <w:webHidden/>
              </w:rPr>
              <w:t>58</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7" w:history="1">
            <w:r w:rsidRPr="00ED77D2">
              <w:rPr>
                <w:rStyle w:val="Hipervnculo"/>
                <w:noProof/>
              </w:rPr>
              <w:t>8.4.4.</w:t>
            </w:r>
            <w:r>
              <w:rPr>
                <w:rFonts w:asciiTheme="minorHAnsi" w:eastAsiaTheme="minorEastAsia" w:hAnsiTheme="minorHAnsi" w:cstheme="minorBidi"/>
                <w:i w:val="0"/>
                <w:iCs w:val="0"/>
                <w:noProof/>
                <w:sz w:val="22"/>
                <w:szCs w:val="22"/>
                <w:lang w:eastAsia="es-CR"/>
              </w:rPr>
              <w:tab/>
            </w:r>
            <w:r w:rsidRPr="00ED77D2">
              <w:rPr>
                <w:rStyle w:val="Hipervnculo"/>
                <w:noProof/>
              </w:rPr>
              <w:t>Característica de impedancia.</w:t>
            </w:r>
            <w:r>
              <w:rPr>
                <w:noProof/>
                <w:webHidden/>
              </w:rPr>
              <w:tab/>
            </w:r>
            <w:r>
              <w:rPr>
                <w:noProof/>
                <w:webHidden/>
              </w:rPr>
              <w:fldChar w:fldCharType="begin"/>
            </w:r>
            <w:r>
              <w:rPr>
                <w:noProof/>
                <w:webHidden/>
              </w:rPr>
              <w:instrText xml:space="preserve"> PAGEREF _Toc487715447 \h </w:instrText>
            </w:r>
            <w:r>
              <w:rPr>
                <w:noProof/>
                <w:webHidden/>
              </w:rPr>
            </w:r>
            <w:r>
              <w:rPr>
                <w:noProof/>
                <w:webHidden/>
              </w:rPr>
              <w:fldChar w:fldCharType="separate"/>
            </w:r>
            <w:r>
              <w:rPr>
                <w:noProof/>
                <w:webHidden/>
              </w:rPr>
              <w:t>58</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8" w:history="1">
            <w:r w:rsidRPr="00ED77D2">
              <w:rPr>
                <w:rStyle w:val="Hipervnculo"/>
                <w:noProof/>
              </w:rPr>
              <w:t>8.4.5.</w:t>
            </w:r>
            <w:r>
              <w:rPr>
                <w:rFonts w:asciiTheme="minorHAnsi" w:eastAsiaTheme="minorEastAsia" w:hAnsiTheme="minorHAnsi" w:cstheme="minorBidi"/>
                <w:i w:val="0"/>
                <w:iCs w:val="0"/>
                <w:noProof/>
                <w:sz w:val="22"/>
                <w:szCs w:val="22"/>
                <w:lang w:eastAsia="es-CR"/>
              </w:rPr>
              <w:tab/>
            </w:r>
            <w:r w:rsidRPr="00ED77D2">
              <w:rPr>
                <w:rStyle w:val="Hipervnculo"/>
                <w:noProof/>
              </w:rPr>
              <w:t>Protecciones.</w:t>
            </w:r>
            <w:r>
              <w:rPr>
                <w:noProof/>
                <w:webHidden/>
              </w:rPr>
              <w:tab/>
            </w:r>
            <w:r>
              <w:rPr>
                <w:noProof/>
                <w:webHidden/>
              </w:rPr>
              <w:fldChar w:fldCharType="begin"/>
            </w:r>
            <w:r>
              <w:rPr>
                <w:noProof/>
                <w:webHidden/>
              </w:rPr>
              <w:instrText xml:space="preserve"> PAGEREF _Toc487715448 \h </w:instrText>
            </w:r>
            <w:r>
              <w:rPr>
                <w:noProof/>
                <w:webHidden/>
              </w:rPr>
            </w:r>
            <w:r>
              <w:rPr>
                <w:noProof/>
                <w:webHidden/>
              </w:rPr>
              <w:fldChar w:fldCharType="separate"/>
            </w:r>
            <w:r>
              <w:rPr>
                <w:noProof/>
                <w:webHidden/>
              </w:rPr>
              <w:t>58</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49" w:history="1">
            <w:r w:rsidRPr="00ED77D2">
              <w:rPr>
                <w:rStyle w:val="Hipervnculo"/>
                <w:noProof/>
              </w:rPr>
              <w:t>8.4.6.</w:t>
            </w:r>
            <w:r>
              <w:rPr>
                <w:rFonts w:asciiTheme="minorHAnsi" w:eastAsiaTheme="minorEastAsia" w:hAnsiTheme="minorHAnsi" w:cstheme="minorBidi"/>
                <w:i w:val="0"/>
                <w:iCs w:val="0"/>
                <w:noProof/>
                <w:sz w:val="22"/>
                <w:szCs w:val="22"/>
                <w:lang w:eastAsia="es-CR"/>
              </w:rPr>
              <w:tab/>
            </w:r>
            <w:r w:rsidRPr="00ED77D2">
              <w:rPr>
                <w:rStyle w:val="Hipervnculo"/>
                <w:noProof/>
              </w:rPr>
              <w:t>Placa de datos del transformador.</w:t>
            </w:r>
            <w:r>
              <w:rPr>
                <w:noProof/>
                <w:webHidden/>
              </w:rPr>
              <w:tab/>
            </w:r>
            <w:r>
              <w:rPr>
                <w:noProof/>
                <w:webHidden/>
              </w:rPr>
              <w:fldChar w:fldCharType="begin"/>
            </w:r>
            <w:r>
              <w:rPr>
                <w:noProof/>
                <w:webHidden/>
              </w:rPr>
              <w:instrText xml:space="preserve"> PAGEREF _Toc487715449 \h </w:instrText>
            </w:r>
            <w:r>
              <w:rPr>
                <w:noProof/>
                <w:webHidden/>
              </w:rPr>
            </w:r>
            <w:r>
              <w:rPr>
                <w:noProof/>
                <w:webHidden/>
              </w:rPr>
              <w:fldChar w:fldCharType="separate"/>
            </w:r>
            <w:r>
              <w:rPr>
                <w:noProof/>
                <w:webHidden/>
              </w:rPr>
              <w:t>58</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0" w:history="1">
            <w:r w:rsidRPr="00ED77D2">
              <w:rPr>
                <w:rStyle w:val="Hipervnculo"/>
                <w:noProof/>
              </w:rPr>
              <w:t>8.4.7.</w:t>
            </w:r>
            <w:r>
              <w:rPr>
                <w:rFonts w:asciiTheme="minorHAnsi" w:eastAsiaTheme="minorEastAsia" w:hAnsiTheme="minorHAnsi" w:cstheme="minorBidi"/>
                <w:i w:val="0"/>
                <w:iCs w:val="0"/>
                <w:noProof/>
                <w:sz w:val="22"/>
                <w:szCs w:val="22"/>
                <w:lang w:eastAsia="es-CR"/>
              </w:rPr>
              <w:tab/>
            </w:r>
            <w:r w:rsidRPr="00ED77D2">
              <w:rPr>
                <w:rStyle w:val="Hipervnculo"/>
                <w:noProof/>
              </w:rPr>
              <w:t>Rotulación del transformador.</w:t>
            </w:r>
            <w:r>
              <w:rPr>
                <w:noProof/>
                <w:webHidden/>
              </w:rPr>
              <w:tab/>
            </w:r>
            <w:r>
              <w:rPr>
                <w:noProof/>
                <w:webHidden/>
              </w:rPr>
              <w:fldChar w:fldCharType="begin"/>
            </w:r>
            <w:r>
              <w:rPr>
                <w:noProof/>
                <w:webHidden/>
              </w:rPr>
              <w:instrText xml:space="preserve"> PAGEREF _Toc487715450 \h </w:instrText>
            </w:r>
            <w:r>
              <w:rPr>
                <w:noProof/>
                <w:webHidden/>
              </w:rPr>
            </w:r>
            <w:r>
              <w:rPr>
                <w:noProof/>
                <w:webHidden/>
              </w:rPr>
              <w:fldChar w:fldCharType="separate"/>
            </w:r>
            <w:r>
              <w:rPr>
                <w:noProof/>
                <w:webHidden/>
              </w:rPr>
              <w:t>59</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1" w:history="1">
            <w:r w:rsidRPr="00ED77D2">
              <w:rPr>
                <w:rStyle w:val="Hipervnculo"/>
                <w:noProof/>
              </w:rPr>
              <w:t>8.4.8.</w:t>
            </w:r>
            <w:r>
              <w:rPr>
                <w:rFonts w:asciiTheme="minorHAnsi" w:eastAsiaTheme="minorEastAsia" w:hAnsiTheme="minorHAnsi" w:cstheme="minorBidi"/>
                <w:i w:val="0"/>
                <w:iCs w:val="0"/>
                <w:noProof/>
                <w:sz w:val="22"/>
                <w:szCs w:val="22"/>
                <w:lang w:eastAsia="es-CR"/>
              </w:rPr>
              <w:tab/>
            </w:r>
            <w:r w:rsidRPr="00ED77D2">
              <w:rPr>
                <w:rStyle w:val="Hipervnculo"/>
                <w:noProof/>
              </w:rPr>
              <w:t>Preservación del aceite.</w:t>
            </w:r>
            <w:r>
              <w:rPr>
                <w:noProof/>
                <w:webHidden/>
              </w:rPr>
              <w:tab/>
            </w:r>
            <w:r>
              <w:rPr>
                <w:noProof/>
                <w:webHidden/>
              </w:rPr>
              <w:fldChar w:fldCharType="begin"/>
            </w:r>
            <w:r>
              <w:rPr>
                <w:noProof/>
                <w:webHidden/>
              </w:rPr>
              <w:instrText xml:space="preserve"> PAGEREF _Toc487715451 \h </w:instrText>
            </w:r>
            <w:r>
              <w:rPr>
                <w:noProof/>
                <w:webHidden/>
              </w:rPr>
            </w:r>
            <w:r>
              <w:rPr>
                <w:noProof/>
                <w:webHidden/>
              </w:rPr>
              <w:fldChar w:fldCharType="separate"/>
            </w:r>
            <w:r>
              <w:rPr>
                <w:noProof/>
                <w:webHidden/>
              </w:rPr>
              <w:t>59</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2" w:history="1">
            <w:r w:rsidRPr="00ED77D2">
              <w:rPr>
                <w:rStyle w:val="Hipervnculo"/>
                <w:noProof/>
              </w:rPr>
              <w:t>8.4.9.</w:t>
            </w:r>
            <w:r>
              <w:rPr>
                <w:rFonts w:asciiTheme="minorHAnsi" w:eastAsiaTheme="minorEastAsia" w:hAnsiTheme="minorHAnsi" w:cstheme="minorBidi"/>
                <w:i w:val="0"/>
                <w:iCs w:val="0"/>
                <w:noProof/>
                <w:sz w:val="22"/>
                <w:szCs w:val="22"/>
                <w:lang w:eastAsia="es-CR"/>
              </w:rPr>
              <w:tab/>
            </w:r>
            <w:r w:rsidRPr="00ED77D2">
              <w:rPr>
                <w:rStyle w:val="Hipervnculo"/>
                <w:noProof/>
              </w:rPr>
              <w:t>Pruebas.</w:t>
            </w:r>
            <w:r>
              <w:rPr>
                <w:noProof/>
                <w:webHidden/>
              </w:rPr>
              <w:tab/>
            </w:r>
            <w:r>
              <w:rPr>
                <w:noProof/>
                <w:webHidden/>
              </w:rPr>
              <w:fldChar w:fldCharType="begin"/>
            </w:r>
            <w:r>
              <w:rPr>
                <w:noProof/>
                <w:webHidden/>
              </w:rPr>
              <w:instrText xml:space="preserve"> PAGEREF _Toc487715452 \h </w:instrText>
            </w:r>
            <w:r>
              <w:rPr>
                <w:noProof/>
                <w:webHidden/>
              </w:rPr>
            </w:r>
            <w:r>
              <w:rPr>
                <w:noProof/>
                <w:webHidden/>
              </w:rPr>
              <w:fldChar w:fldCharType="separate"/>
            </w:r>
            <w:r>
              <w:rPr>
                <w:noProof/>
                <w:webHidden/>
              </w:rPr>
              <w:t>59</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3" w:history="1">
            <w:r w:rsidRPr="00ED77D2">
              <w:rPr>
                <w:rStyle w:val="Hipervnculo"/>
                <w:noProof/>
              </w:rPr>
              <w:t>8.4.10.</w:t>
            </w:r>
            <w:r>
              <w:rPr>
                <w:rFonts w:asciiTheme="minorHAnsi" w:eastAsiaTheme="minorEastAsia" w:hAnsiTheme="minorHAnsi" w:cstheme="minorBidi"/>
                <w:i w:val="0"/>
                <w:iCs w:val="0"/>
                <w:noProof/>
                <w:sz w:val="22"/>
                <w:szCs w:val="22"/>
                <w:lang w:eastAsia="es-CR"/>
              </w:rPr>
              <w:tab/>
            </w:r>
            <w:r w:rsidRPr="00ED77D2">
              <w:rPr>
                <w:rStyle w:val="Hipervnculo"/>
                <w:noProof/>
              </w:rPr>
              <w:t>Nivel de sonido audible.</w:t>
            </w:r>
            <w:r>
              <w:rPr>
                <w:noProof/>
                <w:webHidden/>
              </w:rPr>
              <w:tab/>
            </w:r>
            <w:r>
              <w:rPr>
                <w:noProof/>
                <w:webHidden/>
              </w:rPr>
              <w:fldChar w:fldCharType="begin"/>
            </w:r>
            <w:r>
              <w:rPr>
                <w:noProof/>
                <w:webHidden/>
              </w:rPr>
              <w:instrText xml:space="preserve"> PAGEREF _Toc487715453 \h </w:instrText>
            </w:r>
            <w:r>
              <w:rPr>
                <w:noProof/>
                <w:webHidden/>
              </w:rPr>
            </w:r>
            <w:r>
              <w:rPr>
                <w:noProof/>
                <w:webHidden/>
              </w:rPr>
              <w:fldChar w:fldCharType="separate"/>
            </w:r>
            <w:r>
              <w:rPr>
                <w:noProof/>
                <w:webHidden/>
              </w:rPr>
              <w:t>59</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4" w:history="1">
            <w:r w:rsidRPr="00ED77D2">
              <w:rPr>
                <w:rStyle w:val="Hipervnculo"/>
                <w:noProof/>
              </w:rPr>
              <w:t>8.4.11.</w:t>
            </w:r>
            <w:r>
              <w:rPr>
                <w:rFonts w:asciiTheme="minorHAnsi" w:eastAsiaTheme="minorEastAsia" w:hAnsiTheme="minorHAnsi" w:cstheme="minorBidi"/>
                <w:i w:val="0"/>
                <w:iCs w:val="0"/>
                <w:noProof/>
                <w:sz w:val="22"/>
                <w:szCs w:val="22"/>
                <w:lang w:eastAsia="es-CR"/>
              </w:rPr>
              <w:tab/>
            </w:r>
            <w:r w:rsidRPr="00ED77D2">
              <w:rPr>
                <w:rStyle w:val="Hipervnculo"/>
                <w:noProof/>
              </w:rPr>
              <w:t>Accesorios.</w:t>
            </w:r>
            <w:r>
              <w:rPr>
                <w:noProof/>
                <w:webHidden/>
              </w:rPr>
              <w:tab/>
            </w:r>
            <w:r>
              <w:rPr>
                <w:noProof/>
                <w:webHidden/>
              </w:rPr>
              <w:fldChar w:fldCharType="begin"/>
            </w:r>
            <w:r>
              <w:rPr>
                <w:noProof/>
                <w:webHidden/>
              </w:rPr>
              <w:instrText xml:space="preserve"> PAGEREF _Toc487715454 \h </w:instrText>
            </w:r>
            <w:r>
              <w:rPr>
                <w:noProof/>
                <w:webHidden/>
              </w:rPr>
            </w:r>
            <w:r>
              <w:rPr>
                <w:noProof/>
                <w:webHidden/>
              </w:rPr>
              <w:fldChar w:fldCharType="separate"/>
            </w:r>
            <w:r>
              <w:rPr>
                <w:noProof/>
                <w:webHidden/>
              </w:rPr>
              <w:t>60</w:t>
            </w:r>
            <w:r>
              <w:rPr>
                <w:noProof/>
                <w:webHidden/>
              </w:rPr>
              <w:fldChar w:fldCharType="end"/>
            </w:r>
          </w:hyperlink>
        </w:p>
        <w:p w:rsidR="00AD07E5" w:rsidRDefault="00AD07E5">
          <w:pPr>
            <w:pStyle w:val="TDC2"/>
            <w:rPr>
              <w:rFonts w:asciiTheme="minorHAnsi" w:eastAsiaTheme="minorEastAsia" w:hAnsiTheme="minorHAnsi" w:cstheme="minorBidi"/>
              <w:smallCaps w:val="0"/>
              <w:noProof/>
              <w:sz w:val="22"/>
              <w:szCs w:val="22"/>
              <w:lang w:eastAsia="es-CR"/>
            </w:rPr>
          </w:pPr>
          <w:hyperlink w:anchor="_Toc487715455" w:history="1">
            <w:r w:rsidRPr="00ED77D2">
              <w:rPr>
                <w:rStyle w:val="Hipervnculo"/>
                <w:noProof/>
              </w:rPr>
              <w:t>8.5.</w:t>
            </w:r>
            <w:r>
              <w:rPr>
                <w:rFonts w:asciiTheme="minorHAnsi" w:eastAsiaTheme="minorEastAsia" w:hAnsiTheme="minorHAnsi" w:cstheme="minorBidi"/>
                <w:smallCaps w:val="0"/>
                <w:noProof/>
                <w:sz w:val="22"/>
                <w:szCs w:val="22"/>
                <w:lang w:eastAsia="es-CR"/>
              </w:rPr>
              <w:tab/>
            </w:r>
            <w:r w:rsidRPr="00ED77D2">
              <w:rPr>
                <w:rStyle w:val="Hipervnculo"/>
                <w:noProof/>
              </w:rPr>
              <w:t>Transformadores secos y cuartos eléctricos.</w:t>
            </w:r>
            <w:r>
              <w:rPr>
                <w:noProof/>
                <w:webHidden/>
              </w:rPr>
              <w:tab/>
            </w:r>
            <w:r>
              <w:rPr>
                <w:noProof/>
                <w:webHidden/>
              </w:rPr>
              <w:fldChar w:fldCharType="begin"/>
            </w:r>
            <w:r>
              <w:rPr>
                <w:noProof/>
                <w:webHidden/>
              </w:rPr>
              <w:instrText xml:space="preserve"> PAGEREF _Toc487715455 \h </w:instrText>
            </w:r>
            <w:r>
              <w:rPr>
                <w:noProof/>
                <w:webHidden/>
              </w:rPr>
            </w:r>
            <w:r>
              <w:rPr>
                <w:noProof/>
                <w:webHidden/>
              </w:rPr>
              <w:fldChar w:fldCharType="separate"/>
            </w:r>
            <w:r>
              <w:rPr>
                <w:noProof/>
                <w:webHidden/>
              </w:rPr>
              <w:t>60</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6" w:history="1">
            <w:r w:rsidRPr="00ED77D2">
              <w:rPr>
                <w:rStyle w:val="Hipervnculo"/>
                <w:noProof/>
              </w:rPr>
              <w:t>8.5.1.</w:t>
            </w:r>
            <w:r>
              <w:rPr>
                <w:rFonts w:asciiTheme="minorHAnsi" w:eastAsiaTheme="minorEastAsia" w:hAnsiTheme="minorHAnsi" w:cstheme="minorBidi"/>
                <w:i w:val="0"/>
                <w:iCs w:val="0"/>
                <w:noProof/>
                <w:sz w:val="22"/>
                <w:szCs w:val="22"/>
                <w:lang w:eastAsia="es-CR"/>
              </w:rPr>
              <w:tab/>
            </w:r>
            <w:r w:rsidRPr="00ED77D2">
              <w:rPr>
                <w:rStyle w:val="Hipervnculo"/>
                <w:noProof/>
              </w:rPr>
              <w:t>Transformadores secos.</w:t>
            </w:r>
            <w:r>
              <w:rPr>
                <w:noProof/>
                <w:webHidden/>
              </w:rPr>
              <w:tab/>
            </w:r>
            <w:r>
              <w:rPr>
                <w:noProof/>
                <w:webHidden/>
              </w:rPr>
              <w:fldChar w:fldCharType="begin"/>
            </w:r>
            <w:r>
              <w:rPr>
                <w:noProof/>
                <w:webHidden/>
              </w:rPr>
              <w:instrText xml:space="preserve"> PAGEREF _Toc487715456 \h </w:instrText>
            </w:r>
            <w:r>
              <w:rPr>
                <w:noProof/>
                <w:webHidden/>
              </w:rPr>
            </w:r>
            <w:r>
              <w:rPr>
                <w:noProof/>
                <w:webHidden/>
              </w:rPr>
              <w:fldChar w:fldCharType="separate"/>
            </w:r>
            <w:r>
              <w:rPr>
                <w:noProof/>
                <w:webHidden/>
              </w:rPr>
              <w:t>60</w:t>
            </w:r>
            <w:r>
              <w:rPr>
                <w:noProof/>
                <w:webHidden/>
              </w:rPr>
              <w:fldChar w:fldCharType="end"/>
            </w:r>
          </w:hyperlink>
        </w:p>
        <w:p w:rsidR="00AD07E5" w:rsidRDefault="00AD07E5">
          <w:pPr>
            <w:pStyle w:val="TDC3"/>
            <w:rPr>
              <w:rFonts w:asciiTheme="minorHAnsi" w:eastAsiaTheme="minorEastAsia" w:hAnsiTheme="minorHAnsi" w:cstheme="minorBidi"/>
              <w:i w:val="0"/>
              <w:iCs w:val="0"/>
              <w:noProof/>
              <w:sz w:val="22"/>
              <w:szCs w:val="22"/>
              <w:lang w:eastAsia="es-CR"/>
            </w:rPr>
          </w:pPr>
          <w:hyperlink w:anchor="_Toc487715457" w:history="1">
            <w:r w:rsidRPr="00ED77D2">
              <w:rPr>
                <w:rStyle w:val="Hipervnculo"/>
                <w:noProof/>
              </w:rPr>
              <w:t>8.5.2.</w:t>
            </w:r>
            <w:r>
              <w:rPr>
                <w:rFonts w:asciiTheme="minorHAnsi" w:eastAsiaTheme="minorEastAsia" w:hAnsiTheme="minorHAnsi" w:cstheme="minorBidi"/>
                <w:i w:val="0"/>
                <w:iCs w:val="0"/>
                <w:noProof/>
                <w:sz w:val="22"/>
                <w:szCs w:val="22"/>
                <w:lang w:eastAsia="es-CR"/>
              </w:rPr>
              <w:tab/>
            </w:r>
            <w:r w:rsidRPr="00ED77D2">
              <w:rPr>
                <w:rStyle w:val="Hipervnculo"/>
                <w:noProof/>
              </w:rPr>
              <w:t>Cuarto eléctrico.</w:t>
            </w:r>
            <w:r>
              <w:rPr>
                <w:noProof/>
                <w:webHidden/>
              </w:rPr>
              <w:tab/>
            </w:r>
            <w:r>
              <w:rPr>
                <w:noProof/>
                <w:webHidden/>
              </w:rPr>
              <w:fldChar w:fldCharType="begin"/>
            </w:r>
            <w:r>
              <w:rPr>
                <w:noProof/>
                <w:webHidden/>
              </w:rPr>
              <w:instrText xml:space="preserve"> PAGEREF _Toc487715457 \h </w:instrText>
            </w:r>
            <w:r>
              <w:rPr>
                <w:noProof/>
                <w:webHidden/>
              </w:rPr>
            </w:r>
            <w:r>
              <w:rPr>
                <w:noProof/>
                <w:webHidden/>
              </w:rPr>
              <w:fldChar w:fldCharType="separate"/>
            </w:r>
            <w:r>
              <w:rPr>
                <w:noProof/>
                <w:webHidden/>
              </w:rPr>
              <w:t>61</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58" w:history="1">
            <w:r w:rsidRPr="00ED77D2">
              <w:rPr>
                <w:rStyle w:val="Hipervnculo"/>
                <w:rFonts w:cs="Arial"/>
                <w:noProof/>
              </w:rPr>
              <w:t>9.</w:t>
            </w:r>
            <w:r>
              <w:rPr>
                <w:rFonts w:asciiTheme="minorHAnsi" w:eastAsiaTheme="minorEastAsia" w:hAnsiTheme="minorHAnsi" w:cstheme="minorBidi"/>
                <w:bCs w:val="0"/>
                <w:caps w:val="0"/>
                <w:noProof/>
                <w:spacing w:val="0"/>
                <w:lang w:val="es-CR" w:eastAsia="es-CR"/>
              </w:rPr>
              <w:tab/>
            </w:r>
            <w:r w:rsidRPr="00ED77D2">
              <w:rPr>
                <w:rStyle w:val="Hipervnculo"/>
                <w:rFonts w:cs="Arial"/>
                <w:noProof/>
              </w:rPr>
              <w:t>CÁPITULO 9- CONEXIÓN Y GARANTÍA DE INSTALACIÓN DE EQUIPOS.</w:t>
            </w:r>
            <w:r>
              <w:rPr>
                <w:noProof/>
                <w:webHidden/>
              </w:rPr>
              <w:tab/>
            </w:r>
            <w:r>
              <w:rPr>
                <w:noProof/>
                <w:webHidden/>
              </w:rPr>
              <w:fldChar w:fldCharType="begin"/>
            </w:r>
            <w:r>
              <w:rPr>
                <w:noProof/>
                <w:webHidden/>
              </w:rPr>
              <w:instrText xml:space="preserve"> PAGEREF _Toc487715458 \h </w:instrText>
            </w:r>
            <w:r>
              <w:rPr>
                <w:noProof/>
                <w:webHidden/>
              </w:rPr>
            </w:r>
            <w:r>
              <w:rPr>
                <w:noProof/>
                <w:webHidden/>
              </w:rPr>
              <w:fldChar w:fldCharType="separate"/>
            </w:r>
            <w:r>
              <w:rPr>
                <w:noProof/>
                <w:webHidden/>
              </w:rPr>
              <w:t>62</w:t>
            </w:r>
            <w:r>
              <w:rPr>
                <w:noProof/>
                <w:webHidden/>
              </w:rPr>
              <w:fldChar w:fldCharType="end"/>
            </w:r>
          </w:hyperlink>
        </w:p>
        <w:p w:rsidR="00AD07E5" w:rsidRDefault="00AD07E5">
          <w:pPr>
            <w:pStyle w:val="TDC1"/>
            <w:tabs>
              <w:tab w:val="left" w:pos="1100"/>
              <w:tab w:val="right" w:leader="dot" w:pos="10790"/>
            </w:tabs>
            <w:rPr>
              <w:rFonts w:asciiTheme="minorHAnsi" w:eastAsiaTheme="minorEastAsia" w:hAnsiTheme="minorHAnsi" w:cstheme="minorBidi"/>
              <w:bCs w:val="0"/>
              <w:caps w:val="0"/>
              <w:noProof/>
              <w:spacing w:val="0"/>
              <w:lang w:val="es-CR" w:eastAsia="es-CR"/>
            </w:rPr>
          </w:pPr>
          <w:hyperlink w:anchor="_Toc487715459" w:history="1">
            <w:r w:rsidRPr="00ED77D2">
              <w:rPr>
                <w:rStyle w:val="Hipervnculo"/>
                <w:rFonts w:cs="Arial"/>
                <w:noProof/>
              </w:rPr>
              <w:t>10.</w:t>
            </w:r>
            <w:r>
              <w:rPr>
                <w:rFonts w:asciiTheme="minorHAnsi" w:eastAsiaTheme="minorEastAsia" w:hAnsiTheme="minorHAnsi" w:cstheme="minorBidi"/>
                <w:bCs w:val="0"/>
                <w:caps w:val="0"/>
                <w:noProof/>
                <w:spacing w:val="0"/>
                <w:lang w:val="es-CR" w:eastAsia="es-CR"/>
              </w:rPr>
              <w:tab/>
            </w:r>
            <w:r w:rsidRPr="00ED77D2">
              <w:rPr>
                <w:rStyle w:val="Hipervnculo"/>
                <w:rFonts w:cs="Arial"/>
                <w:noProof/>
              </w:rPr>
              <w:t>CÁPITULO 10- PRUEBAS.</w:t>
            </w:r>
            <w:r>
              <w:rPr>
                <w:noProof/>
                <w:webHidden/>
              </w:rPr>
              <w:tab/>
            </w:r>
            <w:r>
              <w:rPr>
                <w:noProof/>
                <w:webHidden/>
              </w:rPr>
              <w:fldChar w:fldCharType="begin"/>
            </w:r>
            <w:r>
              <w:rPr>
                <w:noProof/>
                <w:webHidden/>
              </w:rPr>
              <w:instrText xml:space="preserve"> PAGEREF _Toc487715459 \h </w:instrText>
            </w:r>
            <w:r>
              <w:rPr>
                <w:noProof/>
                <w:webHidden/>
              </w:rPr>
            </w:r>
            <w:r>
              <w:rPr>
                <w:noProof/>
                <w:webHidden/>
              </w:rPr>
              <w:fldChar w:fldCharType="separate"/>
            </w:r>
            <w:r>
              <w:rPr>
                <w:noProof/>
                <w:webHidden/>
              </w:rPr>
              <w:t>62</w:t>
            </w:r>
            <w:r>
              <w:rPr>
                <w:noProof/>
                <w:webHidden/>
              </w:rPr>
              <w:fldChar w:fldCharType="end"/>
            </w:r>
          </w:hyperlink>
        </w:p>
        <w:p w:rsidR="00456C36" w:rsidRDefault="00456C36">
          <w:r>
            <w:rPr>
              <w:b/>
              <w:bCs/>
              <w:lang w:val="es-ES"/>
            </w:rPr>
            <w:fldChar w:fldCharType="end"/>
          </w:r>
        </w:p>
      </w:sdtContent>
    </w:sdt>
    <w:p w:rsidR="00AD07E5" w:rsidRDefault="00AD07E5" w:rsidP="00AD07E5">
      <w:pPr>
        <w:pStyle w:val="Encabezado"/>
        <w:ind w:left="0"/>
        <w:jc w:val="center"/>
      </w:pPr>
    </w:p>
    <w:p w:rsidR="000E15F1" w:rsidRPr="00AD07E5" w:rsidRDefault="00765A3A" w:rsidP="00AD07E5">
      <w:pPr>
        <w:pStyle w:val="Encabezado"/>
        <w:ind w:left="0"/>
        <w:jc w:val="center"/>
      </w:pPr>
      <w:r>
        <w:t xml:space="preserve"> </w:t>
      </w:r>
      <w:bookmarkStart w:id="2" w:name="_Toc95049218"/>
      <w:bookmarkStart w:id="3" w:name="_Toc405204708"/>
      <w:bookmarkEnd w:id="1"/>
    </w:p>
    <w:p w:rsidR="000E15F1" w:rsidRPr="00FD2BFE" w:rsidRDefault="00D2578C" w:rsidP="00F66F10">
      <w:pPr>
        <w:pStyle w:val="Ttulo2"/>
        <w:numPr>
          <w:ilvl w:val="1"/>
          <w:numId w:val="45"/>
        </w:numPr>
      </w:pPr>
      <w:bookmarkStart w:id="4" w:name="_Toc382834599"/>
      <w:bookmarkStart w:id="5" w:name="_Toc487714748"/>
      <w:bookmarkStart w:id="6" w:name="_Toc487715393"/>
      <w:r w:rsidRPr="00FD2BFE">
        <w:lastRenderedPageBreak/>
        <w:t>GENERALIDADES</w:t>
      </w:r>
      <w:bookmarkEnd w:id="4"/>
      <w:r w:rsidRPr="00FD2BFE">
        <w:t>.</w:t>
      </w:r>
      <w:bookmarkStart w:id="7" w:name="_GoBack"/>
      <w:bookmarkEnd w:id="5"/>
      <w:bookmarkEnd w:id="6"/>
      <w:bookmarkEnd w:id="7"/>
    </w:p>
    <w:p w:rsidR="000E15F1" w:rsidRPr="00F176EB" w:rsidRDefault="000E15F1" w:rsidP="000E15F1">
      <w:pPr>
        <w:suppressAutoHyphens/>
        <w:ind w:left="0"/>
        <w:rPr>
          <w:rFonts w:ascii="Arial Narrow" w:hAnsi="Arial Narrow"/>
          <w:b/>
          <w:spacing w:val="-3"/>
        </w:rPr>
      </w:pPr>
    </w:p>
    <w:p w:rsidR="000E15F1" w:rsidRPr="00F176EB" w:rsidRDefault="000E15F1" w:rsidP="000E15F1">
      <w:pPr>
        <w:pStyle w:val="Sangra2detindependiente"/>
        <w:ind w:left="0" w:firstLine="0"/>
      </w:pPr>
      <w:r w:rsidRPr="00F176EB">
        <w:t xml:space="preserve">La instalación eléctrica será realizada de acuerdo a los planos correspondientes, con estas especificaciones, y con las condiciones generales indicadas en la sección correspondiente de estas especificaciones, aplicando la mejor práctica moderna, acatando siempre, excepto en donde se indique lo contrario, las últimas disposiciones del Código Eléctrico vigente en Costa Rica y el Reglamento de Instalaciones Telefónicas en Edificios, publicados por el I.C.E., los cuales quedan formando parte de estas especificaciones.  El Contratista pondrá al frente de los trabajos a un Ingeniero Electricista, incorporado al Colegio Federado de Ingenieros y Arquitectos, con una experiencia mínima de cinco años en este tipo de trabajos.  Deberá aportar con la oferta, los atestados y  </w:t>
      </w:r>
      <w:proofErr w:type="spellStart"/>
      <w:r w:rsidRPr="00F176EB">
        <w:t>curriculum</w:t>
      </w:r>
      <w:proofErr w:type="spellEnd"/>
      <w:r w:rsidRPr="00F176EB">
        <w:t xml:space="preserve"> que lo acrediten.</w:t>
      </w:r>
    </w:p>
    <w:p w:rsidR="000E15F1" w:rsidRPr="00F176EB" w:rsidRDefault="000E15F1" w:rsidP="000E15F1">
      <w:pPr>
        <w:pStyle w:val="Sangra2detindependiente"/>
        <w:ind w:left="0" w:firstLine="0"/>
      </w:pPr>
      <w:r w:rsidRPr="00F176EB">
        <w:t>Además se deben respetar y tomar como parte de estas especificaciones las siguientes normas:</w:t>
      </w:r>
    </w:p>
    <w:p w:rsidR="00BD3319" w:rsidRDefault="000E15F1" w:rsidP="00F66F10">
      <w:pPr>
        <w:pStyle w:val="Prrafodelista"/>
        <w:numPr>
          <w:ilvl w:val="0"/>
          <w:numId w:val="10"/>
        </w:numPr>
        <w:suppressAutoHyphens/>
        <w:spacing w:after="0"/>
        <w:rPr>
          <w:rFonts w:cs="Arial"/>
          <w:szCs w:val="20"/>
        </w:rPr>
      </w:pPr>
      <w:r w:rsidRPr="000E15F1">
        <w:rPr>
          <w:rFonts w:cs="Arial"/>
          <w:szCs w:val="20"/>
        </w:rPr>
        <w:t>La norma técnica “Instalación y equipamiento de acometidas eléctricas (AR-NTACO)</w:t>
      </w:r>
    </w:p>
    <w:p w:rsidR="000E15F1" w:rsidRDefault="00BD3319" w:rsidP="00F66F10">
      <w:pPr>
        <w:pStyle w:val="Prrafodelista"/>
        <w:numPr>
          <w:ilvl w:val="0"/>
          <w:numId w:val="10"/>
        </w:numPr>
        <w:suppressAutoHyphens/>
        <w:spacing w:after="0"/>
        <w:rPr>
          <w:rFonts w:cs="Arial"/>
          <w:szCs w:val="20"/>
        </w:rPr>
      </w:pPr>
      <w:r>
        <w:rPr>
          <w:rFonts w:cs="Arial"/>
          <w:szCs w:val="20"/>
        </w:rPr>
        <w:t>AR-NT-POASEN Planeación, Op</w:t>
      </w:r>
      <w:r w:rsidR="00A54FF6">
        <w:rPr>
          <w:rFonts w:cs="Arial"/>
          <w:szCs w:val="20"/>
        </w:rPr>
        <w:t>eración y Acceso, al Sistema Elé</w:t>
      </w:r>
      <w:r>
        <w:rPr>
          <w:rFonts w:cs="Arial"/>
          <w:szCs w:val="20"/>
        </w:rPr>
        <w:t>ctrico Nacional”</w:t>
      </w:r>
      <w:r w:rsidR="000E15F1" w:rsidRPr="000E15F1">
        <w:rPr>
          <w:rFonts w:cs="Arial"/>
          <w:szCs w:val="20"/>
        </w:rPr>
        <w:t>.</w:t>
      </w:r>
    </w:p>
    <w:p w:rsidR="00BD3319" w:rsidRDefault="00BD3319" w:rsidP="00F66F10">
      <w:pPr>
        <w:pStyle w:val="Prrafodelista"/>
        <w:numPr>
          <w:ilvl w:val="0"/>
          <w:numId w:val="10"/>
        </w:numPr>
        <w:suppressAutoHyphens/>
        <w:spacing w:after="0"/>
        <w:rPr>
          <w:rFonts w:cs="Arial"/>
          <w:szCs w:val="20"/>
        </w:rPr>
      </w:pPr>
      <w:r>
        <w:rPr>
          <w:rFonts w:cs="Arial"/>
          <w:szCs w:val="20"/>
        </w:rPr>
        <w:t xml:space="preserve">AR-NT-SUCAL Supervisión de la Calidad del Suministro Eléctrico en Baja y Media Tensión. </w:t>
      </w:r>
    </w:p>
    <w:p w:rsidR="00BD3319" w:rsidRDefault="00BD3319" w:rsidP="00F66F10">
      <w:pPr>
        <w:pStyle w:val="Prrafodelista"/>
        <w:numPr>
          <w:ilvl w:val="0"/>
          <w:numId w:val="10"/>
        </w:numPr>
        <w:suppressAutoHyphens/>
        <w:spacing w:after="0"/>
        <w:rPr>
          <w:rFonts w:cs="Arial"/>
          <w:szCs w:val="20"/>
        </w:rPr>
      </w:pPr>
      <w:r>
        <w:rPr>
          <w:rFonts w:cs="Arial"/>
          <w:szCs w:val="20"/>
        </w:rPr>
        <w:t>AR-NT-SUINAC Supervisión de la instalación y equipamiento de acometidas eléctricas.</w:t>
      </w:r>
    </w:p>
    <w:p w:rsidR="00BD3319" w:rsidRDefault="00BD3319" w:rsidP="00F66F10">
      <w:pPr>
        <w:pStyle w:val="Prrafodelista"/>
        <w:numPr>
          <w:ilvl w:val="0"/>
          <w:numId w:val="10"/>
        </w:numPr>
        <w:suppressAutoHyphens/>
        <w:spacing w:after="0"/>
        <w:rPr>
          <w:rFonts w:cs="Arial"/>
          <w:szCs w:val="20"/>
        </w:rPr>
      </w:pPr>
      <w:r>
        <w:rPr>
          <w:rFonts w:cs="Arial"/>
          <w:szCs w:val="20"/>
        </w:rPr>
        <w:t>AR-NT-SUMEL Supervisión del uso, funcionamiento y control de medidores de energía eléctrica.</w:t>
      </w:r>
    </w:p>
    <w:p w:rsidR="00A54FF6" w:rsidRPr="000E15F1" w:rsidRDefault="00A54FF6" w:rsidP="00F66F10">
      <w:pPr>
        <w:pStyle w:val="Prrafodelista"/>
        <w:numPr>
          <w:ilvl w:val="0"/>
          <w:numId w:val="10"/>
        </w:numPr>
        <w:suppressAutoHyphens/>
        <w:spacing w:after="0"/>
        <w:rPr>
          <w:rFonts w:cs="Arial"/>
          <w:szCs w:val="20"/>
        </w:rPr>
      </w:pPr>
      <w:r>
        <w:rPr>
          <w:rFonts w:cs="Arial"/>
          <w:szCs w:val="20"/>
        </w:rPr>
        <w:t xml:space="preserve">AR-NT-SUCOM Supervisión de la Comercialización del Suministro Eléctrico en Baja y Media Tensión. </w:t>
      </w:r>
    </w:p>
    <w:p w:rsidR="000E15F1" w:rsidRPr="000E15F1" w:rsidRDefault="000E15F1" w:rsidP="00F66F10">
      <w:pPr>
        <w:pStyle w:val="Prrafodelista"/>
        <w:numPr>
          <w:ilvl w:val="0"/>
          <w:numId w:val="10"/>
        </w:numPr>
        <w:overflowPunct w:val="0"/>
        <w:autoSpaceDE w:val="0"/>
        <w:autoSpaceDN w:val="0"/>
        <w:adjustRightInd w:val="0"/>
        <w:spacing w:after="0"/>
        <w:textAlignment w:val="baseline"/>
        <w:rPr>
          <w:rFonts w:cs="Arial"/>
          <w:szCs w:val="20"/>
        </w:rPr>
      </w:pPr>
      <w:r w:rsidRPr="000E15F1">
        <w:rPr>
          <w:rFonts w:cs="Arial"/>
          <w:szCs w:val="20"/>
        </w:rPr>
        <w:t>Ley 7600 Igualdad de oportunidades para personas con discapacidad.</w:t>
      </w:r>
    </w:p>
    <w:p w:rsidR="000E15F1" w:rsidRPr="000E15F1" w:rsidRDefault="000E15F1" w:rsidP="00F66F10">
      <w:pPr>
        <w:pStyle w:val="Prrafodelista"/>
        <w:numPr>
          <w:ilvl w:val="0"/>
          <w:numId w:val="10"/>
        </w:numPr>
        <w:overflowPunct w:val="0"/>
        <w:autoSpaceDE w:val="0"/>
        <w:autoSpaceDN w:val="0"/>
        <w:adjustRightInd w:val="0"/>
        <w:spacing w:after="0"/>
        <w:textAlignment w:val="baseline"/>
        <w:rPr>
          <w:rFonts w:cs="Arial"/>
          <w:szCs w:val="20"/>
        </w:rPr>
      </w:pPr>
      <w:r w:rsidRPr="000E15F1">
        <w:rPr>
          <w:rFonts w:cs="Arial"/>
          <w:szCs w:val="20"/>
        </w:rPr>
        <w:t xml:space="preserve">NFPA 10 Instalación de extintores portátiles. </w:t>
      </w:r>
    </w:p>
    <w:p w:rsidR="000E15F1" w:rsidRPr="000E15F1" w:rsidRDefault="000E15F1" w:rsidP="00F66F10">
      <w:pPr>
        <w:pStyle w:val="Prrafodelista"/>
        <w:numPr>
          <w:ilvl w:val="0"/>
          <w:numId w:val="10"/>
        </w:numPr>
        <w:suppressAutoHyphens/>
        <w:spacing w:after="0"/>
        <w:rPr>
          <w:rFonts w:cs="Arial"/>
          <w:szCs w:val="20"/>
        </w:rPr>
      </w:pPr>
      <w:r w:rsidRPr="000E15F1">
        <w:rPr>
          <w:rFonts w:cs="Arial"/>
          <w:szCs w:val="20"/>
        </w:rPr>
        <w:t>Manual de disposiciones técnicas generales al reglamento sobre la seguridad humana y protección contra incendios.</w:t>
      </w:r>
    </w:p>
    <w:p w:rsidR="000E15F1" w:rsidRPr="000E15F1" w:rsidRDefault="000E15F1" w:rsidP="00F66F10">
      <w:pPr>
        <w:pStyle w:val="Prrafodelista"/>
        <w:numPr>
          <w:ilvl w:val="0"/>
          <w:numId w:val="10"/>
        </w:numPr>
        <w:suppressAutoHyphens/>
        <w:spacing w:after="0"/>
        <w:rPr>
          <w:rFonts w:cs="Arial"/>
          <w:szCs w:val="20"/>
        </w:rPr>
      </w:pPr>
      <w:r w:rsidRPr="000E15F1">
        <w:rPr>
          <w:rFonts w:cs="Arial"/>
          <w:szCs w:val="20"/>
        </w:rPr>
        <w:t>INTE 31-08-06 “Niveles de iluminancia y condiciones de iluminación en los centros de trabajo y otros interiores”.</w:t>
      </w:r>
    </w:p>
    <w:p w:rsidR="000E15F1" w:rsidRPr="000E15F1" w:rsidRDefault="000E15F1" w:rsidP="00F66F10">
      <w:pPr>
        <w:pStyle w:val="Prrafodelista"/>
        <w:numPr>
          <w:ilvl w:val="0"/>
          <w:numId w:val="10"/>
        </w:numPr>
        <w:suppressAutoHyphens/>
        <w:spacing w:after="0"/>
        <w:rPr>
          <w:rFonts w:cs="Arial"/>
          <w:szCs w:val="20"/>
        </w:rPr>
      </w:pPr>
      <w:r w:rsidRPr="000E15F1">
        <w:rPr>
          <w:rFonts w:cs="Arial"/>
          <w:szCs w:val="20"/>
        </w:rPr>
        <w:t>Código Eléctrico Nacional de los Estados Unidos, última edición (NEC).</w:t>
      </w:r>
    </w:p>
    <w:p w:rsidR="000E15F1" w:rsidRPr="000E15F1" w:rsidRDefault="001667E5" w:rsidP="00F66F10">
      <w:pPr>
        <w:pStyle w:val="Prrafodelista"/>
        <w:numPr>
          <w:ilvl w:val="0"/>
          <w:numId w:val="10"/>
        </w:numPr>
        <w:suppressAutoHyphens/>
        <w:spacing w:after="0"/>
        <w:rPr>
          <w:rFonts w:cs="Arial"/>
          <w:szCs w:val="20"/>
        </w:rPr>
      </w:pPr>
      <w:r>
        <w:rPr>
          <w:rFonts w:cs="Arial"/>
          <w:szCs w:val="20"/>
        </w:rPr>
        <w:t>Asociación Nacional de Protección Contra Incendios. (</w:t>
      </w:r>
      <w:proofErr w:type="spellStart"/>
      <w:r w:rsidR="000E15F1" w:rsidRPr="000E15F1">
        <w:rPr>
          <w:rFonts w:cs="Arial"/>
          <w:szCs w:val="20"/>
        </w:rPr>
        <w:t>National</w:t>
      </w:r>
      <w:proofErr w:type="spellEnd"/>
      <w:r w:rsidR="000E15F1" w:rsidRPr="000E15F1">
        <w:rPr>
          <w:rFonts w:cs="Arial"/>
          <w:szCs w:val="20"/>
        </w:rPr>
        <w:t xml:space="preserve"> </w:t>
      </w:r>
      <w:proofErr w:type="spellStart"/>
      <w:r w:rsidR="000E15F1" w:rsidRPr="000E15F1">
        <w:rPr>
          <w:rFonts w:cs="Arial"/>
          <w:szCs w:val="20"/>
        </w:rPr>
        <w:t>Fire</w:t>
      </w:r>
      <w:proofErr w:type="spellEnd"/>
      <w:r w:rsidR="000E15F1" w:rsidRPr="000E15F1">
        <w:rPr>
          <w:rFonts w:cs="Arial"/>
          <w:szCs w:val="20"/>
        </w:rPr>
        <w:t xml:space="preserve"> </w:t>
      </w:r>
      <w:proofErr w:type="spellStart"/>
      <w:r w:rsidR="000E15F1" w:rsidRPr="000E15F1">
        <w:rPr>
          <w:rFonts w:cs="Arial"/>
          <w:szCs w:val="20"/>
        </w:rPr>
        <w:t>Protection</w:t>
      </w:r>
      <w:proofErr w:type="spellEnd"/>
      <w:r w:rsidR="000E15F1" w:rsidRPr="000E15F1">
        <w:rPr>
          <w:rFonts w:cs="Arial"/>
          <w:szCs w:val="20"/>
        </w:rPr>
        <w:t xml:space="preserve"> </w:t>
      </w:r>
      <w:proofErr w:type="spellStart"/>
      <w:r w:rsidR="000E15F1" w:rsidRPr="000E15F1">
        <w:rPr>
          <w:rFonts w:cs="Arial"/>
          <w:szCs w:val="20"/>
        </w:rPr>
        <w:t>Association</w:t>
      </w:r>
      <w:proofErr w:type="spellEnd"/>
      <w:r>
        <w:rPr>
          <w:rFonts w:cs="Arial"/>
          <w:szCs w:val="20"/>
        </w:rPr>
        <w:t>)</w:t>
      </w:r>
      <w:r w:rsidR="000E15F1" w:rsidRPr="000E15F1">
        <w:rPr>
          <w:rFonts w:cs="Arial"/>
          <w:szCs w:val="20"/>
        </w:rPr>
        <w:t>, NFPA 72, última edición.</w:t>
      </w:r>
    </w:p>
    <w:p w:rsidR="000E15F1" w:rsidRPr="000E15F1" w:rsidRDefault="000E15F1" w:rsidP="00F66F10">
      <w:pPr>
        <w:pStyle w:val="Prrafodelista"/>
        <w:numPr>
          <w:ilvl w:val="0"/>
          <w:numId w:val="10"/>
        </w:numPr>
        <w:suppressAutoHyphens/>
        <w:spacing w:after="0"/>
        <w:rPr>
          <w:rFonts w:cs="Arial"/>
          <w:szCs w:val="20"/>
        </w:rPr>
      </w:pPr>
      <w:r w:rsidRPr="000E15F1">
        <w:rPr>
          <w:rFonts w:cs="Arial"/>
          <w:szCs w:val="20"/>
        </w:rPr>
        <w:t xml:space="preserve">Normas para distribución de redes subterráneas de ICE/CFIA/CNFL (Manual de Instalación de Redes </w:t>
      </w:r>
      <w:r w:rsidR="00E77505" w:rsidRPr="000E15F1">
        <w:rPr>
          <w:rFonts w:cs="Arial"/>
          <w:szCs w:val="20"/>
        </w:rPr>
        <w:t>Subterráneas</w:t>
      </w:r>
      <w:r w:rsidRPr="000E15F1">
        <w:rPr>
          <w:rFonts w:cs="Arial"/>
          <w:szCs w:val="20"/>
        </w:rPr>
        <w:t>), última edición.</w:t>
      </w:r>
    </w:p>
    <w:p w:rsidR="000E15F1" w:rsidRPr="000E15F1" w:rsidRDefault="000E15F1" w:rsidP="00F66F10">
      <w:pPr>
        <w:pStyle w:val="Prrafodelista"/>
        <w:numPr>
          <w:ilvl w:val="0"/>
          <w:numId w:val="10"/>
        </w:numPr>
        <w:suppressAutoHyphens/>
        <w:spacing w:after="0"/>
        <w:rPr>
          <w:rFonts w:cs="Arial"/>
          <w:szCs w:val="20"/>
        </w:rPr>
      </w:pPr>
      <w:r w:rsidRPr="000E15F1">
        <w:rPr>
          <w:rFonts w:cs="Arial"/>
          <w:szCs w:val="20"/>
        </w:rPr>
        <w:t>Ley 7447 de Regulación del Uso Racional de la Energía, publicada en la Gaceta el 13 de diciembre de 1994.</w:t>
      </w:r>
    </w:p>
    <w:p w:rsidR="000E15F1" w:rsidRDefault="000E15F1" w:rsidP="00F66F10">
      <w:pPr>
        <w:pStyle w:val="Prrafodelista"/>
        <w:numPr>
          <w:ilvl w:val="0"/>
          <w:numId w:val="10"/>
        </w:numPr>
        <w:overflowPunct w:val="0"/>
        <w:autoSpaceDE w:val="0"/>
        <w:autoSpaceDN w:val="0"/>
        <w:adjustRightInd w:val="0"/>
        <w:spacing w:after="0"/>
        <w:textAlignment w:val="baseline"/>
        <w:rPr>
          <w:rFonts w:cs="Arial"/>
          <w:szCs w:val="20"/>
        </w:rPr>
      </w:pPr>
      <w:r w:rsidRPr="000E15F1">
        <w:rPr>
          <w:rFonts w:cs="Arial"/>
          <w:szCs w:val="20"/>
        </w:rPr>
        <w:t>Norma NFPA 101.</w:t>
      </w:r>
    </w:p>
    <w:p w:rsidR="00F85882" w:rsidRDefault="00F85882" w:rsidP="00F66F10">
      <w:pPr>
        <w:pStyle w:val="Prrafodelista"/>
        <w:numPr>
          <w:ilvl w:val="0"/>
          <w:numId w:val="10"/>
        </w:numPr>
        <w:overflowPunct w:val="0"/>
        <w:autoSpaceDE w:val="0"/>
        <w:autoSpaceDN w:val="0"/>
        <w:adjustRightInd w:val="0"/>
        <w:spacing w:after="0"/>
        <w:textAlignment w:val="baseline"/>
        <w:rPr>
          <w:rFonts w:cs="Arial"/>
          <w:szCs w:val="20"/>
        </w:rPr>
      </w:pPr>
      <w:r>
        <w:rPr>
          <w:rFonts w:cs="Arial"/>
          <w:szCs w:val="20"/>
        </w:rPr>
        <w:t>Código Sísmico.</w:t>
      </w:r>
    </w:p>
    <w:p w:rsidR="00F85882" w:rsidRDefault="00F85882" w:rsidP="00F66F10">
      <w:pPr>
        <w:pStyle w:val="Prrafodelista"/>
        <w:numPr>
          <w:ilvl w:val="0"/>
          <w:numId w:val="10"/>
        </w:numPr>
        <w:overflowPunct w:val="0"/>
        <w:autoSpaceDE w:val="0"/>
        <w:autoSpaceDN w:val="0"/>
        <w:adjustRightInd w:val="0"/>
        <w:spacing w:after="0"/>
        <w:textAlignment w:val="baseline"/>
        <w:rPr>
          <w:rFonts w:cs="Arial"/>
          <w:szCs w:val="20"/>
        </w:rPr>
      </w:pPr>
      <w:r>
        <w:rPr>
          <w:rFonts w:cs="Arial"/>
          <w:szCs w:val="20"/>
        </w:rPr>
        <w:t xml:space="preserve">Normativa del Ministerio de Educación para edificios de educación. </w:t>
      </w:r>
    </w:p>
    <w:p w:rsidR="00F85882" w:rsidRDefault="00F85882" w:rsidP="00F66F10">
      <w:pPr>
        <w:pStyle w:val="Prrafodelista"/>
        <w:numPr>
          <w:ilvl w:val="0"/>
          <w:numId w:val="10"/>
        </w:numPr>
        <w:overflowPunct w:val="0"/>
        <w:autoSpaceDE w:val="0"/>
        <w:autoSpaceDN w:val="0"/>
        <w:adjustRightInd w:val="0"/>
        <w:spacing w:after="0"/>
        <w:textAlignment w:val="baseline"/>
        <w:rPr>
          <w:rFonts w:cs="Arial"/>
          <w:szCs w:val="20"/>
        </w:rPr>
      </w:pPr>
      <w:r>
        <w:rPr>
          <w:rFonts w:cs="Arial"/>
          <w:szCs w:val="20"/>
        </w:rPr>
        <w:t xml:space="preserve">Normativa del INS para lo concerniente a sistema de incendios. </w:t>
      </w:r>
    </w:p>
    <w:p w:rsidR="00A54FF6" w:rsidRDefault="00A54FF6" w:rsidP="00F66F10">
      <w:pPr>
        <w:pStyle w:val="Prrafodelista"/>
        <w:numPr>
          <w:ilvl w:val="0"/>
          <w:numId w:val="10"/>
        </w:numPr>
        <w:overflowPunct w:val="0"/>
        <w:autoSpaceDE w:val="0"/>
        <w:autoSpaceDN w:val="0"/>
        <w:adjustRightInd w:val="0"/>
        <w:spacing w:after="0"/>
        <w:textAlignment w:val="baseline"/>
        <w:rPr>
          <w:rFonts w:cs="Arial"/>
          <w:szCs w:val="20"/>
        </w:rPr>
      </w:pPr>
      <w:r>
        <w:rPr>
          <w:rFonts w:cs="Arial"/>
          <w:szCs w:val="20"/>
        </w:rPr>
        <w:t xml:space="preserve">Manual de disposiciones técnicas generales sobre seguridad humana y protección contra incendios en su última versión. </w:t>
      </w:r>
    </w:p>
    <w:p w:rsidR="000E15F1" w:rsidRPr="000E15F1" w:rsidRDefault="000E15F1" w:rsidP="000E15F1">
      <w:pPr>
        <w:tabs>
          <w:tab w:val="left" w:pos="0"/>
        </w:tabs>
        <w:suppressAutoHyphens/>
        <w:ind w:left="0" w:firstLine="567"/>
        <w:rPr>
          <w:rFonts w:cs="Arial"/>
          <w:spacing w:val="-3"/>
          <w:szCs w:val="22"/>
        </w:rPr>
      </w:pPr>
      <w:r w:rsidRPr="000E15F1">
        <w:rPr>
          <w:rFonts w:cs="Arial"/>
          <w:spacing w:val="-3"/>
          <w:szCs w:val="22"/>
        </w:rPr>
        <w:lastRenderedPageBreak/>
        <w:t>Estos reglamentos se deberán aplicar según última revisión de la Autoridad Reguladora de Servicios Públicos (ARESEP) publicada en La Gaceta, o en su defecto los equivalentes publicados por el C.F.I.A.</w:t>
      </w:r>
    </w:p>
    <w:p w:rsidR="000E15F1" w:rsidRPr="000E15F1" w:rsidRDefault="000E15F1" w:rsidP="000E15F1">
      <w:pPr>
        <w:tabs>
          <w:tab w:val="left" w:pos="0"/>
        </w:tabs>
        <w:suppressAutoHyphens/>
        <w:ind w:left="0" w:firstLine="567"/>
        <w:rPr>
          <w:rFonts w:cs="Arial"/>
          <w:spacing w:val="-3"/>
          <w:szCs w:val="22"/>
        </w:rPr>
      </w:pPr>
      <w:r w:rsidRPr="000E15F1">
        <w:rPr>
          <w:rFonts w:cs="Arial"/>
          <w:spacing w:val="-3"/>
          <w:szCs w:val="22"/>
        </w:rPr>
        <w:t>Estándares relacionados con la instalación de sistemas de cableado estructurados.</w:t>
      </w:r>
    </w:p>
    <w:p w:rsidR="000E15F1" w:rsidRPr="000E15F1" w:rsidRDefault="000E15F1" w:rsidP="00F66F10">
      <w:pPr>
        <w:pStyle w:val="Prrafodelista"/>
        <w:numPr>
          <w:ilvl w:val="0"/>
          <w:numId w:val="9"/>
        </w:numPr>
        <w:tabs>
          <w:tab w:val="left" w:pos="0"/>
        </w:tabs>
        <w:suppressAutoHyphens/>
        <w:spacing w:after="0"/>
        <w:rPr>
          <w:rFonts w:cs="Arial"/>
          <w:spacing w:val="-3"/>
          <w:szCs w:val="22"/>
        </w:rPr>
      </w:pPr>
      <w:r w:rsidRPr="000E15F1">
        <w:rPr>
          <w:rFonts w:cs="Arial"/>
          <w:spacing w:val="-3"/>
          <w:szCs w:val="22"/>
        </w:rPr>
        <w:t xml:space="preserve">UNE 20460-4-41:1990 – Instalaciones eléctricas en edificios. Protección para garantizar la seguridad. Protección contra los choques eléctricos.   </w:t>
      </w:r>
    </w:p>
    <w:p w:rsidR="000E15F1" w:rsidRPr="000E15F1" w:rsidRDefault="000E15F1" w:rsidP="00F66F10">
      <w:pPr>
        <w:pStyle w:val="Prrafodelista"/>
        <w:numPr>
          <w:ilvl w:val="0"/>
          <w:numId w:val="9"/>
        </w:numPr>
        <w:tabs>
          <w:tab w:val="left" w:pos="0"/>
        </w:tabs>
        <w:suppressAutoHyphens/>
        <w:spacing w:after="0"/>
        <w:rPr>
          <w:rFonts w:cs="Arial"/>
          <w:spacing w:val="-3"/>
          <w:szCs w:val="22"/>
        </w:rPr>
      </w:pPr>
      <w:r w:rsidRPr="000E15F1">
        <w:rPr>
          <w:rFonts w:cs="Arial"/>
          <w:spacing w:val="-3"/>
          <w:szCs w:val="22"/>
        </w:rPr>
        <w:t>Normas ANS</w:t>
      </w:r>
      <w:r w:rsidR="001667E5">
        <w:rPr>
          <w:rFonts w:cs="Arial"/>
          <w:spacing w:val="-3"/>
          <w:szCs w:val="22"/>
        </w:rPr>
        <w:t>I</w:t>
      </w:r>
      <w:r w:rsidRPr="000E15F1">
        <w:rPr>
          <w:rFonts w:cs="Arial"/>
          <w:spacing w:val="-3"/>
          <w:szCs w:val="22"/>
        </w:rPr>
        <w:t>/EIA/TIA.</w:t>
      </w:r>
    </w:p>
    <w:p w:rsidR="000E15F1" w:rsidRPr="000E15F1" w:rsidRDefault="000E15F1" w:rsidP="00F66F10">
      <w:pPr>
        <w:pStyle w:val="Prrafodelista"/>
        <w:numPr>
          <w:ilvl w:val="0"/>
          <w:numId w:val="9"/>
        </w:numPr>
        <w:tabs>
          <w:tab w:val="left" w:pos="0"/>
        </w:tabs>
        <w:suppressAutoHyphens/>
        <w:spacing w:after="0"/>
        <w:rPr>
          <w:rFonts w:cs="Arial"/>
          <w:spacing w:val="-3"/>
          <w:szCs w:val="22"/>
        </w:rPr>
      </w:pPr>
      <w:r w:rsidRPr="000E15F1">
        <w:rPr>
          <w:rFonts w:cs="Arial"/>
          <w:spacing w:val="-3"/>
          <w:szCs w:val="22"/>
        </w:rPr>
        <w:t>Norma que regula el uso y la creación de canalizaciones subterráneas, cuartos de comunicaciones y cableado estructurado de la Universidad de Costa Rica “CI-ADR-RES-097”.</w:t>
      </w:r>
    </w:p>
    <w:p w:rsidR="000E15F1" w:rsidRDefault="000E15F1" w:rsidP="00F66F10">
      <w:pPr>
        <w:pStyle w:val="Prrafodelista"/>
        <w:numPr>
          <w:ilvl w:val="0"/>
          <w:numId w:val="9"/>
        </w:numPr>
        <w:tabs>
          <w:tab w:val="left" w:pos="0"/>
        </w:tabs>
        <w:suppressAutoHyphens/>
        <w:spacing w:after="0"/>
        <w:rPr>
          <w:rFonts w:cs="Arial"/>
          <w:spacing w:val="-3"/>
          <w:szCs w:val="22"/>
        </w:rPr>
      </w:pPr>
      <w:r w:rsidRPr="000E15F1">
        <w:rPr>
          <w:rFonts w:cs="Arial"/>
          <w:spacing w:val="-3"/>
          <w:szCs w:val="22"/>
        </w:rPr>
        <w:t>Normas EIA/TIA 568-C, 569 EIA/TIA 606-607 y revisiones posteriores.</w:t>
      </w:r>
    </w:p>
    <w:p w:rsidR="001667E5" w:rsidRPr="000E15F1" w:rsidRDefault="001667E5" w:rsidP="001667E5">
      <w:pPr>
        <w:pStyle w:val="Prrafodelista"/>
        <w:tabs>
          <w:tab w:val="left" w:pos="0"/>
        </w:tabs>
        <w:suppressAutoHyphens/>
        <w:spacing w:after="0"/>
        <w:ind w:left="1287"/>
        <w:rPr>
          <w:rFonts w:cs="Arial"/>
          <w:spacing w:val="-3"/>
          <w:szCs w:val="22"/>
        </w:rPr>
      </w:pPr>
    </w:p>
    <w:p w:rsidR="000E15F1" w:rsidRDefault="000E15F1" w:rsidP="000E15F1">
      <w:pPr>
        <w:tabs>
          <w:tab w:val="left" w:pos="0"/>
        </w:tabs>
        <w:suppressAutoHyphens/>
        <w:spacing w:after="0"/>
        <w:ind w:left="567"/>
        <w:rPr>
          <w:rFonts w:cs="Arial"/>
          <w:spacing w:val="-3"/>
          <w:szCs w:val="22"/>
        </w:rPr>
      </w:pPr>
      <w:r w:rsidRPr="000E15F1">
        <w:rPr>
          <w:rFonts w:cs="Arial"/>
          <w:spacing w:val="-3"/>
          <w:szCs w:val="22"/>
        </w:rPr>
        <w:t>El trabajo cubierto por estas especificaciones incluye el suministrar toda la mano de obra, materiales, equipos y servicios para construir e instalar el sistema eléctrico completo</w:t>
      </w:r>
      <w:r w:rsidR="00952B05">
        <w:rPr>
          <w:rFonts w:cs="Arial"/>
          <w:spacing w:val="-3"/>
          <w:szCs w:val="22"/>
        </w:rPr>
        <w:t xml:space="preserve"> y subsistemas eléctricos</w:t>
      </w:r>
      <w:r w:rsidR="00404F4B">
        <w:rPr>
          <w:rFonts w:cs="Arial"/>
          <w:spacing w:val="-3"/>
          <w:szCs w:val="22"/>
        </w:rPr>
        <w:t>, accesorios y otros</w:t>
      </w:r>
      <w:r w:rsidRPr="000E15F1">
        <w:rPr>
          <w:rFonts w:cs="Arial"/>
          <w:spacing w:val="-3"/>
          <w:szCs w:val="22"/>
        </w:rPr>
        <w:t>, tal como se muestra en los planos que acompañan las presentes especificaciones y lo indicado en estas últimas.</w:t>
      </w:r>
    </w:p>
    <w:p w:rsidR="000E15F1" w:rsidRDefault="000E15F1" w:rsidP="000E15F1">
      <w:pPr>
        <w:tabs>
          <w:tab w:val="left" w:pos="0"/>
        </w:tabs>
        <w:suppressAutoHyphens/>
        <w:spacing w:after="0"/>
        <w:ind w:left="567"/>
        <w:rPr>
          <w:rFonts w:cs="Arial"/>
          <w:spacing w:val="-3"/>
          <w:szCs w:val="22"/>
        </w:rPr>
      </w:pPr>
    </w:p>
    <w:p w:rsidR="000E15F1" w:rsidRPr="000E15F1" w:rsidRDefault="000E15F1" w:rsidP="000E15F1">
      <w:pPr>
        <w:tabs>
          <w:tab w:val="left" w:pos="0"/>
        </w:tabs>
        <w:suppressAutoHyphens/>
        <w:spacing w:after="0"/>
        <w:ind w:left="567"/>
        <w:rPr>
          <w:rFonts w:cs="Arial"/>
          <w:spacing w:val="-3"/>
          <w:szCs w:val="22"/>
        </w:rPr>
      </w:pPr>
      <w:r w:rsidRPr="000E15F1">
        <w:rPr>
          <w:rFonts w:cs="Arial"/>
          <w:spacing w:val="-3"/>
          <w:szCs w:val="22"/>
        </w:rPr>
        <w:t>En términos generales, el trabajo consiste en suministrar lo siguiente:</w:t>
      </w:r>
    </w:p>
    <w:p w:rsidR="000E15F1" w:rsidRDefault="000E15F1" w:rsidP="000E15F1">
      <w:pPr>
        <w:pStyle w:val="Prrafodelista"/>
        <w:tabs>
          <w:tab w:val="left" w:pos="0"/>
        </w:tabs>
        <w:suppressAutoHyphens/>
        <w:spacing w:after="0" w:line="240" w:lineRule="auto"/>
        <w:ind w:left="1134"/>
        <w:rPr>
          <w:rFonts w:cs="Arial"/>
          <w:spacing w:val="-3"/>
          <w:szCs w:val="22"/>
        </w:rPr>
      </w:pPr>
    </w:p>
    <w:p w:rsidR="000E15F1" w:rsidRPr="000E15F1" w:rsidRDefault="000E15F1" w:rsidP="00F66F10">
      <w:pPr>
        <w:pStyle w:val="Prrafodelista"/>
        <w:numPr>
          <w:ilvl w:val="0"/>
          <w:numId w:val="11"/>
        </w:numPr>
        <w:tabs>
          <w:tab w:val="left" w:pos="0"/>
        </w:tabs>
        <w:suppressAutoHyphens/>
        <w:spacing w:after="0" w:line="240" w:lineRule="auto"/>
        <w:ind w:firstLine="414"/>
        <w:rPr>
          <w:rFonts w:cs="Arial"/>
          <w:spacing w:val="-3"/>
          <w:szCs w:val="22"/>
        </w:rPr>
      </w:pPr>
      <w:r w:rsidRPr="000E15F1">
        <w:rPr>
          <w:rFonts w:cs="Arial"/>
          <w:spacing w:val="-3"/>
          <w:szCs w:val="22"/>
        </w:rPr>
        <w:t>Materiales</w:t>
      </w:r>
      <w:r w:rsidR="00404F4B">
        <w:rPr>
          <w:rFonts w:cs="Arial"/>
          <w:spacing w:val="-3"/>
          <w:szCs w:val="22"/>
        </w:rPr>
        <w:t>, equipos, accesorios</w:t>
      </w:r>
      <w:r w:rsidRPr="000E15F1">
        <w:rPr>
          <w:rFonts w:cs="Arial"/>
          <w:spacing w:val="-3"/>
          <w:szCs w:val="22"/>
        </w:rPr>
        <w:t xml:space="preserve"> y mano de obra para la instalación de acuerdo con los</w:t>
      </w:r>
      <w:r w:rsidR="00952B05">
        <w:rPr>
          <w:rFonts w:cs="Arial"/>
          <w:spacing w:val="-3"/>
          <w:szCs w:val="22"/>
        </w:rPr>
        <w:t xml:space="preserve"> planos, </w:t>
      </w:r>
      <w:r w:rsidRPr="000E15F1">
        <w:rPr>
          <w:rFonts w:cs="Arial"/>
          <w:spacing w:val="-3"/>
          <w:szCs w:val="22"/>
        </w:rPr>
        <w:t xml:space="preserve"> deta</w:t>
      </w:r>
      <w:r w:rsidR="00952B05">
        <w:rPr>
          <w:rFonts w:cs="Arial"/>
          <w:spacing w:val="-3"/>
          <w:szCs w:val="22"/>
        </w:rPr>
        <w:t>lles indicados y especificaciones</w:t>
      </w:r>
      <w:r w:rsidRPr="000E15F1">
        <w:rPr>
          <w:rFonts w:cs="Arial"/>
          <w:spacing w:val="-3"/>
          <w:szCs w:val="22"/>
        </w:rPr>
        <w:t>.</w:t>
      </w:r>
    </w:p>
    <w:p w:rsidR="000E15F1" w:rsidRPr="000E15F1" w:rsidRDefault="000E15F1" w:rsidP="000E15F1">
      <w:pPr>
        <w:tabs>
          <w:tab w:val="left" w:pos="0"/>
        </w:tabs>
        <w:suppressAutoHyphens/>
        <w:spacing w:after="0" w:line="240" w:lineRule="auto"/>
        <w:ind w:left="0" w:firstLine="414"/>
        <w:rPr>
          <w:rFonts w:cs="Arial"/>
          <w:spacing w:val="-3"/>
          <w:szCs w:val="22"/>
        </w:rPr>
      </w:pPr>
    </w:p>
    <w:p w:rsidR="000E15F1" w:rsidRPr="000E15F1" w:rsidRDefault="000E15F1" w:rsidP="00F66F10">
      <w:pPr>
        <w:pStyle w:val="Prrafodelista"/>
        <w:numPr>
          <w:ilvl w:val="0"/>
          <w:numId w:val="11"/>
        </w:numPr>
        <w:tabs>
          <w:tab w:val="left" w:pos="0"/>
        </w:tabs>
        <w:suppressAutoHyphens/>
        <w:spacing w:after="0" w:line="240" w:lineRule="auto"/>
        <w:ind w:firstLine="414"/>
        <w:rPr>
          <w:rFonts w:cs="Arial"/>
          <w:spacing w:val="-3"/>
          <w:szCs w:val="22"/>
        </w:rPr>
      </w:pPr>
      <w:r w:rsidRPr="000E15F1">
        <w:rPr>
          <w:rFonts w:cs="Arial"/>
          <w:spacing w:val="-3"/>
          <w:szCs w:val="22"/>
        </w:rPr>
        <w:t>Suministro e instalación de los sistemas de distribución, incluyendo las respectivas acometidas,  tableros</w:t>
      </w:r>
      <w:r w:rsidR="00404F4B">
        <w:rPr>
          <w:rFonts w:cs="Arial"/>
          <w:spacing w:val="-3"/>
          <w:szCs w:val="22"/>
        </w:rPr>
        <w:t>, transformadores, medidores</w:t>
      </w:r>
      <w:r w:rsidR="00952B05">
        <w:rPr>
          <w:rFonts w:cs="Arial"/>
          <w:spacing w:val="-3"/>
          <w:szCs w:val="22"/>
        </w:rPr>
        <w:t>, protecciones, sistemas de tierra</w:t>
      </w:r>
      <w:r w:rsidRPr="000E15F1">
        <w:rPr>
          <w:rFonts w:cs="Arial"/>
          <w:spacing w:val="-3"/>
          <w:szCs w:val="22"/>
        </w:rPr>
        <w:t xml:space="preserve"> y demás equipos indicados en los planos</w:t>
      </w:r>
      <w:r w:rsidR="00404F4B">
        <w:rPr>
          <w:rFonts w:cs="Arial"/>
          <w:spacing w:val="-3"/>
          <w:szCs w:val="22"/>
        </w:rPr>
        <w:t>, accesorios, entre otros</w:t>
      </w:r>
      <w:r w:rsidRPr="000E15F1">
        <w:rPr>
          <w:rFonts w:cs="Arial"/>
          <w:spacing w:val="-3"/>
          <w:szCs w:val="22"/>
        </w:rPr>
        <w:t>.</w:t>
      </w:r>
    </w:p>
    <w:p w:rsidR="000E15F1" w:rsidRPr="000E15F1" w:rsidRDefault="000E15F1" w:rsidP="000E15F1">
      <w:pPr>
        <w:tabs>
          <w:tab w:val="left" w:pos="0"/>
        </w:tabs>
        <w:suppressAutoHyphens/>
        <w:spacing w:after="0" w:line="240" w:lineRule="auto"/>
        <w:ind w:left="0" w:firstLine="414"/>
        <w:rPr>
          <w:rFonts w:cs="Arial"/>
          <w:spacing w:val="-3"/>
          <w:szCs w:val="22"/>
        </w:rPr>
      </w:pPr>
    </w:p>
    <w:p w:rsidR="000E15F1" w:rsidRPr="000E15F1" w:rsidRDefault="000E15F1" w:rsidP="00F66F10">
      <w:pPr>
        <w:pStyle w:val="Prrafodelista"/>
        <w:numPr>
          <w:ilvl w:val="0"/>
          <w:numId w:val="11"/>
        </w:numPr>
        <w:tabs>
          <w:tab w:val="left" w:pos="0"/>
        </w:tabs>
        <w:suppressAutoHyphens/>
        <w:spacing w:after="0" w:line="240" w:lineRule="auto"/>
        <w:ind w:firstLine="414"/>
        <w:rPr>
          <w:rFonts w:cs="Arial"/>
          <w:spacing w:val="-3"/>
          <w:szCs w:val="22"/>
        </w:rPr>
      </w:pPr>
      <w:r w:rsidRPr="000E15F1">
        <w:rPr>
          <w:rFonts w:cs="Arial"/>
          <w:spacing w:val="-3"/>
          <w:szCs w:val="22"/>
        </w:rPr>
        <w:t>Suministro e instalación de un sistema completo de distribución para alumbrado, tomas, equipos especiales,</w:t>
      </w:r>
      <w:r w:rsidR="00404F4B">
        <w:rPr>
          <w:rFonts w:cs="Arial"/>
          <w:spacing w:val="-3"/>
          <w:szCs w:val="22"/>
        </w:rPr>
        <w:t xml:space="preserve"> aires acondiciona</w:t>
      </w:r>
      <w:r w:rsidR="00952B05">
        <w:rPr>
          <w:rFonts w:cs="Arial"/>
          <w:spacing w:val="-3"/>
          <w:szCs w:val="22"/>
        </w:rPr>
        <w:t>dos, sistemas de refrigeración</w:t>
      </w:r>
      <w:r w:rsidR="00404F4B">
        <w:rPr>
          <w:rFonts w:cs="Arial"/>
          <w:spacing w:val="-3"/>
          <w:szCs w:val="22"/>
        </w:rPr>
        <w:t>, extractores de aire, extractores de grasa,</w:t>
      </w:r>
      <w:r w:rsidRPr="000E15F1">
        <w:rPr>
          <w:rFonts w:cs="Arial"/>
          <w:spacing w:val="-3"/>
          <w:szCs w:val="22"/>
        </w:rPr>
        <w:t xml:space="preserve"> etc.</w:t>
      </w:r>
    </w:p>
    <w:p w:rsidR="000E15F1" w:rsidRPr="000E15F1" w:rsidRDefault="000E15F1" w:rsidP="000E15F1">
      <w:pPr>
        <w:tabs>
          <w:tab w:val="left" w:pos="0"/>
        </w:tabs>
        <w:suppressAutoHyphens/>
        <w:spacing w:after="0" w:line="240" w:lineRule="auto"/>
        <w:ind w:left="0" w:firstLine="414"/>
        <w:rPr>
          <w:rFonts w:cs="Arial"/>
          <w:spacing w:val="-3"/>
          <w:szCs w:val="22"/>
        </w:rPr>
      </w:pPr>
    </w:p>
    <w:p w:rsidR="000E15F1" w:rsidRPr="000E15F1" w:rsidRDefault="000E15F1" w:rsidP="00F66F10">
      <w:pPr>
        <w:pStyle w:val="Prrafodelista"/>
        <w:numPr>
          <w:ilvl w:val="0"/>
          <w:numId w:val="11"/>
        </w:numPr>
        <w:tabs>
          <w:tab w:val="left" w:pos="0"/>
        </w:tabs>
        <w:suppressAutoHyphens/>
        <w:spacing w:after="0" w:line="240" w:lineRule="auto"/>
        <w:ind w:firstLine="414"/>
        <w:rPr>
          <w:rFonts w:cs="Arial"/>
          <w:spacing w:val="-3"/>
          <w:szCs w:val="22"/>
        </w:rPr>
      </w:pPr>
      <w:r w:rsidRPr="000E15F1">
        <w:rPr>
          <w:rFonts w:cs="Arial"/>
          <w:spacing w:val="-3"/>
          <w:szCs w:val="22"/>
        </w:rPr>
        <w:t>Suministrar e instalar todo el sistema horizontal y vertical de tuberías y canastas, para la conducción de cables eléctricos según se muestra en los planos</w:t>
      </w:r>
      <w:r w:rsidR="00952B05">
        <w:rPr>
          <w:rFonts w:cs="Arial"/>
          <w:spacing w:val="-3"/>
          <w:szCs w:val="22"/>
        </w:rPr>
        <w:t>, detalles o especificaciones</w:t>
      </w:r>
      <w:r w:rsidRPr="000E15F1">
        <w:rPr>
          <w:rFonts w:cs="Arial"/>
          <w:spacing w:val="-3"/>
          <w:szCs w:val="22"/>
        </w:rPr>
        <w:t>.</w:t>
      </w:r>
      <w:r w:rsidR="00404F4B">
        <w:rPr>
          <w:rFonts w:cs="Arial"/>
          <w:spacing w:val="-3"/>
          <w:szCs w:val="22"/>
        </w:rPr>
        <w:t xml:space="preserve"> Instalación de conductores eléctricos para sistemas de acometida eléctrica, circuitos ramales, sistemas de alarmas cont</w:t>
      </w:r>
      <w:r w:rsidR="00952B05">
        <w:rPr>
          <w:rFonts w:cs="Arial"/>
          <w:spacing w:val="-3"/>
          <w:szCs w:val="22"/>
        </w:rPr>
        <w:t>ra incendios, barras de control de acceso</w:t>
      </w:r>
      <w:r w:rsidR="00404F4B">
        <w:rPr>
          <w:rFonts w:cs="Arial"/>
          <w:spacing w:val="-3"/>
          <w:szCs w:val="22"/>
        </w:rPr>
        <w:t xml:space="preserve">, sistemas de voz y datos, accesorios, etc. </w:t>
      </w:r>
    </w:p>
    <w:p w:rsidR="000E15F1" w:rsidRPr="000E15F1" w:rsidRDefault="000E15F1" w:rsidP="000E15F1">
      <w:pPr>
        <w:tabs>
          <w:tab w:val="left" w:pos="0"/>
        </w:tabs>
        <w:suppressAutoHyphens/>
        <w:spacing w:after="0" w:line="240" w:lineRule="auto"/>
        <w:ind w:left="0" w:firstLine="414"/>
        <w:rPr>
          <w:rFonts w:cs="Arial"/>
          <w:spacing w:val="-3"/>
          <w:szCs w:val="22"/>
        </w:rPr>
      </w:pPr>
    </w:p>
    <w:p w:rsidR="000E15F1" w:rsidRPr="000E15F1" w:rsidRDefault="000E15F1" w:rsidP="00F66F10">
      <w:pPr>
        <w:pStyle w:val="Sangradetextonormal"/>
        <w:numPr>
          <w:ilvl w:val="0"/>
          <w:numId w:val="11"/>
        </w:numPr>
        <w:tabs>
          <w:tab w:val="left" w:pos="0"/>
        </w:tabs>
        <w:suppressAutoHyphens/>
        <w:spacing w:after="0" w:line="240" w:lineRule="auto"/>
        <w:ind w:firstLine="414"/>
        <w:rPr>
          <w:rFonts w:cs="Arial"/>
          <w:szCs w:val="22"/>
        </w:rPr>
      </w:pPr>
      <w:r w:rsidRPr="000E15F1">
        <w:rPr>
          <w:rFonts w:cs="Arial"/>
          <w:szCs w:val="22"/>
        </w:rPr>
        <w:t>Cualquier material, accesorio o trabajo no indicado aquí o en los planos, pero necesario para el correcto funcionamiento de cualquier equipo o sistema, queda incluido bajo los requerimientos de estas especificaciones.</w:t>
      </w:r>
    </w:p>
    <w:p w:rsidR="000E15F1" w:rsidRPr="000E15F1" w:rsidRDefault="000E15F1" w:rsidP="000E15F1">
      <w:pPr>
        <w:tabs>
          <w:tab w:val="left" w:pos="0"/>
        </w:tabs>
        <w:suppressAutoHyphens/>
        <w:spacing w:after="0" w:line="240" w:lineRule="auto"/>
        <w:ind w:left="0" w:firstLine="414"/>
        <w:rPr>
          <w:rFonts w:cs="Arial"/>
          <w:spacing w:val="-3"/>
          <w:szCs w:val="22"/>
        </w:rPr>
      </w:pPr>
    </w:p>
    <w:p w:rsidR="000E15F1" w:rsidRPr="000E15F1" w:rsidRDefault="000E15F1" w:rsidP="00F66F10">
      <w:pPr>
        <w:pStyle w:val="Textoindependiente"/>
        <w:numPr>
          <w:ilvl w:val="0"/>
          <w:numId w:val="11"/>
        </w:numPr>
        <w:tabs>
          <w:tab w:val="left" w:pos="0"/>
        </w:tabs>
        <w:suppressAutoHyphens/>
        <w:spacing w:after="0" w:line="240" w:lineRule="auto"/>
        <w:ind w:firstLine="414"/>
        <w:rPr>
          <w:rFonts w:cs="Arial"/>
          <w:szCs w:val="22"/>
        </w:rPr>
      </w:pPr>
      <w:r w:rsidRPr="000E15F1">
        <w:rPr>
          <w:rFonts w:cs="Arial"/>
          <w:szCs w:val="22"/>
        </w:rPr>
        <w:t>Corregir los planos para que reflejen toda la instalación eléctrica como quedó construida</w:t>
      </w:r>
      <w:r w:rsidR="002641A5">
        <w:rPr>
          <w:rFonts w:cs="Arial"/>
          <w:szCs w:val="22"/>
        </w:rPr>
        <w:t xml:space="preserve"> (planos “as </w:t>
      </w:r>
      <w:proofErr w:type="spellStart"/>
      <w:r w:rsidR="002641A5">
        <w:rPr>
          <w:rFonts w:cs="Arial"/>
          <w:szCs w:val="22"/>
        </w:rPr>
        <w:t>built</w:t>
      </w:r>
      <w:proofErr w:type="spellEnd"/>
      <w:r w:rsidR="002641A5">
        <w:rPr>
          <w:rFonts w:cs="Arial"/>
          <w:szCs w:val="22"/>
        </w:rPr>
        <w:t>” o planos finales corregidos)</w:t>
      </w:r>
      <w:r w:rsidRPr="000E15F1">
        <w:rPr>
          <w:rFonts w:cs="Arial"/>
          <w:szCs w:val="22"/>
        </w:rPr>
        <w:t xml:space="preserve">, entregando originales y  copia en disco compacto en  Auto </w:t>
      </w:r>
      <w:proofErr w:type="spellStart"/>
      <w:r w:rsidRPr="000E15F1">
        <w:rPr>
          <w:rFonts w:cs="Arial"/>
          <w:szCs w:val="22"/>
        </w:rPr>
        <w:t>Cad</w:t>
      </w:r>
      <w:proofErr w:type="spellEnd"/>
      <w:r w:rsidRPr="000E15F1">
        <w:rPr>
          <w:rFonts w:cs="Arial"/>
          <w:szCs w:val="22"/>
        </w:rPr>
        <w:t xml:space="preserve"> 2010 o versión actualizada.</w:t>
      </w:r>
    </w:p>
    <w:p w:rsidR="000E15F1" w:rsidRPr="000E15F1" w:rsidRDefault="000E15F1" w:rsidP="000E15F1">
      <w:pPr>
        <w:pStyle w:val="Textoindependiente"/>
        <w:tabs>
          <w:tab w:val="left" w:pos="0"/>
        </w:tabs>
        <w:ind w:left="0" w:firstLine="567"/>
        <w:rPr>
          <w:rFonts w:cs="Arial"/>
          <w:szCs w:val="22"/>
        </w:rPr>
      </w:pPr>
    </w:p>
    <w:p w:rsidR="000E15F1" w:rsidRPr="00E721FC" w:rsidRDefault="00FD2BFE" w:rsidP="00F66F10">
      <w:pPr>
        <w:pStyle w:val="Ttulo2"/>
        <w:numPr>
          <w:ilvl w:val="1"/>
          <w:numId w:val="45"/>
        </w:numPr>
      </w:pPr>
      <w:bookmarkStart w:id="8" w:name="_Toc70308309"/>
      <w:bookmarkStart w:id="9" w:name="_Toc370981485"/>
      <w:bookmarkStart w:id="10" w:name="_Toc382834600"/>
      <w:bookmarkStart w:id="11" w:name="_Toc487714749"/>
      <w:bookmarkStart w:id="12" w:name="_Toc487715394"/>
      <w:r w:rsidRPr="00E721FC">
        <w:rPr>
          <w:rStyle w:val="Ttulo3Car"/>
          <w:b/>
          <w:kern w:val="0"/>
          <w:lang w:val="es-ES"/>
        </w:rPr>
        <w:lastRenderedPageBreak/>
        <w:t>UNIDADES Y SÍMBOLOS</w:t>
      </w:r>
      <w:bookmarkEnd w:id="8"/>
      <w:bookmarkEnd w:id="9"/>
      <w:r w:rsidRPr="00E721FC">
        <w:t>.</w:t>
      </w:r>
      <w:bookmarkEnd w:id="10"/>
      <w:bookmarkEnd w:id="11"/>
      <w:bookmarkEnd w:id="12"/>
    </w:p>
    <w:p w:rsidR="000E15F1" w:rsidRPr="000E15F1" w:rsidRDefault="000E15F1" w:rsidP="008075C7">
      <w:pPr>
        <w:pStyle w:val="Ttulo2"/>
        <w:numPr>
          <w:ilvl w:val="0"/>
          <w:numId w:val="0"/>
        </w:numPr>
        <w:ind w:left="576"/>
      </w:pPr>
      <w:r w:rsidRPr="000E15F1">
        <w:fldChar w:fldCharType="begin"/>
      </w:r>
      <w:r w:rsidRPr="000E15F1">
        <w:instrText xml:space="preserve"> XE "5.2. Unidades y símbolos." </w:instrText>
      </w:r>
      <w:r w:rsidRPr="000E15F1">
        <w:fldChar w:fldCharType="end"/>
      </w:r>
    </w:p>
    <w:p w:rsidR="000E15F1" w:rsidRPr="000E15F1" w:rsidRDefault="000E15F1" w:rsidP="00F66F10">
      <w:pPr>
        <w:pStyle w:val="Prrafodelista"/>
        <w:numPr>
          <w:ilvl w:val="0"/>
          <w:numId w:val="41"/>
        </w:numPr>
        <w:tabs>
          <w:tab w:val="left" w:pos="0"/>
        </w:tabs>
        <w:spacing w:after="0" w:line="240" w:lineRule="auto"/>
        <w:contextualSpacing w:val="0"/>
        <w:rPr>
          <w:rFonts w:cs="Arial"/>
          <w:spacing w:val="-3"/>
          <w:szCs w:val="22"/>
        </w:rPr>
      </w:pPr>
      <w:r w:rsidRPr="000E15F1">
        <w:rPr>
          <w:rFonts w:cs="Arial"/>
          <w:spacing w:val="-3"/>
          <w:szCs w:val="22"/>
        </w:rPr>
        <w:t>Unidades: Las unidades que se utilizarán se han tomado del sistema internacional de unidades SI.</w:t>
      </w:r>
    </w:p>
    <w:p w:rsidR="000E15F1" w:rsidRPr="000E15F1" w:rsidRDefault="000E15F1" w:rsidP="00F66F10">
      <w:pPr>
        <w:pStyle w:val="Prrafodelista"/>
        <w:numPr>
          <w:ilvl w:val="0"/>
          <w:numId w:val="41"/>
        </w:numPr>
        <w:tabs>
          <w:tab w:val="left" w:pos="0"/>
        </w:tabs>
        <w:spacing w:after="0" w:line="240" w:lineRule="auto"/>
        <w:contextualSpacing w:val="0"/>
        <w:rPr>
          <w:rFonts w:cs="Arial"/>
          <w:spacing w:val="-3"/>
          <w:szCs w:val="22"/>
        </w:rPr>
      </w:pPr>
      <w:r w:rsidRPr="000E15F1">
        <w:rPr>
          <w:rFonts w:cs="Arial"/>
          <w:spacing w:val="-3"/>
          <w:szCs w:val="22"/>
        </w:rPr>
        <w:t>Símbolos: Los símbolos a utilizar se indican en planos, diagramas y esquemas adjuntos.</w:t>
      </w:r>
    </w:p>
    <w:p w:rsidR="000E15F1" w:rsidRDefault="000E15F1" w:rsidP="000E15F1">
      <w:pPr>
        <w:tabs>
          <w:tab w:val="left" w:pos="0"/>
        </w:tabs>
        <w:suppressAutoHyphens/>
        <w:ind w:left="0" w:firstLine="567"/>
        <w:rPr>
          <w:rStyle w:val="Ttulo3Car"/>
        </w:rPr>
      </w:pPr>
    </w:p>
    <w:p w:rsidR="000E15F1" w:rsidRPr="00E721FC" w:rsidRDefault="000E15F1" w:rsidP="00F66F10">
      <w:pPr>
        <w:pStyle w:val="Ttulo3"/>
        <w:numPr>
          <w:ilvl w:val="2"/>
          <w:numId w:val="45"/>
        </w:numPr>
        <w:rPr>
          <w:rStyle w:val="Ttulo3Car"/>
          <w:b/>
        </w:rPr>
      </w:pPr>
      <w:bookmarkStart w:id="13" w:name="_Toc371060031"/>
      <w:bookmarkStart w:id="14" w:name="_Toc382834601"/>
      <w:bookmarkStart w:id="15" w:name="_Toc487714750"/>
      <w:bookmarkStart w:id="16" w:name="_Toc487715395"/>
      <w:r w:rsidRPr="00E721FC">
        <w:rPr>
          <w:rStyle w:val="Ttulo3Car"/>
          <w:b/>
        </w:rPr>
        <w:t>D</w:t>
      </w:r>
      <w:bookmarkEnd w:id="13"/>
      <w:r w:rsidRPr="00E721FC">
        <w:rPr>
          <w:rStyle w:val="Ttulo3Car"/>
          <w:b/>
        </w:rPr>
        <w:t>irección y obras.</w:t>
      </w:r>
      <w:bookmarkEnd w:id="14"/>
      <w:bookmarkEnd w:id="15"/>
      <w:bookmarkEnd w:id="16"/>
    </w:p>
    <w:p w:rsidR="000E15F1" w:rsidRDefault="000E15F1" w:rsidP="000E15F1">
      <w:pPr>
        <w:tabs>
          <w:tab w:val="left" w:pos="0"/>
        </w:tabs>
        <w:ind w:left="0"/>
        <w:rPr>
          <w:rFonts w:cs="Arial"/>
          <w:spacing w:val="-3"/>
          <w:szCs w:val="22"/>
          <w:lang w:val="es-ES"/>
        </w:rPr>
      </w:pPr>
    </w:p>
    <w:p w:rsidR="000E15F1" w:rsidRDefault="000E15F1" w:rsidP="000E15F1">
      <w:pPr>
        <w:tabs>
          <w:tab w:val="left" w:pos="0"/>
        </w:tabs>
        <w:ind w:left="0"/>
        <w:rPr>
          <w:rFonts w:cs="Arial"/>
          <w:spacing w:val="-3"/>
          <w:szCs w:val="22"/>
        </w:rPr>
      </w:pPr>
      <w:r w:rsidRPr="000E15F1">
        <w:rPr>
          <w:rFonts w:cs="Arial"/>
          <w:spacing w:val="-3"/>
          <w:szCs w:val="22"/>
        </w:rPr>
        <w:t>El Contratista deberá poner al frente de la obra eléctrica un ingeniero eléctrico debidamente incorporado al Colegio Federado de Ingenieros y Arquitectos de Costa Rica con amplia experiencia. Este será responsable de todos los trabajos ejecutados por los electricistas y demás personal que tenga relación con la obra eléctrica.</w:t>
      </w:r>
    </w:p>
    <w:p w:rsidR="000E15F1" w:rsidRPr="000E15F1" w:rsidRDefault="000E15F1" w:rsidP="000E15F1">
      <w:pPr>
        <w:tabs>
          <w:tab w:val="left" w:pos="0"/>
        </w:tabs>
        <w:ind w:left="0"/>
        <w:rPr>
          <w:rFonts w:cs="Arial"/>
          <w:spacing w:val="-3"/>
          <w:szCs w:val="22"/>
        </w:rPr>
      </w:pPr>
      <w:r w:rsidRPr="000E15F1">
        <w:rPr>
          <w:rFonts w:cs="Arial"/>
          <w:spacing w:val="-3"/>
          <w:szCs w:val="22"/>
        </w:rPr>
        <w:t xml:space="preserve">El ingeniero responsable deberá estar presente durante las visitas de inspección programadas por los ingenieros inspectores de obra y su ausencia a estas inspecciones será considerada como que la obra se encuentra sin dirección y será motivo suficiente para detener los trabajos si la situación lo amerita. </w:t>
      </w:r>
    </w:p>
    <w:p w:rsidR="000E15F1" w:rsidRPr="00E721FC" w:rsidRDefault="000E15F1" w:rsidP="00F66F10">
      <w:pPr>
        <w:pStyle w:val="Ttulo3"/>
        <w:numPr>
          <w:ilvl w:val="2"/>
          <w:numId w:val="45"/>
        </w:numPr>
        <w:rPr>
          <w:rStyle w:val="Ttulo3Car"/>
          <w:b/>
        </w:rPr>
      </w:pPr>
      <w:bookmarkStart w:id="17" w:name="_Toc382834602"/>
      <w:bookmarkStart w:id="18" w:name="_Toc487714751"/>
      <w:bookmarkStart w:id="19" w:name="_Toc487715396"/>
      <w:r w:rsidRPr="00E721FC">
        <w:rPr>
          <w:rStyle w:val="Ttulo3Car"/>
          <w:b/>
        </w:rPr>
        <w:t>Planos</w:t>
      </w:r>
      <w:bookmarkEnd w:id="17"/>
      <w:r w:rsidR="002641A5" w:rsidRPr="00E721FC">
        <w:rPr>
          <w:rStyle w:val="Ttulo3Car"/>
          <w:b/>
        </w:rPr>
        <w:t>.</w:t>
      </w:r>
      <w:bookmarkEnd w:id="18"/>
      <w:bookmarkEnd w:id="19"/>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0E15F1" w:rsidP="000E15F1">
      <w:pPr>
        <w:pStyle w:val="Textoindependiente"/>
        <w:tabs>
          <w:tab w:val="left" w:pos="0"/>
        </w:tabs>
        <w:ind w:left="0"/>
        <w:rPr>
          <w:rFonts w:cs="Arial"/>
          <w:szCs w:val="22"/>
        </w:rPr>
      </w:pPr>
      <w:r w:rsidRPr="000E15F1">
        <w:rPr>
          <w:rFonts w:cs="Arial"/>
          <w:szCs w:val="22"/>
        </w:rPr>
        <w:t>Los planos eléctricos indican el arreglo general de circuitos, salidas de iluminación y corriente</w:t>
      </w:r>
      <w:r w:rsidR="007301B4">
        <w:rPr>
          <w:rFonts w:cs="Arial"/>
          <w:szCs w:val="22"/>
        </w:rPr>
        <w:t xml:space="preserve">, salidas especiales, </w:t>
      </w:r>
      <w:r w:rsidR="002641A5">
        <w:rPr>
          <w:rFonts w:cs="Arial"/>
          <w:szCs w:val="22"/>
        </w:rPr>
        <w:t>gabinetes y racks</w:t>
      </w:r>
      <w:r w:rsidR="007301B4">
        <w:rPr>
          <w:rFonts w:cs="Arial"/>
          <w:szCs w:val="22"/>
        </w:rPr>
        <w:t xml:space="preserve"> de datos, voz, alarmas</w:t>
      </w:r>
      <w:r w:rsidRPr="000E15F1">
        <w:rPr>
          <w:rFonts w:cs="Arial"/>
          <w:szCs w:val="22"/>
        </w:rPr>
        <w:t>, localización de interruptores, conductores, centros de carga, canalizaciones, tableros y otros sistemas.  Los planos y estas especificaciones sirven de guía y ayuda, pero la localización exacta del equipo, distancias y alturas serán determinadas por las condiciones reales sobre el terrero y por las indicaciones del Inspector.  Asimismo, todo trabajo o material no indicado pero necesario para dejar el sistema completo y en funcionamiento correcto, queda incluido bajo los requisitos de esta sección.</w:t>
      </w:r>
    </w:p>
    <w:p w:rsidR="000E15F1" w:rsidRDefault="000E15F1" w:rsidP="000E15F1">
      <w:pPr>
        <w:tabs>
          <w:tab w:val="left" w:pos="0"/>
        </w:tabs>
        <w:suppressAutoHyphens/>
        <w:ind w:left="0"/>
        <w:rPr>
          <w:rFonts w:cs="Arial"/>
          <w:spacing w:val="-3"/>
          <w:szCs w:val="22"/>
        </w:rPr>
      </w:pPr>
      <w:r w:rsidRPr="000E15F1">
        <w:rPr>
          <w:rFonts w:cs="Arial"/>
          <w:spacing w:val="-3"/>
          <w:szCs w:val="22"/>
        </w:rPr>
        <w:t>Los planos de instalación eléctrica son complementarios a los arquitectónicos</w:t>
      </w:r>
      <w:r w:rsidR="002641A5">
        <w:rPr>
          <w:rFonts w:cs="Arial"/>
          <w:spacing w:val="-3"/>
          <w:szCs w:val="22"/>
        </w:rPr>
        <w:t>, civiles y mecánicos</w:t>
      </w:r>
      <w:r w:rsidRPr="000E15F1">
        <w:rPr>
          <w:rFonts w:cs="Arial"/>
          <w:spacing w:val="-3"/>
          <w:szCs w:val="22"/>
        </w:rPr>
        <w:t xml:space="preserve"> (excepto en medidas y en colocación de apagadores).  La colocación de los apagadores estará regida por los planos de detalle, tomando en cuenta el abatimiento de las puertas,  independientemente de los marcados en los planos de instalación eléctrica.</w:t>
      </w:r>
    </w:p>
    <w:p w:rsidR="000E15F1" w:rsidRDefault="000E15F1" w:rsidP="000E15F1">
      <w:pPr>
        <w:tabs>
          <w:tab w:val="left" w:pos="0"/>
        </w:tabs>
        <w:suppressAutoHyphens/>
        <w:ind w:left="0"/>
        <w:rPr>
          <w:rFonts w:cs="Arial"/>
          <w:spacing w:val="-3"/>
          <w:szCs w:val="22"/>
        </w:rPr>
      </w:pPr>
      <w:r w:rsidRPr="000E15F1">
        <w:rPr>
          <w:rFonts w:cs="Arial"/>
          <w:spacing w:val="-3"/>
          <w:szCs w:val="22"/>
        </w:rPr>
        <w:t>Los planos eléctricos y detalles que los complementan, y que constituyen una parte integral de estas especificaciones, servirán como planos de trabajo.  Discrepancias que puedan existir entre diferentes planos y entre planos y condiciones reales del campo, o entre planos y especificaciones, serán llevadas a la atención del Inspector para su decisión.</w:t>
      </w:r>
    </w:p>
    <w:p w:rsidR="000E15F1" w:rsidRPr="000E15F1" w:rsidRDefault="007301B4" w:rsidP="000E15F1">
      <w:pPr>
        <w:tabs>
          <w:tab w:val="left" w:pos="0"/>
        </w:tabs>
        <w:suppressAutoHyphens/>
        <w:ind w:left="0"/>
        <w:rPr>
          <w:rFonts w:cs="Arial"/>
          <w:spacing w:val="-3"/>
          <w:szCs w:val="22"/>
        </w:rPr>
      </w:pPr>
      <w:r>
        <w:rPr>
          <w:rFonts w:cs="Arial"/>
          <w:spacing w:val="-3"/>
          <w:szCs w:val="22"/>
        </w:rPr>
        <w:t xml:space="preserve">El </w:t>
      </w:r>
      <w:r w:rsidRPr="007301B4">
        <w:rPr>
          <w:rFonts w:cs="Arial"/>
          <w:b/>
          <w:spacing w:val="-3"/>
          <w:szCs w:val="22"/>
        </w:rPr>
        <w:t>i</w:t>
      </w:r>
      <w:r w:rsidR="000E15F1" w:rsidRPr="007301B4">
        <w:rPr>
          <w:rFonts w:cs="Arial"/>
          <w:b/>
          <w:spacing w:val="-3"/>
          <w:szCs w:val="22"/>
        </w:rPr>
        <w:t>nspector</w:t>
      </w:r>
      <w:r w:rsidR="000E15F1" w:rsidRPr="000E15F1">
        <w:rPr>
          <w:rFonts w:cs="Arial"/>
          <w:spacing w:val="-3"/>
          <w:szCs w:val="22"/>
        </w:rPr>
        <w:t xml:space="preserve"> se reserva el derecho de realizar  cualquier alteración en los planos y especificaciones, siempre que éstas no signifiquen aumento en el precio del contrato.  En este caso (de aumento) se acordarán las modificaciones a la obra y costos de común acuerdo, según se establece en las condiciones generales.  Los avisos de dichas modificaciones serán dados por escrito indicando la variación del precio del contrato.  El </w:t>
      </w:r>
      <w:r w:rsidRPr="007301B4">
        <w:rPr>
          <w:rFonts w:cs="Arial"/>
          <w:b/>
          <w:spacing w:val="-3"/>
          <w:szCs w:val="22"/>
        </w:rPr>
        <w:lastRenderedPageBreak/>
        <w:t>c</w:t>
      </w:r>
      <w:r w:rsidR="000E15F1" w:rsidRPr="007301B4">
        <w:rPr>
          <w:rFonts w:cs="Arial"/>
          <w:b/>
          <w:spacing w:val="-3"/>
          <w:szCs w:val="22"/>
        </w:rPr>
        <w:t>ontratista</w:t>
      </w:r>
      <w:r w:rsidR="000E15F1" w:rsidRPr="000E15F1">
        <w:rPr>
          <w:rFonts w:cs="Arial"/>
          <w:spacing w:val="-3"/>
          <w:szCs w:val="22"/>
        </w:rPr>
        <w:t xml:space="preserve"> acepta que el alcance del trabajo, las especificaciones y los planos son adecuados y que los resultados que se desean podrán ser obtenidos por la interpretación que de los mismos se haga.</w:t>
      </w:r>
    </w:p>
    <w:p w:rsidR="000E15F1" w:rsidRDefault="000E15F1" w:rsidP="000E15F1">
      <w:pPr>
        <w:tabs>
          <w:tab w:val="left" w:pos="0"/>
        </w:tabs>
        <w:suppressAutoHyphens/>
        <w:ind w:left="0"/>
        <w:rPr>
          <w:rFonts w:cs="Arial"/>
          <w:spacing w:val="-3"/>
          <w:szCs w:val="22"/>
        </w:rPr>
      </w:pPr>
      <w:r w:rsidRPr="000E15F1">
        <w:rPr>
          <w:rFonts w:cs="Arial"/>
          <w:spacing w:val="-3"/>
          <w:szCs w:val="22"/>
        </w:rPr>
        <w:t>Ningún aumento o costo extra será aceptado por supuestas dificultades para obtener los resultados deseados debido a la interpretación que se haga de los planos y/o especificaciones, salvo cuando tal salvedad fuera hecha de conocimiento al presentar la oferta original.</w:t>
      </w:r>
    </w:p>
    <w:p w:rsidR="002641A5" w:rsidRPr="000E15F1" w:rsidRDefault="002641A5" w:rsidP="000E15F1">
      <w:pPr>
        <w:tabs>
          <w:tab w:val="left" w:pos="0"/>
        </w:tabs>
        <w:suppressAutoHyphens/>
        <w:ind w:left="0"/>
        <w:rPr>
          <w:rFonts w:cs="Arial"/>
          <w:spacing w:val="-3"/>
          <w:szCs w:val="22"/>
        </w:rPr>
      </w:pPr>
    </w:p>
    <w:p w:rsidR="000E15F1" w:rsidRPr="00E721FC" w:rsidRDefault="000E15F1" w:rsidP="00F66F10">
      <w:pPr>
        <w:pStyle w:val="Ttulo3"/>
        <w:numPr>
          <w:ilvl w:val="2"/>
          <w:numId w:val="45"/>
        </w:numPr>
        <w:rPr>
          <w:rStyle w:val="Ttulo3Car"/>
          <w:b/>
        </w:rPr>
      </w:pPr>
      <w:bookmarkStart w:id="20" w:name="_Toc382834603"/>
      <w:bookmarkStart w:id="21" w:name="_Toc487714752"/>
      <w:bookmarkStart w:id="22" w:name="_Toc487715397"/>
      <w:r w:rsidRPr="00E721FC">
        <w:rPr>
          <w:rStyle w:val="Ttulo3Car"/>
          <w:b/>
        </w:rPr>
        <w:t>Consideraciones sobre materiales y equipos</w:t>
      </w:r>
      <w:bookmarkEnd w:id="20"/>
      <w:r w:rsidR="00E721FC">
        <w:rPr>
          <w:rStyle w:val="Ttulo3Car"/>
          <w:b/>
        </w:rPr>
        <w:t>.</w:t>
      </w:r>
      <w:bookmarkEnd w:id="21"/>
      <w:bookmarkEnd w:id="22"/>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7301B4"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Pr>
          <w:rFonts w:cs="Arial"/>
          <w:spacing w:val="-3"/>
          <w:szCs w:val="22"/>
        </w:rPr>
        <w:t xml:space="preserve">El </w:t>
      </w:r>
      <w:r w:rsidRPr="007301B4">
        <w:rPr>
          <w:rFonts w:cs="Arial"/>
          <w:b/>
          <w:spacing w:val="-3"/>
          <w:szCs w:val="22"/>
        </w:rPr>
        <w:t>c</w:t>
      </w:r>
      <w:r w:rsidR="000E15F1" w:rsidRPr="007301B4">
        <w:rPr>
          <w:rFonts w:cs="Arial"/>
          <w:b/>
          <w:spacing w:val="-3"/>
          <w:szCs w:val="22"/>
        </w:rPr>
        <w:t>ontratista</w:t>
      </w:r>
      <w:r w:rsidR="000E15F1" w:rsidRPr="000E15F1">
        <w:rPr>
          <w:rFonts w:cs="Arial"/>
          <w:spacing w:val="-3"/>
          <w:szCs w:val="22"/>
        </w:rPr>
        <w:t xml:space="preserve"> deberá verificar cuidadosamente las  cantidades, medidas  y  anotaciones que se marcan en los planos, especificaciones y alcance de trabajo y será responsable de cualquier error que resulte de no tomar las precauciones necesarias.</w:t>
      </w:r>
    </w:p>
    <w:p w:rsidR="000E15F1" w:rsidRPr="000E15F1" w:rsidRDefault="000E15F1" w:rsidP="000E15F1">
      <w:pPr>
        <w:tabs>
          <w:tab w:val="left" w:pos="0"/>
        </w:tabs>
        <w:suppressAutoHyphens/>
        <w:ind w:left="0" w:firstLine="567"/>
        <w:rPr>
          <w:rFonts w:cs="Arial"/>
          <w:spacing w:val="-3"/>
          <w:szCs w:val="22"/>
        </w:rPr>
      </w:pPr>
    </w:p>
    <w:p w:rsidR="000E15F1" w:rsidRPr="000E15F1" w:rsidRDefault="000E15F1"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sidRPr="000E15F1">
        <w:rPr>
          <w:rFonts w:cs="Arial"/>
          <w:spacing w:val="-3"/>
          <w:szCs w:val="22"/>
        </w:rPr>
        <w:t>Todos los materiales y equipos serán</w:t>
      </w:r>
      <w:r w:rsidR="007301B4">
        <w:rPr>
          <w:rFonts w:cs="Arial"/>
          <w:spacing w:val="-3"/>
          <w:szCs w:val="22"/>
        </w:rPr>
        <w:t xml:space="preserve"> sometidos a la aprobación del </w:t>
      </w:r>
      <w:r w:rsidR="007301B4" w:rsidRPr="007301B4">
        <w:rPr>
          <w:rFonts w:cs="Arial"/>
          <w:b/>
          <w:spacing w:val="-3"/>
          <w:szCs w:val="22"/>
        </w:rPr>
        <w:t>i</w:t>
      </w:r>
      <w:r w:rsidRPr="007301B4">
        <w:rPr>
          <w:rFonts w:cs="Arial"/>
          <w:b/>
          <w:spacing w:val="-3"/>
          <w:szCs w:val="22"/>
        </w:rPr>
        <w:t>nspector</w:t>
      </w:r>
      <w:r w:rsidRPr="000E15F1">
        <w:rPr>
          <w:rFonts w:cs="Arial"/>
          <w:spacing w:val="-3"/>
          <w:szCs w:val="22"/>
        </w:rPr>
        <w:t xml:space="preserve"> por escrito, </w:t>
      </w:r>
      <w:r w:rsidR="002641A5" w:rsidRPr="000E15F1">
        <w:rPr>
          <w:rFonts w:cs="Arial"/>
          <w:spacing w:val="-3"/>
          <w:szCs w:val="22"/>
        </w:rPr>
        <w:t>aun</w:t>
      </w:r>
      <w:r w:rsidRPr="000E15F1">
        <w:rPr>
          <w:rFonts w:cs="Arial"/>
          <w:spacing w:val="-3"/>
          <w:szCs w:val="22"/>
        </w:rPr>
        <w:t xml:space="preserve"> cuando sean iguales a los especificados.</w:t>
      </w:r>
    </w:p>
    <w:p w:rsidR="000E15F1" w:rsidRPr="000E15F1" w:rsidRDefault="000E15F1" w:rsidP="000E15F1">
      <w:pPr>
        <w:pStyle w:val="Prrafodelista"/>
        <w:tabs>
          <w:tab w:val="left" w:pos="0"/>
        </w:tabs>
        <w:ind w:left="0" w:firstLine="567"/>
        <w:rPr>
          <w:rFonts w:cs="Arial"/>
          <w:spacing w:val="-3"/>
          <w:szCs w:val="22"/>
        </w:rPr>
      </w:pPr>
    </w:p>
    <w:p w:rsidR="000E15F1" w:rsidRPr="000E15F1" w:rsidRDefault="007301B4"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Pr>
          <w:rFonts w:cs="Arial"/>
          <w:spacing w:val="-3"/>
          <w:szCs w:val="22"/>
        </w:rPr>
        <w:t xml:space="preserve">El </w:t>
      </w:r>
      <w:r w:rsidRPr="007301B4">
        <w:rPr>
          <w:rFonts w:cs="Arial"/>
          <w:b/>
          <w:spacing w:val="-3"/>
          <w:szCs w:val="22"/>
        </w:rPr>
        <w:t>c</w:t>
      </w:r>
      <w:r w:rsidR="000E15F1" w:rsidRPr="007301B4">
        <w:rPr>
          <w:rFonts w:cs="Arial"/>
          <w:b/>
          <w:spacing w:val="-3"/>
          <w:szCs w:val="22"/>
        </w:rPr>
        <w:t xml:space="preserve">ontratista </w:t>
      </w:r>
      <w:r w:rsidR="000E15F1" w:rsidRPr="000E15F1">
        <w:rPr>
          <w:rFonts w:cs="Arial"/>
          <w:spacing w:val="-3"/>
          <w:szCs w:val="22"/>
        </w:rPr>
        <w:t>deberá presentar por escrito, al solicitar la aprobación de equipos a la inspección, los procesos que lo han llevado a seleccionar tales equipos, de modo que cumplan con lo estipulado en planos y especificaciones escritas, lo cual no le releva de cualquier defecto de operación que pudiera ocurrir.</w:t>
      </w:r>
    </w:p>
    <w:p w:rsidR="000E15F1" w:rsidRPr="000E15F1" w:rsidRDefault="000E15F1" w:rsidP="000E15F1">
      <w:pPr>
        <w:pStyle w:val="Prrafodelista"/>
        <w:tabs>
          <w:tab w:val="left" w:pos="0"/>
        </w:tabs>
        <w:ind w:left="0" w:firstLine="567"/>
        <w:rPr>
          <w:rFonts w:cs="Arial"/>
          <w:spacing w:val="-3"/>
          <w:szCs w:val="22"/>
        </w:rPr>
      </w:pPr>
    </w:p>
    <w:p w:rsidR="000E15F1" w:rsidRPr="000E15F1" w:rsidRDefault="000E15F1"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sidRPr="000E15F1">
        <w:rPr>
          <w:rFonts w:cs="Arial"/>
          <w:spacing w:val="-3"/>
          <w:szCs w:val="22"/>
        </w:rPr>
        <w:t>Cualquier equipo, material o trabajo no mostrado en los planos pero mencionado en estas especificaciones necesarios para completar el trabajo y obtener una correcta operación, aún si no estuvieran específicamente indicados, serán suministrados, tra</w:t>
      </w:r>
      <w:r w:rsidR="00075FC6">
        <w:rPr>
          <w:rFonts w:cs="Arial"/>
          <w:spacing w:val="-3"/>
          <w:szCs w:val="22"/>
        </w:rPr>
        <w:t xml:space="preserve">nsportados e instalados por el </w:t>
      </w:r>
      <w:r w:rsidR="00075FC6" w:rsidRPr="00075FC6">
        <w:rPr>
          <w:rFonts w:cs="Arial"/>
          <w:b/>
          <w:spacing w:val="-3"/>
          <w:szCs w:val="22"/>
        </w:rPr>
        <w:t>c</w:t>
      </w:r>
      <w:r w:rsidRPr="00075FC6">
        <w:rPr>
          <w:rFonts w:cs="Arial"/>
          <w:b/>
          <w:spacing w:val="-3"/>
          <w:szCs w:val="22"/>
        </w:rPr>
        <w:t>ontratista</w:t>
      </w:r>
      <w:r w:rsidRPr="000E15F1">
        <w:rPr>
          <w:rFonts w:cs="Arial"/>
          <w:spacing w:val="-3"/>
          <w:szCs w:val="22"/>
        </w:rPr>
        <w:t xml:space="preserve"> sin que esto constituya costo adicional para la Institución.</w:t>
      </w:r>
    </w:p>
    <w:p w:rsidR="000E15F1" w:rsidRPr="000E15F1" w:rsidRDefault="000E15F1" w:rsidP="000E15F1">
      <w:pPr>
        <w:tabs>
          <w:tab w:val="left" w:pos="0"/>
        </w:tabs>
        <w:suppressAutoHyphens/>
        <w:ind w:left="0" w:firstLine="567"/>
        <w:rPr>
          <w:rFonts w:cs="Arial"/>
          <w:spacing w:val="-3"/>
          <w:szCs w:val="22"/>
        </w:rPr>
      </w:pPr>
    </w:p>
    <w:p w:rsidR="00195CB9" w:rsidRDefault="000E15F1"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sidRPr="000E15F1">
        <w:rPr>
          <w:rFonts w:cs="Arial"/>
          <w:spacing w:val="-3"/>
          <w:szCs w:val="22"/>
        </w:rPr>
        <w:t>Todo equipo rayado o dañado durante la construcción será retocado al acabado original.</w:t>
      </w:r>
    </w:p>
    <w:p w:rsidR="00195CB9" w:rsidRDefault="00195CB9" w:rsidP="00195CB9">
      <w:pPr>
        <w:pStyle w:val="Prrafodelista"/>
        <w:rPr>
          <w:rFonts w:cs="Arial"/>
          <w:spacing w:val="-3"/>
          <w:szCs w:val="22"/>
        </w:rPr>
      </w:pPr>
    </w:p>
    <w:p w:rsidR="000E15F1" w:rsidRPr="00195CB9" w:rsidRDefault="00195CB9" w:rsidP="005F60AF">
      <w:pPr>
        <w:numPr>
          <w:ilvl w:val="0"/>
          <w:numId w:val="1"/>
        </w:numPr>
        <w:tabs>
          <w:tab w:val="clear" w:pos="360"/>
        </w:tabs>
        <w:suppressAutoHyphens/>
        <w:spacing w:after="0" w:line="240" w:lineRule="auto"/>
        <w:ind w:left="0" w:firstLine="567"/>
        <w:rPr>
          <w:rFonts w:cs="Arial"/>
          <w:spacing w:val="-3"/>
          <w:szCs w:val="22"/>
        </w:rPr>
      </w:pPr>
      <w:r>
        <w:rPr>
          <w:rFonts w:cs="Arial"/>
          <w:spacing w:val="-3"/>
          <w:szCs w:val="22"/>
        </w:rPr>
        <w:t xml:space="preserve">             </w:t>
      </w:r>
      <w:r w:rsidR="00075FC6">
        <w:rPr>
          <w:rFonts w:cs="Arial"/>
          <w:spacing w:val="-3"/>
          <w:szCs w:val="22"/>
        </w:rPr>
        <w:t xml:space="preserve">El </w:t>
      </w:r>
      <w:r w:rsidR="00075FC6" w:rsidRPr="00075FC6">
        <w:rPr>
          <w:rFonts w:cs="Arial"/>
          <w:b/>
          <w:spacing w:val="-3"/>
          <w:szCs w:val="22"/>
        </w:rPr>
        <w:t>c</w:t>
      </w:r>
      <w:r w:rsidR="000E15F1" w:rsidRPr="00075FC6">
        <w:rPr>
          <w:rFonts w:cs="Arial"/>
          <w:b/>
          <w:spacing w:val="-3"/>
          <w:szCs w:val="22"/>
        </w:rPr>
        <w:t>ontratista</w:t>
      </w:r>
      <w:r w:rsidR="000E15F1" w:rsidRPr="00195CB9">
        <w:rPr>
          <w:rFonts w:cs="Arial"/>
          <w:spacing w:val="-3"/>
          <w:szCs w:val="22"/>
        </w:rPr>
        <w:t xml:space="preserve"> será responsable por el cuido y protección de todos los materiales y equipos, hasta el recibo final de la instalación.</w:t>
      </w:r>
    </w:p>
    <w:p w:rsidR="000E15F1" w:rsidRPr="000E15F1" w:rsidRDefault="000E15F1" w:rsidP="000E15F1">
      <w:pPr>
        <w:tabs>
          <w:tab w:val="left" w:pos="0"/>
        </w:tabs>
        <w:suppressAutoHyphens/>
        <w:ind w:left="0" w:firstLine="567"/>
        <w:rPr>
          <w:rFonts w:cs="Arial"/>
          <w:spacing w:val="-3"/>
          <w:szCs w:val="22"/>
        </w:rPr>
      </w:pPr>
    </w:p>
    <w:p w:rsidR="00195CB9" w:rsidRDefault="000E15F1"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sidRPr="000E15F1">
        <w:rPr>
          <w:rFonts w:cs="Arial"/>
          <w:spacing w:val="-3"/>
          <w:szCs w:val="22"/>
        </w:rPr>
        <w:t>Todo equipo, material o sistema será probado y dejado en perfecto estado de funcionamiento, debiendo ser cambiado sin costo alguno adicional para el  propietario, si fallare por causas normales de operación, durante el primer año de operación, tomado a partir de la fecha de recepción definitiva  de la instalación.</w:t>
      </w:r>
    </w:p>
    <w:p w:rsidR="00195CB9" w:rsidRDefault="00195CB9" w:rsidP="00195CB9">
      <w:pPr>
        <w:pStyle w:val="Prrafodelista"/>
        <w:rPr>
          <w:rFonts w:cs="Arial"/>
          <w:spacing w:val="-3"/>
          <w:szCs w:val="22"/>
        </w:rPr>
      </w:pPr>
    </w:p>
    <w:p w:rsidR="000E15F1" w:rsidRPr="00195CB9" w:rsidRDefault="000E15F1" w:rsidP="005F60AF">
      <w:pPr>
        <w:numPr>
          <w:ilvl w:val="0"/>
          <w:numId w:val="1"/>
        </w:numPr>
        <w:tabs>
          <w:tab w:val="clear" w:pos="360"/>
          <w:tab w:val="left" w:pos="0"/>
          <w:tab w:val="num" w:pos="700"/>
        </w:tabs>
        <w:suppressAutoHyphens/>
        <w:spacing w:after="0" w:line="240" w:lineRule="auto"/>
        <w:ind w:left="0" w:firstLine="567"/>
        <w:rPr>
          <w:rFonts w:cs="Arial"/>
          <w:spacing w:val="-3"/>
          <w:szCs w:val="22"/>
        </w:rPr>
      </w:pPr>
      <w:r w:rsidRPr="00195CB9">
        <w:rPr>
          <w:rFonts w:cs="Arial"/>
          <w:spacing w:val="-3"/>
          <w:szCs w:val="22"/>
        </w:rPr>
        <w:lastRenderedPageBreak/>
        <w:t>No se aceptará bajo ningún motivo excusas respecto a errores de dibujo, discrepancias en los planos o especificaciones o cualquiera otra de error obvio, como motivo para  que una instalación quedare deficiente o antiestética o para cobro extra.</w:t>
      </w:r>
    </w:p>
    <w:p w:rsidR="000E15F1" w:rsidRPr="000E15F1" w:rsidRDefault="000E15F1" w:rsidP="000E15F1">
      <w:pPr>
        <w:tabs>
          <w:tab w:val="left" w:pos="0"/>
        </w:tabs>
        <w:suppressAutoHyphens/>
        <w:ind w:left="0" w:firstLine="567"/>
        <w:rPr>
          <w:rFonts w:cs="Arial"/>
          <w:spacing w:val="-3"/>
          <w:szCs w:val="22"/>
        </w:rPr>
      </w:pPr>
    </w:p>
    <w:p w:rsidR="000E15F1" w:rsidRPr="000E15F1" w:rsidRDefault="000E15F1" w:rsidP="005F60AF">
      <w:pPr>
        <w:numPr>
          <w:ilvl w:val="0"/>
          <w:numId w:val="2"/>
        </w:numPr>
        <w:tabs>
          <w:tab w:val="left" w:pos="0"/>
        </w:tabs>
        <w:suppressAutoHyphens/>
        <w:spacing w:after="0" w:line="240" w:lineRule="auto"/>
        <w:ind w:left="0" w:firstLine="567"/>
        <w:rPr>
          <w:rFonts w:cs="Arial"/>
          <w:spacing w:val="-3"/>
          <w:szCs w:val="22"/>
        </w:rPr>
      </w:pPr>
      <w:r w:rsidRPr="000E15F1">
        <w:rPr>
          <w:rFonts w:cs="Arial"/>
          <w:spacing w:val="-3"/>
          <w:szCs w:val="22"/>
        </w:rPr>
        <w:t xml:space="preserve">Todos los equipos a utilizarse tendrán una garantía mínima de </w:t>
      </w:r>
      <w:r w:rsidRPr="00E266D5">
        <w:rPr>
          <w:rFonts w:cs="Arial"/>
          <w:color w:val="FF0000"/>
          <w:spacing w:val="-3"/>
          <w:szCs w:val="22"/>
        </w:rPr>
        <w:t>doce meses</w:t>
      </w:r>
      <w:r w:rsidR="00E266D5" w:rsidRPr="00E266D5">
        <w:rPr>
          <w:rFonts w:cs="Arial"/>
          <w:color w:val="FF0000"/>
          <w:spacing w:val="-3"/>
          <w:szCs w:val="22"/>
        </w:rPr>
        <w:t xml:space="preserve"> (un año)</w:t>
      </w:r>
      <w:r w:rsidRPr="00E266D5">
        <w:rPr>
          <w:rFonts w:cs="Arial"/>
          <w:color w:val="FF0000"/>
          <w:spacing w:val="-3"/>
          <w:szCs w:val="22"/>
        </w:rPr>
        <w:t xml:space="preserve"> </w:t>
      </w:r>
      <w:r w:rsidRPr="000E15F1">
        <w:rPr>
          <w:rFonts w:cs="Arial"/>
          <w:spacing w:val="-3"/>
          <w:szCs w:val="22"/>
        </w:rPr>
        <w:t xml:space="preserve">una vez que se haga la recepción definitiva de la instalación, excepto que se indique lo contrario.  El </w:t>
      </w:r>
      <w:r w:rsidR="00075FC6">
        <w:rPr>
          <w:rFonts w:cs="Arial"/>
          <w:b/>
          <w:spacing w:val="-3"/>
          <w:szCs w:val="22"/>
        </w:rPr>
        <w:t>c</w:t>
      </w:r>
      <w:r w:rsidRPr="00075FC6">
        <w:rPr>
          <w:rFonts w:cs="Arial"/>
          <w:b/>
          <w:spacing w:val="-3"/>
          <w:szCs w:val="22"/>
        </w:rPr>
        <w:t xml:space="preserve">ontratista </w:t>
      </w:r>
      <w:r w:rsidRPr="000E15F1">
        <w:rPr>
          <w:rFonts w:cs="Arial"/>
          <w:spacing w:val="-3"/>
          <w:szCs w:val="22"/>
        </w:rPr>
        <w:t>será el responsable de esta garantía y la deberá entregar por escrito a la entrega de la obra, caso contrario, no se recibirá la obra.</w:t>
      </w:r>
    </w:p>
    <w:p w:rsidR="000E15F1" w:rsidRDefault="000E15F1" w:rsidP="000E15F1">
      <w:pPr>
        <w:tabs>
          <w:tab w:val="left" w:pos="0"/>
        </w:tabs>
        <w:suppressAutoHyphens/>
        <w:ind w:left="0" w:firstLine="567"/>
        <w:rPr>
          <w:rFonts w:cs="Arial"/>
          <w:spacing w:val="-3"/>
          <w:szCs w:val="22"/>
        </w:rPr>
      </w:pPr>
    </w:p>
    <w:p w:rsidR="00E266D5" w:rsidRPr="000E15F1" w:rsidRDefault="00E266D5" w:rsidP="000E15F1">
      <w:pPr>
        <w:tabs>
          <w:tab w:val="left" w:pos="0"/>
        </w:tabs>
        <w:suppressAutoHyphens/>
        <w:ind w:left="0" w:firstLine="567"/>
        <w:rPr>
          <w:rFonts w:cs="Arial"/>
          <w:spacing w:val="-3"/>
          <w:szCs w:val="22"/>
        </w:rPr>
      </w:pPr>
    </w:p>
    <w:p w:rsidR="000E15F1" w:rsidRDefault="00195CB9" w:rsidP="00F66F10">
      <w:pPr>
        <w:pStyle w:val="Ttulo1"/>
        <w:numPr>
          <w:ilvl w:val="0"/>
          <w:numId w:val="45"/>
        </w:numPr>
      </w:pPr>
      <w:bookmarkStart w:id="23" w:name="_Toc382834604"/>
      <w:bookmarkStart w:id="24" w:name="_Toc487714753"/>
      <w:bookmarkStart w:id="25" w:name="_Toc487715398"/>
      <w:r w:rsidRPr="00B954DD">
        <w:t xml:space="preserve">CaPITULO </w:t>
      </w:r>
      <w:r w:rsidR="000E15F1" w:rsidRPr="00B954DD">
        <w:t>2 -   CARACTERÍSTICAS DEL SISTEMA ELÉCTRICO</w:t>
      </w:r>
      <w:bookmarkEnd w:id="23"/>
      <w:r w:rsidR="00E721FC">
        <w:t>.</w:t>
      </w:r>
      <w:bookmarkEnd w:id="24"/>
      <w:bookmarkEnd w:id="25"/>
    </w:p>
    <w:p w:rsidR="00E721FC" w:rsidRPr="00E721FC" w:rsidRDefault="00E721FC" w:rsidP="00E721FC">
      <w:pPr>
        <w:rPr>
          <w:lang w:val="es-ES" w:eastAsia="it-IT"/>
        </w:rPr>
      </w:pPr>
    </w:p>
    <w:p w:rsidR="000E15F1" w:rsidRPr="00195CB9" w:rsidRDefault="00195CB9" w:rsidP="00195CB9">
      <w:pPr>
        <w:tabs>
          <w:tab w:val="left" w:pos="0"/>
        </w:tabs>
        <w:suppressAutoHyphens/>
        <w:ind w:left="0"/>
        <w:rPr>
          <w:rFonts w:cs="Arial"/>
          <w:spacing w:val="-3"/>
          <w:szCs w:val="22"/>
          <w:lang w:val="es-ES"/>
        </w:rPr>
      </w:pPr>
      <w:r>
        <w:rPr>
          <w:rFonts w:cs="Arial"/>
          <w:spacing w:val="-3"/>
          <w:szCs w:val="22"/>
          <w:lang w:val="es-ES"/>
        </w:rPr>
        <w:t xml:space="preserve">El </w:t>
      </w:r>
      <w:r w:rsidRPr="00075FC6">
        <w:rPr>
          <w:rFonts w:cs="Arial"/>
          <w:b/>
          <w:spacing w:val="-3"/>
          <w:szCs w:val="22"/>
          <w:lang w:val="es-ES"/>
        </w:rPr>
        <w:t>contratista</w:t>
      </w:r>
      <w:r>
        <w:rPr>
          <w:rFonts w:cs="Arial"/>
          <w:spacing w:val="-3"/>
          <w:szCs w:val="22"/>
          <w:lang w:val="es-ES"/>
        </w:rPr>
        <w:t xml:space="preserve"> deberá proporcionar e instalar los siguientes sistemas: </w:t>
      </w:r>
    </w:p>
    <w:p w:rsidR="00075FC6" w:rsidRDefault="00075FC6" w:rsidP="00075FC6">
      <w:pPr>
        <w:pStyle w:val="Prrafodelista"/>
        <w:tabs>
          <w:tab w:val="left" w:pos="0"/>
        </w:tabs>
        <w:suppressAutoHyphens/>
        <w:spacing w:after="0" w:line="240" w:lineRule="auto"/>
        <w:ind w:left="360"/>
        <w:rPr>
          <w:rFonts w:cs="Arial"/>
          <w:spacing w:val="-3"/>
          <w:szCs w:val="22"/>
        </w:rPr>
      </w:pPr>
    </w:p>
    <w:p w:rsidR="00075FC6" w:rsidRDefault="00075FC6"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Acometida eléctrica en media tensión, posteado, cableado y demás sistemas, protecciones y accesorios ne</w:t>
      </w:r>
      <w:r w:rsidR="00E266D5">
        <w:rPr>
          <w:rFonts w:cs="Arial"/>
          <w:spacing w:val="-3"/>
          <w:szCs w:val="22"/>
        </w:rPr>
        <w:t xml:space="preserve">cesarios e indicados en planos, o solicitados por la empresa distribuidora del servicio eléctrico. </w:t>
      </w:r>
    </w:p>
    <w:p w:rsidR="00075FC6" w:rsidRDefault="000E15F1" w:rsidP="00F66F10">
      <w:pPr>
        <w:pStyle w:val="Prrafodelista"/>
        <w:numPr>
          <w:ilvl w:val="0"/>
          <w:numId w:val="12"/>
        </w:numPr>
        <w:tabs>
          <w:tab w:val="left" w:pos="0"/>
        </w:tabs>
        <w:suppressAutoHyphens/>
        <w:spacing w:after="0" w:line="240" w:lineRule="auto"/>
        <w:rPr>
          <w:rFonts w:cs="Arial"/>
          <w:spacing w:val="-3"/>
          <w:szCs w:val="22"/>
        </w:rPr>
      </w:pPr>
      <w:r w:rsidRPr="00195CB9">
        <w:rPr>
          <w:rFonts w:cs="Arial"/>
          <w:spacing w:val="-3"/>
          <w:szCs w:val="22"/>
        </w:rPr>
        <w:t>El sistema eléctrico</w:t>
      </w:r>
      <w:r w:rsidR="00195CB9">
        <w:rPr>
          <w:rFonts w:cs="Arial"/>
          <w:spacing w:val="-3"/>
          <w:szCs w:val="22"/>
        </w:rPr>
        <w:t xml:space="preserve"> de alimentación</w:t>
      </w:r>
      <w:r w:rsidRPr="00195CB9">
        <w:rPr>
          <w:rFonts w:cs="Arial"/>
          <w:spacing w:val="-3"/>
          <w:szCs w:val="22"/>
        </w:rPr>
        <w:t xml:space="preserve"> </w:t>
      </w:r>
      <w:r w:rsidR="00195CB9">
        <w:rPr>
          <w:rFonts w:cs="Arial"/>
          <w:spacing w:val="-3"/>
          <w:szCs w:val="22"/>
        </w:rPr>
        <w:t xml:space="preserve">que </w:t>
      </w:r>
      <w:r w:rsidRPr="00195CB9">
        <w:rPr>
          <w:rFonts w:cs="Arial"/>
          <w:spacing w:val="-3"/>
          <w:szCs w:val="22"/>
        </w:rPr>
        <w:t>comprenderá una parte ba</w:t>
      </w:r>
      <w:r w:rsidR="00E266D5">
        <w:rPr>
          <w:rFonts w:cs="Arial"/>
          <w:spacing w:val="-3"/>
          <w:szCs w:val="22"/>
        </w:rPr>
        <w:t>ja tensión 277/480 V, 120/240</w:t>
      </w:r>
      <w:r w:rsidR="00075FC6">
        <w:rPr>
          <w:rFonts w:cs="Arial"/>
          <w:spacing w:val="-3"/>
          <w:szCs w:val="22"/>
        </w:rPr>
        <w:t xml:space="preserve"> V, 3 fases, 4</w:t>
      </w:r>
      <w:r w:rsidRPr="00195CB9">
        <w:rPr>
          <w:rFonts w:cs="Arial"/>
          <w:spacing w:val="-3"/>
          <w:szCs w:val="22"/>
        </w:rPr>
        <w:t xml:space="preserve"> </w:t>
      </w:r>
      <w:r w:rsidR="00075FC6">
        <w:rPr>
          <w:rFonts w:cs="Arial"/>
          <w:spacing w:val="-3"/>
          <w:szCs w:val="22"/>
        </w:rPr>
        <w:t>hilos</w:t>
      </w:r>
      <w:r w:rsidRPr="00195CB9">
        <w:rPr>
          <w:rFonts w:cs="Arial"/>
          <w:spacing w:val="-3"/>
          <w:szCs w:val="22"/>
        </w:rPr>
        <w:t xml:space="preserve"> y conductor de tierra</w:t>
      </w:r>
      <w:r w:rsidR="00075FC6">
        <w:rPr>
          <w:rFonts w:cs="Arial"/>
          <w:spacing w:val="-3"/>
          <w:szCs w:val="22"/>
        </w:rPr>
        <w:t xml:space="preserve"> (5 hilos en total)</w:t>
      </w:r>
      <w:r w:rsidRPr="00195CB9">
        <w:rPr>
          <w:rFonts w:cs="Arial"/>
          <w:spacing w:val="-3"/>
          <w:szCs w:val="22"/>
        </w:rPr>
        <w:t>.</w:t>
      </w:r>
      <w:r w:rsidR="00195CB9">
        <w:rPr>
          <w:rFonts w:cs="Arial"/>
          <w:spacing w:val="-3"/>
          <w:szCs w:val="22"/>
        </w:rPr>
        <w:t xml:space="preserve"> </w:t>
      </w:r>
    </w:p>
    <w:p w:rsidR="000E15F1" w:rsidRPr="00195CB9" w:rsidRDefault="00075FC6"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Tableros eléctricos, centros de distribución eléctrica indicados en planos, accesorios y protecciones</w:t>
      </w:r>
      <w:r w:rsidR="00195CB9">
        <w:rPr>
          <w:rFonts w:cs="Arial"/>
          <w:spacing w:val="-3"/>
          <w:szCs w:val="22"/>
        </w:rPr>
        <w:t xml:space="preserve">. </w:t>
      </w:r>
      <w:r w:rsidR="000E15F1" w:rsidRPr="00195CB9">
        <w:rPr>
          <w:rFonts w:cs="Arial"/>
          <w:spacing w:val="-3"/>
          <w:szCs w:val="22"/>
        </w:rPr>
        <w:t xml:space="preserve"> </w:t>
      </w:r>
    </w:p>
    <w:p w:rsidR="000E15F1" w:rsidRPr="00195CB9" w:rsidRDefault="000E15F1" w:rsidP="00F66F10">
      <w:pPr>
        <w:pStyle w:val="Prrafodelista"/>
        <w:numPr>
          <w:ilvl w:val="0"/>
          <w:numId w:val="12"/>
        </w:numPr>
        <w:tabs>
          <w:tab w:val="left" w:pos="0"/>
        </w:tabs>
        <w:suppressAutoHyphens/>
        <w:spacing w:after="0" w:line="240" w:lineRule="auto"/>
        <w:rPr>
          <w:rFonts w:cs="Arial"/>
          <w:spacing w:val="-3"/>
          <w:szCs w:val="22"/>
        </w:rPr>
      </w:pPr>
      <w:r w:rsidRPr="00195CB9">
        <w:rPr>
          <w:rFonts w:cs="Arial"/>
          <w:spacing w:val="-3"/>
          <w:szCs w:val="22"/>
        </w:rPr>
        <w:t xml:space="preserve">Sistema de tomacorrientes y salidas especiales </w:t>
      </w:r>
      <w:r w:rsidR="00195CB9">
        <w:rPr>
          <w:rFonts w:cs="Arial"/>
          <w:spacing w:val="-3"/>
          <w:szCs w:val="22"/>
        </w:rPr>
        <w:t xml:space="preserve">120 Vac, </w:t>
      </w:r>
      <w:r w:rsidRPr="00195CB9">
        <w:rPr>
          <w:rFonts w:cs="Arial"/>
          <w:spacing w:val="-3"/>
          <w:szCs w:val="22"/>
        </w:rPr>
        <w:t>2</w:t>
      </w:r>
      <w:r w:rsidR="00E266D5">
        <w:rPr>
          <w:rFonts w:cs="Arial"/>
          <w:spacing w:val="-3"/>
          <w:szCs w:val="22"/>
        </w:rPr>
        <w:t>40</w:t>
      </w:r>
      <w:r w:rsidRPr="00195CB9">
        <w:rPr>
          <w:rFonts w:cs="Arial"/>
          <w:spacing w:val="-3"/>
          <w:szCs w:val="22"/>
        </w:rPr>
        <w:t xml:space="preserve"> V</w:t>
      </w:r>
      <w:r w:rsidR="00195CB9">
        <w:rPr>
          <w:rFonts w:cs="Arial"/>
          <w:spacing w:val="-3"/>
          <w:szCs w:val="22"/>
        </w:rPr>
        <w:t>ac</w:t>
      </w:r>
      <w:r w:rsidR="00075FC6">
        <w:rPr>
          <w:rFonts w:cs="Arial"/>
          <w:spacing w:val="-3"/>
          <w:szCs w:val="22"/>
        </w:rPr>
        <w:t>, salidas monofásicas y</w:t>
      </w:r>
      <w:r w:rsidRPr="00195CB9">
        <w:rPr>
          <w:rFonts w:cs="Arial"/>
          <w:spacing w:val="-3"/>
          <w:szCs w:val="22"/>
        </w:rPr>
        <w:t xml:space="preserve"> trifásicas. </w:t>
      </w:r>
    </w:p>
    <w:p w:rsidR="000E15F1" w:rsidRPr="00195CB9" w:rsidRDefault="000E15F1" w:rsidP="00F66F10">
      <w:pPr>
        <w:pStyle w:val="Prrafodelista"/>
        <w:numPr>
          <w:ilvl w:val="0"/>
          <w:numId w:val="12"/>
        </w:numPr>
        <w:tabs>
          <w:tab w:val="left" w:pos="0"/>
        </w:tabs>
        <w:suppressAutoHyphens/>
        <w:spacing w:after="0" w:line="240" w:lineRule="auto"/>
        <w:rPr>
          <w:rFonts w:cs="Arial"/>
          <w:spacing w:val="-3"/>
          <w:szCs w:val="22"/>
        </w:rPr>
      </w:pPr>
      <w:r w:rsidRPr="00195CB9">
        <w:rPr>
          <w:rFonts w:cs="Arial"/>
          <w:spacing w:val="-3"/>
          <w:szCs w:val="22"/>
        </w:rPr>
        <w:t>Sistema de iluminación que incluye aulas, oficinas, baños, pasillos, escaleras,</w:t>
      </w:r>
      <w:r w:rsidR="00075FC6">
        <w:rPr>
          <w:rFonts w:cs="Arial"/>
          <w:spacing w:val="-3"/>
          <w:szCs w:val="22"/>
        </w:rPr>
        <w:t xml:space="preserve"> talleres, accesos y exteriores, así como edificios. Además accesorios de montaje e instalación de los equipos de iluminación. </w:t>
      </w:r>
    </w:p>
    <w:p w:rsidR="000E15F1" w:rsidRPr="00195CB9" w:rsidRDefault="00075FC6"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 xml:space="preserve">Sistema de aire acondicionado, </w:t>
      </w:r>
      <w:r w:rsidR="000E15F1" w:rsidRPr="00195CB9">
        <w:rPr>
          <w:rFonts w:cs="Arial"/>
          <w:spacing w:val="-3"/>
          <w:szCs w:val="22"/>
        </w:rPr>
        <w:t>abanicos</w:t>
      </w:r>
      <w:r>
        <w:rPr>
          <w:rFonts w:cs="Arial"/>
          <w:spacing w:val="-3"/>
          <w:szCs w:val="22"/>
        </w:rPr>
        <w:t>, extractores de aire y de grasas, controles, montajes, accesorios, etc</w:t>
      </w:r>
      <w:r w:rsidR="000E15F1" w:rsidRPr="00195CB9">
        <w:rPr>
          <w:rFonts w:cs="Arial"/>
          <w:spacing w:val="-3"/>
          <w:szCs w:val="22"/>
        </w:rPr>
        <w:t xml:space="preserve">. </w:t>
      </w:r>
    </w:p>
    <w:p w:rsidR="00195CB9" w:rsidRDefault="000E15F1" w:rsidP="00F66F10">
      <w:pPr>
        <w:pStyle w:val="Prrafodelista"/>
        <w:numPr>
          <w:ilvl w:val="0"/>
          <w:numId w:val="12"/>
        </w:numPr>
        <w:tabs>
          <w:tab w:val="left" w:pos="0"/>
        </w:tabs>
        <w:suppressAutoHyphens/>
        <w:spacing w:after="0" w:line="240" w:lineRule="auto"/>
        <w:rPr>
          <w:rFonts w:cs="Arial"/>
          <w:spacing w:val="-3"/>
          <w:szCs w:val="22"/>
        </w:rPr>
      </w:pPr>
      <w:r w:rsidRPr="00195CB9">
        <w:rPr>
          <w:rFonts w:cs="Arial"/>
          <w:spacing w:val="-3"/>
          <w:szCs w:val="22"/>
        </w:rPr>
        <w:t>Sistema de alarma contra incendios</w:t>
      </w:r>
      <w:r w:rsidR="009059F4">
        <w:rPr>
          <w:rFonts w:cs="Arial"/>
          <w:spacing w:val="-3"/>
          <w:szCs w:val="22"/>
        </w:rPr>
        <w:t>, tarjetas de comunicación, panel principal, paneles auxiliares, indicadores remotos, sistemas anunciación, notificación y de detección, accesorios, etc</w:t>
      </w:r>
      <w:r w:rsidRPr="00195CB9">
        <w:rPr>
          <w:rFonts w:cs="Arial"/>
          <w:spacing w:val="-3"/>
          <w:szCs w:val="22"/>
        </w:rPr>
        <w:t>.</w:t>
      </w:r>
    </w:p>
    <w:p w:rsidR="00195CB9" w:rsidRDefault="00195CB9"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Sistema de alarma contra robo</w:t>
      </w:r>
      <w:r w:rsidR="009059F4">
        <w:rPr>
          <w:rFonts w:cs="Arial"/>
          <w:spacing w:val="-3"/>
          <w:szCs w:val="22"/>
        </w:rPr>
        <w:t>, paneles, sistemas de comunicación, accesorios, etc</w:t>
      </w:r>
      <w:r>
        <w:rPr>
          <w:rFonts w:cs="Arial"/>
          <w:spacing w:val="-3"/>
          <w:szCs w:val="22"/>
        </w:rPr>
        <w:t>.</w:t>
      </w:r>
    </w:p>
    <w:p w:rsidR="009059F4" w:rsidRDefault="009059F4"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 xml:space="preserve">Sistemas de aires acondicionados, extractores, </w:t>
      </w:r>
      <w:r w:rsidR="00E266D5">
        <w:rPr>
          <w:rFonts w:cs="Arial"/>
          <w:spacing w:val="-3"/>
          <w:szCs w:val="22"/>
        </w:rPr>
        <w:t>interruptor de seguridad, tuberías</w:t>
      </w:r>
      <w:r>
        <w:rPr>
          <w:rFonts w:cs="Arial"/>
          <w:spacing w:val="-3"/>
          <w:szCs w:val="22"/>
        </w:rPr>
        <w:t xml:space="preserve">, accesorios, entre otros. </w:t>
      </w:r>
    </w:p>
    <w:p w:rsidR="00195CB9" w:rsidRDefault="009059F4"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 xml:space="preserve">Salidas, cableado y canalizaciones de previstas de sistemas de multimedios, accesorios, etc. </w:t>
      </w:r>
    </w:p>
    <w:p w:rsidR="000E15F1" w:rsidRDefault="00195CB9"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Sistema de telecomunicaciones de voz y datos</w:t>
      </w:r>
      <w:r w:rsidR="009059F4">
        <w:rPr>
          <w:rFonts w:cs="Arial"/>
          <w:spacing w:val="-3"/>
          <w:szCs w:val="22"/>
        </w:rPr>
        <w:t>, gabinetes, conectores, cables, protecciones, conmutadores (</w:t>
      </w:r>
      <w:proofErr w:type="spellStart"/>
      <w:r w:rsidR="009059F4">
        <w:rPr>
          <w:rFonts w:cs="Arial"/>
          <w:spacing w:val="-3"/>
          <w:szCs w:val="22"/>
        </w:rPr>
        <w:t>Switch</w:t>
      </w:r>
      <w:proofErr w:type="spellEnd"/>
      <w:r w:rsidR="009059F4">
        <w:rPr>
          <w:rFonts w:cs="Arial"/>
          <w:spacing w:val="-3"/>
          <w:szCs w:val="22"/>
        </w:rPr>
        <w:t>), UPS, regletas,</w:t>
      </w:r>
      <w:r w:rsidR="00550715">
        <w:rPr>
          <w:rFonts w:cs="Arial"/>
          <w:spacing w:val="-3"/>
          <w:szCs w:val="22"/>
        </w:rPr>
        <w:t xml:space="preserve"> enrutadores,</w:t>
      </w:r>
      <w:r w:rsidR="009059F4">
        <w:rPr>
          <w:rFonts w:cs="Arial"/>
          <w:spacing w:val="-3"/>
          <w:szCs w:val="22"/>
        </w:rPr>
        <w:t xml:space="preserve"> barras de tierra, accesorios, etc</w:t>
      </w:r>
      <w:r>
        <w:rPr>
          <w:rFonts w:cs="Arial"/>
          <w:spacing w:val="-3"/>
          <w:szCs w:val="22"/>
        </w:rPr>
        <w:t>.</w:t>
      </w:r>
      <w:r w:rsidR="000E15F1" w:rsidRPr="00195CB9">
        <w:rPr>
          <w:rFonts w:cs="Arial"/>
          <w:spacing w:val="-3"/>
          <w:szCs w:val="22"/>
        </w:rPr>
        <w:t xml:space="preserve"> </w:t>
      </w:r>
    </w:p>
    <w:p w:rsidR="00195CB9" w:rsidRPr="00195CB9" w:rsidRDefault="00195CB9" w:rsidP="00F66F10">
      <w:pPr>
        <w:pStyle w:val="Prrafodelista"/>
        <w:numPr>
          <w:ilvl w:val="0"/>
          <w:numId w:val="12"/>
        </w:numPr>
        <w:tabs>
          <w:tab w:val="left" w:pos="0"/>
        </w:tabs>
        <w:suppressAutoHyphens/>
        <w:spacing w:after="0" w:line="240" w:lineRule="auto"/>
        <w:rPr>
          <w:rFonts w:cs="Arial"/>
          <w:spacing w:val="-3"/>
          <w:szCs w:val="22"/>
        </w:rPr>
      </w:pPr>
      <w:r>
        <w:rPr>
          <w:rFonts w:cs="Arial"/>
          <w:spacing w:val="-3"/>
          <w:szCs w:val="22"/>
        </w:rPr>
        <w:t>Sistema de puesta a tierra de los equipos a instalar</w:t>
      </w:r>
      <w:r w:rsidR="009059F4">
        <w:rPr>
          <w:rFonts w:cs="Arial"/>
          <w:spacing w:val="-3"/>
          <w:szCs w:val="22"/>
        </w:rPr>
        <w:t>, accesorios, etc</w:t>
      </w:r>
      <w:r>
        <w:rPr>
          <w:rFonts w:cs="Arial"/>
          <w:spacing w:val="-3"/>
          <w:szCs w:val="22"/>
        </w:rPr>
        <w:t xml:space="preserve">. </w:t>
      </w:r>
    </w:p>
    <w:p w:rsidR="000E15F1" w:rsidRPr="00195CB9" w:rsidRDefault="000E15F1" w:rsidP="00F66F10">
      <w:pPr>
        <w:pStyle w:val="Prrafodelista"/>
        <w:numPr>
          <w:ilvl w:val="0"/>
          <w:numId w:val="12"/>
        </w:numPr>
        <w:tabs>
          <w:tab w:val="left" w:pos="0"/>
        </w:tabs>
        <w:suppressAutoHyphens/>
        <w:spacing w:after="0" w:line="240" w:lineRule="auto"/>
        <w:rPr>
          <w:rFonts w:cs="Arial"/>
          <w:spacing w:val="-3"/>
          <w:szCs w:val="22"/>
        </w:rPr>
      </w:pPr>
      <w:r w:rsidRPr="00195CB9">
        <w:rPr>
          <w:rFonts w:cs="Arial"/>
          <w:spacing w:val="-3"/>
          <w:szCs w:val="22"/>
        </w:rPr>
        <w:t xml:space="preserve">Sistema de alimentación: tableros, canalizaciones, interruptores termo magnéticos, </w:t>
      </w:r>
      <w:r w:rsidR="006E2C24">
        <w:rPr>
          <w:rFonts w:cs="Arial"/>
          <w:spacing w:val="-3"/>
          <w:szCs w:val="22"/>
        </w:rPr>
        <w:t xml:space="preserve">protecciones, TVSS, </w:t>
      </w:r>
      <w:r w:rsidR="007C5FD9" w:rsidRPr="00195CB9">
        <w:rPr>
          <w:rFonts w:cs="Arial"/>
          <w:spacing w:val="-3"/>
          <w:szCs w:val="22"/>
        </w:rPr>
        <w:t>soportería</w:t>
      </w:r>
      <w:r w:rsidRPr="00195CB9">
        <w:rPr>
          <w:rFonts w:cs="Arial"/>
          <w:spacing w:val="-3"/>
          <w:szCs w:val="22"/>
        </w:rPr>
        <w:t xml:space="preserve">, conductores, cajas de registro subterráneas, </w:t>
      </w:r>
      <w:r w:rsidR="00142ED1">
        <w:rPr>
          <w:rFonts w:cs="Arial"/>
          <w:spacing w:val="-3"/>
          <w:szCs w:val="22"/>
        </w:rPr>
        <w:t>bóveda de transformadores y transformadores</w:t>
      </w:r>
      <w:r w:rsidRPr="00195CB9">
        <w:rPr>
          <w:rFonts w:cs="Arial"/>
          <w:spacing w:val="-3"/>
          <w:szCs w:val="22"/>
        </w:rPr>
        <w:t>, accesorios, etc.</w:t>
      </w:r>
    </w:p>
    <w:p w:rsidR="000E15F1" w:rsidRPr="00195CB9" w:rsidRDefault="000E15F1" w:rsidP="00F66F10">
      <w:pPr>
        <w:pStyle w:val="Prrafodelista"/>
        <w:numPr>
          <w:ilvl w:val="0"/>
          <w:numId w:val="12"/>
        </w:numPr>
        <w:tabs>
          <w:tab w:val="left" w:pos="0"/>
        </w:tabs>
        <w:suppressAutoHyphens/>
        <w:spacing w:after="0" w:line="240" w:lineRule="auto"/>
        <w:rPr>
          <w:rFonts w:cs="Arial"/>
          <w:spacing w:val="-3"/>
          <w:szCs w:val="22"/>
        </w:rPr>
      </w:pPr>
      <w:r w:rsidRPr="00195CB9">
        <w:rPr>
          <w:rFonts w:cs="Arial"/>
          <w:spacing w:val="-3"/>
          <w:szCs w:val="22"/>
        </w:rPr>
        <w:t xml:space="preserve">Como parte de los trabajos a realizar </w:t>
      </w:r>
      <w:r w:rsidR="00550715">
        <w:rPr>
          <w:rFonts w:cs="Arial"/>
          <w:spacing w:val="-3"/>
          <w:szCs w:val="22"/>
        </w:rPr>
        <w:t xml:space="preserve">la instalación de los transformadores de potencia necesarios para hacer operar el sistema, acorde con las normas nacionales e internacionales, accesorios, etc. </w:t>
      </w:r>
    </w:p>
    <w:p w:rsidR="000E15F1" w:rsidRPr="00E17BED" w:rsidRDefault="000E15F1" w:rsidP="00F66F10">
      <w:pPr>
        <w:pStyle w:val="Textoindependiente"/>
        <w:numPr>
          <w:ilvl w:val="0"/>
          <w:numId w:val="12"/>
        </w:numPr>
        <w:tabs>
          <w:tab w:val="left" w:pos="0"/>
        </w:tabs>
        <w:suppressAutoHyphens/>
        <w:spacing w:after="0" w:line="240" w:lineRule="auto"/>
        <w:rPr>
          <w:rFonts w:cs="Arial"/>
          <w:szCs w:val="22"/>
          <w:u w:val="single"/>
        </w:rPr>
      </w:pPr>
      <w:r w:rsidRPr="000E15F1">
        <w:rPr>
          <w:rFonts w:cs="Arial"/>
          <w:szCs w:val="22"/>
        </w:rPr>
        <w:t>Todos los equipos que se suministren deberán ser adecuados para operar, según sea el caso, en  los voltajes antes descritos.</w:t>
      </w:r>
    </w:p>
    <w:p w:rsidR="00E17BED" w:rsidRPr="00E17BED" w:rsidRDefault="00E17BED" w:rsidP="00F66F10">
      <w:pPr>
        <w:pStyle w:val="Textoindependiente"/>
        <w:numPr>
          <w:ilvl w:val="0"/>
          <w:numId w:val="12"/>
        </w:numPr>
        <w:tabs>
          <w:tab w:val="left" w:pos="0"/>
        </w:tabs>
        <w:suppressAutoHyphens/>
        <w:spacing w:after="0" w:line="240" w:lineRule="auto"/>
        <w:rPr>
          <w:rFonts w:cs="Arial"/>
          <w:szCs w:val="22"/>
          <w:u w:val="single"/>
        </w:rPr>
      </w:pPr>
      <w:r>
        <w:rPr>
          <w:rFonts w:cs="Arial"/>
          <w:szCs w:val="22"/>
        </w:rPr>
        <w:lastRenderedPageBreak/>
        <w:t xml:space="preserve">Los tableros de iluminación que alimentan los pasillos exteriores deberán contar con espacios previstos para la interconexión futura de paneles solares para la alimentación de la iluminación de pasillos. </w:t>
      </w:r>
    </w:p>
    <w:p w:rsidR="00E17BED" w:rsidRPr="00456C36" w:rsidRDefault="00E17BED" w:rsidP="00F66F10">
      <w:pPr>
        <w:pStyle w:val="Textoindependiente"/>
        <w:numPr>
          <w:ilvl w:val="0"/>
          <w:numId w:val="12"/>
        </w:numPr>
        <w:tabs>
          <w:tab w:val="left" w:pos="0"/>
        </w:tabs>
        <w:suppressAutoHyphens/>
        <w:spacing w:after="0" w:line="240" w:lineRule="auto"/>
        <w:rPr>
          <w:rFonts w:cs="Arial"/>
          <w:szCs w:val="22"/>
          <w:u w:val="single"/>
        </w:rPr>
      </w:pPr>
      <w:r>
        <w:rPr>
          <w:rFonts w:cs="Arial"/>
          <w:szCs w:val="22"/>
        </w:rPr>
        <w:t xml:space="preserve">Las instalaciones deberán ser acordes con el proceso de certificación ambiental llevado a cabo por la institución. </w:t>
      </w:r>
    </w:p>
    <w:p w:rsidR="000E15F1" w:rsidRPr="00550715" w:rsidRDefault="000E15F1" w:rsidP="000E15F1">
      <w:pPr>
        <w:tabs>
          <w:tab w:val="left" w:pos="0"/>
        </w:tabs>
        <w:suppressAutoHyphens/>
        <w:ind w:left="0" w:firstLine="567"/>
        <w:rPr>
          <w:rFonts w:cs="Arial"/>
          <w:spacing w:val="-3"/>
          <w:szCs w:val="22"/>
          <w:u w:val="single"/>
        </w:rPr>
      </w:pPr>
    </w:p>
    <w:p w:rsidR="000E15F1" w:rsidRPr="00B954DD" w:rsidRDefault="00195CB9" w:rsidP="00F66F10">
      <w:pPr>
        <w:pStyle w:val="Ttulo1"/>
        <w:numPr>
          <w:ilvl w:val="0"/>
          <w:numId w:val="44"/>
        </w:numPr>
      </w:pPr>
      <w:bookmarkStart w:id="26" w:name="_Toc382834605"/>
      <w:bookmarkStart w:id="27" w:name="_Toc487714754"/>
      <w:bookmarkStart w:id="28" w:name="_Toc487715399"/>
      <w:r w:rsidRPr="00B954DD">
        <w:t xml:space="preserve">Capitulo </w:t>
      </w:r>
      <w:r w:rsidR="00B954DD">
        <w:t xml:space="preserve">3 -  </w:t>
      </w:r>
      <w:r w:rsidR="000E15F1" w:rsidRPr="00B954DD">
        <w:t>PUESTA  A TIERRA</w:t>
      </w:r>
      <w:bookmarkEnd w:id="26"/>
      <w:r w:rsidR="00550715">
        <w:t>.</w:t>
      </w:r>
      <w:bookmarkEnd w:id="27"/>
      <w:bookmarkEnd w:id="28"/>
      <w:r w:rsidR="000E15F1" w:rsidRPr="00B954DD">
        <w:t xml:space="preserve"> </w:t>
      </w:r>
    </w:p>
    <w:p w:rsidR="000E15F1" w:rsidRPr="008075C7" w:rsidRDefault="00D2578C" w:rsidP="00F66F10">
      <w:pPr>
        <w:pStyle w:val="Ttulo2"/>
        <w:numPr>
          <w:ilvl w:val="1"/>
          <w:numId w:val="44"/>
        </w:numPr>
      </w:pPr>
      <w:bookmarkStart w:id="29" w:name="_Toc382834606"/>
      <w:bookmarkStart w:id="30" w:name="_Toc487714755"/>
      <w:bookmarkStart w:id="31" w:name="_Toc487715400"/>
      <w:r w:rsidRPr="008075C7">
        <w:t>GENERALIDADES</w:t>
      </w:r>
      <w:bookmarkEnd w:id="29"/>
      <w:r w:rsidR="00550715" w:rsidRPr="008075C7">
        <w:t>.</w:t>
      </w:r>
      <w:bookmarkEnd w:id="30"/>
      <w:bookmarkEnd w:id="31"/>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A la barra de tierra independiente que tienen los tableros se conectarán todas las masas de los equipos y todos los cables de tierra indicados en los planos.</w:t>
      </w:r>
    </w:p>
    <w:p w:rsidR="00BF44D5" w:rsidRDefault="00BF44D5" w:rsidP="00BF44D5">
      <w:pPr>
        <w:tabs>
          <w:tab w:val="left" w:pos="0"/>
        </w:tabs>
        <w:suppressAutoHyphens/>
        <w:spacing w:after="0" w:line="240" w:lineRule="auto"/>
        <w:ind w:left="0"/>
        <w:rPr>
          <w:rFonts w:cs="Arial"/>
          <w:spacing w:val="-3"/>
          <w:szCs w:val="22"/>
        </w:rPr>
      </w:pPr>
    </w:p>
    <w:p w:rsid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El neutro del sistema solamente debe estar aterrizado en el cuadro de distribución principal, desde la red de tierras especificada en los planos.</w:t>
      </w:r>
    </w:p>
    <w:p w:rsidR="00195CB9" w:rsidRPr="000E15F1" w:rsidRDefault="00195CB9"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Todas las partes metálicas de los equipos y materiales que se instalen en el edificio se conectarán a tierra, así como también el tercer hilo de los tomacorrientes.</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Todos los cables de tierra en el edificio serán forrados y de color  verde  y en caso de no indicarse el calibre, será el que indique el código eléctrico vigente.</w:t>
      </w:r>
      <w:r w:rsidR="00142ED1">
        <w:rPr>
          <w:rFonts w:cs="Arial"/>
          <w:spacing w:val="-3"/>
          <w:szCs w:val="22"/>
        </w:rPr>
        <w:t xml:space="preserve"> Para conductores de calibre 1/0  AWG o mayor, se deberá identificar las secciones de cajas en tableros, cajas de registro o gabinetes utilizando tape de color verde.  </w:t>
      </w:r>
    </w:p>
    <w:p w:rsidR="00BF44D5" w:rsidRDefault="00BF44D5" w:rsidP="00BF44D5">
      <w:pPr>
        <w:tabs>
          <w:tab w:val="left" w:pos="0"/>
        </w:tabs>
        <w:suppressAutoHyphens/>
        <w:spacing w:after="0" w:line="240" w:lineRule="auto"/>
        <w:ind w:left="0"/>
        <w:rPr>
          <w:rFonts w:cs="Arial"/>
          <w:spacing w:val="-3"/>
          <w:szCs w:val="22"/>
        </w:rPr>
      </w:pPr>
    </w:p>
    <w:p w:rsidR="00195CB9"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 xml:space="preserve">Todos los equipos y tableros deben quedar conectados a tierra de acuerdo al artículo N° 250 del </w:t>
      </w:r>
      <w:r w:rsidR="00550715">
        <w:rPr>
          <w:rFonts w:cs="Arial"/>
          <w:spacing w:val="-3"/>
          <w:szCs w:val="22"/>
        </w:rPr>
        <w:t xml:space="preserve">Código Eléctrico Nacional en su último versión autorizada. </w:t>
      </w:r>
    </w:p>
    <w:p w:rsidR="00BF44D5" w:rsidRDefault="00BF44D5" w:rsidP="00BF44D5">
      <w:pPr>
        <w:tabs>
          <w:tab w:val="left" w:pos="0"/>
        </w:tabs>
        <w:suppressAutoHyphens/>
        <w:spacing w:after="0" w:line="240" w:lineRule="auto"/>
        <w:ind w:left="0"/>
        <w:rPr>
          <w:rFonts w:cs="Arial"/>
          <w:spacing w:val="-3"/>
          <w:szCs w:val="22"/>
        </w:rPr>
      </w:pPr>
    </w:p>
    <w:p w:rsidR="000E15F1" w:rsidRPr="00195CB9" w:rsidRDefault="000E15F1" w:rsidP="00BF44D5">
      <w:pPr>
        <w:tabs>
          <w:tab w:val="left" w:pos="0"/>
        </w:tabs>
        <w:suppressAutoHyphens/>
        <w:spacing w:after="0" w:line="240" w:lineRule="auto"/>
        <w:ind w:left="0"/>
        <w:rPr>
          <w:rFonts w:cs="Arial"/>
          <w:spacing w:val="-3"/>
          <w:szCs w:val="22"/>
        </w:rPr>
      </w:pPr>
      <w:r w:rsidRPr="00195CB9">
        <w:rPr>
          <w:rFonts w:cs="Arial"/>
          <w:spacing w:val="-3"/>
          <w:szCs w:val="22"/>
        </w:rPr>
        <w:t xml:space="preserve">En los sistemas de telecomunicaciones deberá cumplirse con las normas </w:t>
      </w:r>
      <w:r w:rsidR="00D81B5C">
        <w:t>ANSI/TIA/EIA-568-B.2-1</w:t>
      </w:r>
      <w:r w:rsidR="00D81B5C">
        <w:rPr>
          <w:rFonts w:cs="Arial"/>
          <w:spacing w:val="-3"/>
          <w:szCs w:val="22"/>
        </w:rPr>
        <w:t xml:space="preserve"> </w:t>
      </w:r>
      <w:r w:rsidR="00075A09">
        <w:rPr>
          <w:rFonts w:cs="Arial"/>
          <w:spacing w:val="-3"/>
          <w:szCs w:val="22"/>
        </w:rPr>
        <w:t>(categoría 6</w:t>
      </w:r>
      <w:r w:rsidRPr="00195CB9">
        <w:rPr>
          <w:rFonts w:cs="Arial"/>
          <w:spacing w:val="-3"/>
          <w:szCs w:val="22"/>
        </w:rPr>
        <w:t>) –569 EIA/TIA 606-607 y revisiones.</w:t>
      </w:r>
      <w:r w:rsidR="00D81B5C">
        <w:rPr>
          <w:rFonts w:cs="Arial"/>
          <w:spacing w:val="-3"/>
          <w:szCs w:val="22"/>
        </w:rPr>
        <w:t xml:space="preserve"> Además de las normas </w:t>
      </w:r>
      <w:r w:rsidR="00D81B5C">
        <w:rPr>
          <w:rFonts w:ascii="Helvetica" w:hAnsi="Helvetica" w:cs="Helvetica"/>
          <w:sz w:val="24"/>
          <w:szCs w:val="24"/>
        </w:rPr>
        <w:t>ANSI/TIA/EIA-569, ANSI/J-STD-607, ANSI/TIA/EIA-568.</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 xml:space="preserve">El </w:t>
      </w:r>
      <w:r w:rsidR="00D51007">
        <w:rPr>
          <w:rFonts w:cs="Arial"/>
          <w:b/>
          <w:spacing w:val="-3"/>
          <w:szCs w:val="22"/>
        </w:rPr>
        <w:t>c</w:t>
      </w:r>
      <w:r w:rsidRPr="00D51007">
        <w:rPr>
          <w:rFonts w:cs="Arial"/>
          <w:b/>
          <w:spacing w:val="-3"/>
          <w:szCs w:val="22"/>
        </w:rPr>
        <w:t>ontratista</w:t>
      </w:r>
      <w:r w:rsidRPr="000E15F1">
        <w:rPr>
          <w:rFonts w:cs="Arial"/>
          <w:spacing w:val="-3"/>
          <w:szCs w:val="22"/>
        </w:rPr>
        <w:t xml:space="preserve"> suministrará e instalará el sistema de puesta a tierras indicado en planos y estas especificaciones.  </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No se aceptará la instalación de sistemas de tierra (varillas o red) independientes, es decir, que no estén unidos al sistema de tierras principal.</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En los planos se indica el número de varillas que componen cada malla, pero la cantidad de varillas definitivas, se determinará una vez que se realicen las respectivas mediciones. El Inspector indicará entonces las características definitivas cada malla. El contratista será responsable de instalar las varillas que indique el inspector hasta lograr un valor de puesta a tierra adecuado (El sistema de puesta a tierra deberá ser tal que garantice una resistencia de puesta a tierra no mayor de 5 Ohmios y 1 Ohm en la subestación</w:t>
      </w:r>
      <w:r w:rsidR="00D51007">
        <w:rPr>
          <w:rFonts w:cs="Arial"/>
          <w:spacing w:val="-3"/>
          <w:szCs w:val="22"/>
        </w:rPr>
        <w:t xml:space="preserve"> y cuartos de telecomunicaciones</w:t>
      </w:r>
      <w:r w:rsidRPr="000E15F1">
        <w:rPr>
          <w:rFonts w:cs="Arial"/>
          <w:spacing w:val="-3"/>
          <w:szCs w:val="22"/>
        </w:rPr>
        <w:t>).</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Las varillas a utilizarse en la malla serán de acero de 19 mm (3/4)” de diámetro, por tres metros de largo con un recubrimiento de 0,330 mm de espesor de cobre.</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lastRenderedPageBreak/>
        <w:t xml:space="preserve">Todos los tableros, cajas telefónicas, cajas  de halar expuestas, motores, tomacorrientes, ductos metálicos, planta eléctrica, transferencia, etc., deben conectarse a tierra de acuerdo con el </w:t>
      </w:r>
      <w:r w:rsidR="002B6683">
        <w:rPr>
          <w:rFonts w:cs="Arial"/>
          <w:spacing w:val="-3"/>
          <w:szCs w:val="22"/>
        </w:rPr>
        <w:t>Código Eléctrico Nacional</w:t>
      </w:r>
      <w:r w:rsidRPr="000E15F1">
        <w:rPr>
          <w:rFonts w:cs="Arial"/>
          <w:spacing w:val="-3"/>
          <w:szCs w:val="22"/>
        </w:rPr>
        <w:t xml:space="preserve"> (</w:t>
      </w:r>
      <w:r w:rsidR="002B6683">
        <w:rPr>
          <w:rFonts w:cs="Arial"/>
          <w:spacing w:val="-3"/>
          <w:szCs w:val="22"/>
        </w:rPr>
        <w:t>Última versión autorizada</w:t>
      </w:r>
      <w:r w:rsidRPr="000E15F1">
        <w:rPr>
          <w:rFonts w:cs="Arial"/>
          <w:spacing w:val="-3"/>
          <w:szCs w:val="22"/>
        </w:rPr>
        <w:t>). Los bastidores de los motores serán puestos a tierra con alambre sólido del tamaño apropiado, con aislamiento color verde.</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El sistema a tierra será eléctricamente continuo en toda su extensión.</w:t>
      </w:r>
      <w:r w:rsidR="00246A47">
        <w:rPr>
          <w:rFonts w:cs="Arial"/>
          <w:spacing w:val="-3"/>
          <w:szCs w:val="22"/>
        </w:rPr>
        <w:t xml:space="preserve"> No se permitirán empalmes en las líneas o conductores de tierras. Los mismos deberán ser continuos entre punto y punto. </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El conductor neutro (color blanco) y el de tierra (color verde), serán dos conductores separados; el neutro no se usará como tierra, solamente debe estar aterrizado en el cuadro de distribución principal del edificio.</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Los electrodos deberán estar divididos en distancias mínimas de tres metros</w:t>
      </w:r>
      <w:r w:rsidR="00E52D40">
        <w:rPr>
          <w:rFonts w:cs="Arial"/>
          <w:spacing w:val="-3"/>
          <w:szCs w:val="22"/>
        </w:rPr>
        <w:t xml:space="preserve"> uno del otro, formando configuración triangular o lineal acorde con el espacio existente y lo indicado en planos</w:t>
      </w:r>
      <w:r w:rsidRPr="000E15F1">
        <w:rPr>
          <w:rFonts w:cs="Arial"/>
          <w:spacing w:val="-3"/>
          <w:szCs w:val="22"/>
        </w:rPr>
        <w:t xml:space="preserve">. </w:t>
      </w:r>
    </w:p>
    <w:p w:rsidR="000E15F1" w:rsidRPr="000E15F1" w:rsidRDefault="000E15F1" w:rsidP="00BF44D5">
      <w:pPr>
        <w:pStyle w:val="Prrafodelista"/>
        <w:tabs>
          <w:tab w:val="left" w:pos="0"/>
        </w:tabs>
        <w:ind w:left="0"/>
        <w:rPr>
          <w:rFonts w:cs="Arial"/>
          <w:spacing w:val="-3"/>
          <w:szCs w:val="22"/>
        </w:rPr>
      </w:pPr>
    </w:p>
    <w:p w:rsid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Todo electrodo deberá contar con su respectiva caja de registro con tapa. La caja de registro deberá ser de cemento</w:t>
      </w:r>
      <w:r w:rsidR="00246A47">
        <w:rPr>
          <w:rFonts w:cs="Arial"/>
          <w:spacing w:val="-3"/>
          <w:szCs w:val="22"/>
        </w:rPr>
        <w:t xml:space="preserve"> o PVC, de dimensiones mínimas</w:t>
      </w:r>
      <w:r w:rsidRPr="000E15F1">
        <w:rPr>
          <w:rFonts w:cs="Arial"/>
          <w:spacing w:val="-3"/>
          <w:szCs w:val="22"/>
        </w:rPr>
        <w:t xml:space="preserve"> de 40 cm de lado por 40 cm de fondo que permita la apropiada medición de la malla a tierra.</w:t>
      </w:r>
    </w:p>
    <w:p w:rsidR="00E52D40" w:rsidRPr="000E15F1" w:rsidRDefault="00E52D40" w:rsidP="00BF44D5">
      <w:pPr>
        <w:tabs>
          <w:tab w:val="left" w:pos="0"/>
        </w:tabs>
        <w:suppressAutoHyphens/>
        <w:spacing w:after="0" w:line="240" w:lineRule="auto"/>
        <w:ind w:left="0"/>
        <w:rPr>
          <w:rFonts w:cs="Arial"/>
          <w:spacing w:val="-3"/>
          <w:szCs w:val="22"/>
        </w:rPr>
      </w:pP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 xml:space="preserve">Todas las uniones se realizaran con </w:t>
      </w:r>
      <w:r w:rsidR="00E73DC6">
        <w:rPr>
          <w:rFonts w:cs="Arial"/>
          <w:spacing w:val="-3"/>
          <w:szCs w:val="22"/>
        </w:rPr>
        <w:t>soldadura exotérmica</w:t>
      </w:r>
      <w:r w:rsidR="00246A47">
        <w:rPr>
          <w:rFonts w:cs="Arial"/>
          <w:spacing w:val="-3"/>
          <w:szCs w:val="22"/>
        </w:rPr>
        <w:t xml:space="preserve"> preferiblemente, en su caso se permitirán utilizar conectores de barril americanos 350 MCM, listado UL. </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En caso de ser requerido el adjudicatario deberá utilizar sistemas mejoradores de tierra para lograr la resistencia solicitada.</w:t>
      </w:r>
    </w:p>
    <w:p w:rsidR="00BF44D5" w:rsidRDefault="00BF44D5" w:rsidP="00BF44D5">
      <w:pPr>
        <w:tabs>
          <w:tab w:val="left" w:pos="0"/>
        </w:tabs>
        <w:suppressAutoHyphens/>
        <w:spacing w:after="0" w:line="240" w:lineRule="auto"/>
        <w:ind w:left="0"/>
        <w:rPr>
          <w:rFonts w:cs="Arial"/>
          <w:spacing w:val="-3"/>
          <w:szCs w:val="22"/>
        </w:rPr>
      </w:pPr>
    </w:p>
    <w:p w:rsidR="000E15F1" w:rsidRPr="000E15F1" w:rsidRDefault="00E73DC6" w:rsidP="00BF44D5">
      <w:pPr>
        <w:tabs>
          <w:tab w:val="left" w:pos="0"/>
        </w:tabs>
        <w:suppressAutoHyphens/>
        <w:spacing w:after="0" w:line="240" w:lineRule="auto"/>
        <w:ind w:left="0"/>
        <w:rPr>
          <w:rFonts w:cs="Arial"/>
          <w:spacing w:val="-3"/>
          <w:szCs w:val="22"/>
        </w:rPr>
      </w:pPr>
      <w:r>
        <w:rPr>
          <w:rFonts w:cs="Arial"/>
          <w:spacing w:val="-3"/>
          <w:szCs w:val="22"/>
        </w:rPr>
        <w:t>Se deberán utiliz</w:t>
      </w:r>
      <w:r w:rsidR="005A6DB0">
        <w:rPr>
          <w:rFonts w:cs="Arial"/>
          <w:spacing w:val="-3"/>
          <w:szCs w:val="22"/>
        </w:rPr>
        <w:t xml:space="preserve">ar </w:t>
      </w:r>
      <w:r w:rsidR="000E15F1" w:rsidRPr="000E15F1">
        <w:rPr>
          <w:rFonts w:cs="Arial"/>
          <w:spacing w:val="-3"/>
          <w:szCs w:val="22"/>
        </w:rPr>
        <w:t>conectores de ecualización de potencial para unir los sistemas de tierra de pararrayos, telecomunicaciones y potencia mediante estos dispositivos.</w:t>
      </w:r>
    </w:p>
    <w:p w:rsidR="00BF44D5" w:rsidRDefault="00BF44D5" w:rsidP="00BF44D5">
      <w:pPr>
        <w:tabs>
          <w:tab w:val="left" w:pos="0"/>
        </w:tabs>
        <w:suppressAutoHyphens/>
        <w:spacing w:after="0" w:line="240" w:lineRule="auto"/>
        <w:ind w:left="0"/>
        <w:rPr>
          <w:rFonts w:cs="Arial"/>
          <w:spacing w:val="-3"/>
          <w:szCs w:val="22"/>
        </w:rPr>
      </w:pPr>
    </w:p>
    <w:p w:rsid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Todas las partes metálicas de los recintos deben estar debidamente puestas a tierra.</w:t>
      </w:r>
    </w:p>
    <w:p w:rsidR="00A561F0" w:rsidRDefault="00A561F0" w:rsidP="00A561F0">
      <w:pPr>
        <w:tabs>
          <w:tab w:val="left" w:pos="0"/>
        </w:tabs>
        <w:suppressAutoHyphens/>
        <w:spacing w:after="0" w:line="240" w:lineRule="auto"/>
        <w:ind w:left="0"/>
        <w:jc w:val="center"/>
        <w:rPr>
          <w:rFonts w:cs="Arial"/>
          <w:spacing w:val="-3"/>
          <w:szCs w:val="22"/>
        </w:rPr>
      </w:pPr>
      <w:r>
        <w:rPr>
          <w:rFonts w:cs="Arial"/>
          <w:noProof/>
          <w:sz w:val="20"/>
          <w:szCs w:val="20"/>
          <w:lang w:eastAsia="es-CR"/>
        </w:rPr>
        <w:drawing>
          <wp:inline distT="0" distB="0" distL="0" distR="0" wp14:anchorId="23675CBC" wp14:editId="4F5D4E18">
            <wp:extent cx="3474720" cy="2316480"/>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6748" cy="2317832"/>
                    </a:xfrm>
                    <a:prstGeom prst="rect">
                      <a:avLst/>
                    </a:prstGeom>
                    <a:noFill/>
                    <a:ln>
                      <a:noFill/>
                    </a:ln>
                  </pic:spPr>
                </pic:pic>
              </a:graphicData>
            </a:graphic>
          </wp:inline>
        </w:drawing>
      </w:r>
    </w:p>
    <w:p w:rsidR="00A561F0" w:rsidRDefault="00A561F0" w:rsidP="00A561F0">
      <w:pPr>
        <w:tabs>
          <w:tab w:val="left" w:pos="0"/>
        </w:tabs>
        <w:suppressAutoHyphens/>
        <w:spacing w:after="0" w:line="240" w:lineRule="auto"/>
        <w:ind w:left="0"/>
        <w:jc w:val="left"/>
        <w:rPr>
          <w:rFonts w:cs="Arial"/>
          <w:spacing w:val="-3"/>
          <w:szCs w:val="22"/>
        </w:rPr>
      </w:pPr>
      <w:r>
        <w:rPr>
          <w:rFonts w:cs="Arial"/>
          <w:spacing w:val="-3"/>
          <w:szCs w:val="22"/>
        </w:rPr>
        <w:lastRenderedPageBreak/>
        <w:t xml:space="preserve">La distancia mínima entre varillas de tierras debe ser de 3 m. El cable eléctrico que interconecta varillas de electrodo a tierra será desnudo del calibre indicado en planos o en tableros eléctricos. </w:t>
      </w:r>
    </w:p>
    <w:p w:rsidR="00A561F0" w:rsidRDefault="00A561F0" w:rsidP="00A561F0">
      <w:pPr>
        <w:tabs>
          <w:tab w:val="left" w:pos="0"/>
        </w:tabs>
        <w:suppressAutoHyphens/>
        <w:spacing w:after="0" w:line="240" w:lineRule="auto"/>
        <w:ind w:left="0"/>
        <w:jc w:val="left"/>
        <w:rPr>
          <w:rFonts w:cs="Arial"/>
          <w:spacing w:val="-3"/>
          <w:szCs w:val="22"/>
        </w:rPr>
      </w:pPr>
      <w:r>
        <w:rPr>
          <w:rFonts w:cs="Arial"/>
          <w:spacing w:val="-3"/>
          <w:szCs w:val="22"/>
        </w:rPr>
        <w:t xml:space="preserve">No se permitirán calibres menores a #6 AWG para la conexión de tableros eléctricos. A menos que se indique lo contrario en planos eléctricos. </w:t>
      </w:r>
    </w:p>
    <w:p w:rsidR="00A561F0" w:rsidRDefault="00A561F0" w:rsidP="00A561F0">
      <w:pPr>
        <w:tabs>
          <w:tab w:val="left" w:pos="0"/>
        </w:tabs>
        <w:suppressAutoHyphens/>
        <w:spacing w:after="0" w:line="240" w:lineRule="auto"/>
        <w:ind w:left="0"/>
        <w:jc w:val="left"/>
        <w:rPr>
          <w:rFonts w:cs="Arial"/>
          <w:spacing w:val="-3"/>
          <w:szCs w:val="22"/>
        </w:rPr>
      </w:pPr>
      <w:r>
        <w:rPr>
          <w:rFonts w:cs="Arial"/>
          <w:spacing w:val="-3"/>
          <w:szCs w:val="22"/>
        </w:rPr>
        <w:t>Todas las estructuras metálicas de los edificios deberán ser conectadas a tierra. Y el cable de tierra que conecta las estructu</w:t>
      </w:r>
      <w:r w:rsidR="00B7042F">
        <w:rPr>
          <w:rFonts w:cs="Arial"/>
          <w:spacing w:val="-3"/>
          <w:szCs w:val="22"/>
        </w:rPr>
        <w:t>r</w:t>
      </w:r>
      <w:r>
        <w:rPr>
          <w:rFonts w:cs="Arial"/>
          <w:spacing w:val="-3"/>
          <w:szCs w:val="22"/>
        </w:rPr>
        <w:t xml:space="preserve">as a la malla deberá ser canalizado hasta la barra de tierras colectoras que se ubicaran en cajas de registros en las afueras de cada edificio. Cada barra colectora estará en una caja de registro con tapa. A las barras colectoras de tierra se conectaran los distintos sistemas de tierra. </w:t>
      </w:r>
    </w:p>
    <w:p w:rsidR="00A561F0" w:rsidRDefault="00A561F0" w:rsidP="005F60AF">
      <w:pPr>
        <w:pStyle w:val="Prrafodelista"/>
        <w:numPr>
          <w:ilvl w:val="0"/>
          <w:numId w:val="7"/>
        </w:numPr>
        <w:tabs>
          <w:tab w:val="left" w:pos="0"/>
        </w:tabs>
        <w:suppressAutoHyphens/>
        <w:spacing w:after="0" w:line="240" w:lineRule="auto"/>
        <w:jc w:val="left"/>
        <w:rPr>
          <w:rFonts w:cs="Arial"/>
          <w:spacing w:val="-3"/>
          <w:szCs w:val="22"/>
        </w:rPr>
      </w:pPr>
      <w:r>
        <w:rPr>
          <w:rFonts w:cs="Arial"/>
          <w:spacing w:val="-3"/>
          <w:szCs w:val="22"/>
        </w:rPr>
        <w:t xml:space="preserve">Sistema de tierras de telecomunicaciones. </w:t>
      </w:r>
    </w:p>
    <w:p w:rsidR="00A561F0" w:rsidRDefault="00A561F0" w:rsidP="005F60AF">
      <w:pPr>
        <w:pStyle w:val="Prrafodelista"/>
        <w:numPr>
          <w:ilvl w:val="0"/>
          <w:numId w:val="7"/>
        </w:numPr>
        <w:tabs>
          <w:tab w:val="left" w:pos="0"/>
        </w:tabs>
        <w:suppressAutoHyphens/>
        <w:spacing w:after="0" w:line="240" w:lineRule="auto"/>
        <w:jc w:val="left"/>
        <w:rPr>
          <w:rFonts w:cs="Arial"/>
          <w:spacing w:val="-3"/>
          <w:szCs w:val="22"/>
        </w:rPr>
      </w:pPr>
      <w:r>
        <w:rPr>
          <w:rFonts w:cs="Arial"/>
          <w:spacing w:val="-3"/>
          <w:szCs w:val="22"/>
        </w:rPr>
        <w:t xml:space="preserve">Sistemas de tierra de potencia. </w:t>
      </w:r>
    </w:p>
    <w:p w:rsidR="00A561F0" w:rsidRDefault="00A561F0" w:rsidP="005F60AF">
      <w:pPr>
        <w:pStyle w:val="Prrafodelista"/>
        <w:numPr>
          <w:ilvl w:val="0"/>
          <w:numId w:val="7"/>
        </w:numPr>
        <w:tabs>
          <w:tab w:val="left" w:pos="0"/>
        </w:tabs>
        <w:suppressAutoHyphens/>
        <w:spacing w:after="0" w:line="240" w:lineRule="auto"/>
        <w:jc w:val="left"/>
        <w:rPr>
          <w:rFonts w:cs="Arial"/>
          <w:spacing w:val="-3"/>
          <w:szCs w:val="22"/>
        </w:rPr>
      </w:pPr>
      <w:r>
        <w:rPr>
          <w:rFonts w:cs="Arial"/>
          <w:spacing w:val="-3"/>
          <w:szCs w:val="22"/>
        </w:rPr>
        <w:t xml:space="preserve">Sistema de tierras de estructura metálica del edificio. </w:t>
      </w:r>
    </w:p>
    <w:p w:rsidR="00B7042F" w:rsidRDefault="00B7042F" w:rsidP="00B7042F">
      <w:pPr>
        <w:tabs>
          <w:tab w:val="left" w:pos="0"/>
        </w:tabs>
        <w:suppressAutoHyphens/>
        <w:spacing w:after="0" w:line="240" w:lineRule="auto"/>
        <w:ind w:left="0"/>
        <w:jc w:val="left"/>
        <w:rPr>
          <w:rFonts w:cs="Arial"/>
          <w:spacing w:val="-3"/>
          <w:szCs w:val="22"/>
        </w:rPr>
      </w:pPr>
    </w:p>
    <w:p w:rsidR="00B7042F" w:rsidRPr="00B7042F" w:rsidRDefault="00B7042F" w:rsidP="00B7042F">
      <w:pPr>
        <w:tabs>
          <w:tab w:val="left" w:pos="0"/>
        </w:tabs>
        <w:suppressAutoHyphens/>
        <w:spacing w:after="0" w:line="240" w:lineRule="auto"/>
        <w:ind w:left="0"/>
        <w:jc w:val="left"/>
        <w:rPr>
          <w:rFonts w:cs="Arial"/>
          <w:spacing w:val="-3"/>
          <w:szCs w:val="22"/>
        </w:rPr>
      </w:pPr>
    </w:p>
    <w:p w:rsidR="00A561F0" w:rsidRPr="00E73DC6" w:rsidRDefault="00A561F0" w:rsidP="00A561F0">
      <w:pPr>
        <w:tabs>
          <w:tab w:val="left" w:pos="0"/>
        </w:tabs>
        <w:suppressAutoHyphens/>
        <w:spacing w:after="0" w:line="240" w:lineRule="auto"/>
        <w:ind w:left="0"/>
        <w:jc w:val="center"/>
        <w:rPr>
          <w:rFonts w:cs="Arial"/>
          <w:spacing w:val="-3"/>
          <w:szCs w:val="22"/>
        </w:rPr>
      </w:pPr>
    </w:p>
    <w:p w:rsidR="000E15F1" w:rsidRDefault="00E73DC6" w:rsidP="00F66F10">
      <w:pPr>
        <w:pStyle w:val="Ttulo1"/>
        <w:numPr>
          <w:ilvl w:val="0"/>
          <w:numId w:val="44"/>
        </w:numPr>
      </w:pPr>
      <w:bookmarkStart w:id="32" w:name="_Toc382834607"/>
      <w:bookmarkStart w:id="33" w:name="_Toc487714756"/>
      <w:bookmarkStart w:id="34" w:name="_Toc487715401"/>
      <w:r w:rsidRPr="00B954DD">
        <w:t>Cápitulo</w:t>
      </w:r>
      <w:r w:rsidR="000E15F1" w:rsidRPr="00B954DD">
        <w:t xml:space="preserve"> 4 -   TABLEROS DE DISTRIBUCIÓN</w:t>
      </w:r>
      <w:bookmarkEnd w:id="32"/>
      <w:r w:rsidR="005A6DB0">
        <w:t>.</w:t>
      </w:r>
      <w:bookmarkEnd w:id="33"/>
      <w:bookmarkEnd w:id="34"/>
    </w:p>
    <w:p w:rsidR="00E75340" w:rsidRPr="00E75340" w:rsidRDefault="00E75340" w:rsidP="00E75340">
      <w:pPr>
        <w:rPr>
          <w:lang w:val="es-ES" w:eastAsia="it-IT"/>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Todos los tableros de distribución serán como se indica en los  planos, así como las acometidas (tuberías,  canastas, conductores, etc.) serán </w:t>
      </w:r>
      <w:r w:rsidR="00E466AA" w:rsidRPr="000E15F1">
        <w:rPr>
          <w:rFonts w:cs="Arial"/>
          <w:spacing w:val="-3"/>
          <w:szCs w:val="22"/>
        </w:rPr>
        <w:t>sum</w:t>
      </w:r>
      <w:r w:rsidR="00E466AA">
        <w:rPr>
          <w:rFonts w:cs="Arial"/>
          <w:spacing w:val="-3"/>
          <w:szCs w:val="22"/>
        </w:rPr>
        <w:t>inistradas</w:t>
      </w:r>
      <w:r w:rsidR="00E73DC6">
        <w:rPr>
          <w:rFonts w:cs="Arial"/>
          <w:spacing w:val="-3"/>
          <w:szCs w:val="22"/>
        </w:rPr>
        <w:t xml:space="preserve"> e </w:t>
      </w:r>
      <w:r w:rsidR="008075C7">
        <w:rPr>
          <w:rFonts w:cs="Arial"/>
          <w:spacing w:val="-3"/>
          <w:szCs w:val="22"/>
        </w:rPr>
        <w:t>instaladas</w:t>
      </w:r>
      <w:r w:rsidR="00E73DC6">
        <w:rPr>
          <w:rFonts w:cs="Arial"/>
          <w:spacing w:val="-3"/>
          <w:szCs w:val="22"/>
        </w:rPr>
        <w:t xml:space="preserve"> por el </w:t>
      </w:r>
      <w:r w:rsidR="00E73DC6" w:rsidRPr="005A6DB0">
        <w:rPr>
          <w:rFonts w:cs="Arial"/>
          <w:b/>
          <w:spacing w:val="-3"/>
          <w:szCs w:val="22"/>
        </w:rPr>
        <w:t>c</w:t>
      </w:r>
      <w:r w:rsidRPr="005A6DB0">
        <w:rPr>
          <w:rFonts w:cs="Arial"/>
          <w:b/>
          <w:spacing w:val="-3"/>
          <w:szCs w:val="22"/>
        </w:rPr>
        <w:t>ontratista</w:t>
      </w:r>
      <w:r w:rsidRPr="000E15F1">
        <w:rPr>
          <w:rFonts w:cs="Arial"/>
          <w:spacing w:val="-3"/>
          <w:szCs w:val="22"/>
        </w:rPr>
        <w:t xml:space="preserve">. El </w:t>
      </w:r>
      <w:r w:rsidR="00E73DC6" w:rsidRPr="005A6DB0">
        <w:rPr>
          <w:rFonts w:cs="Arial"/>
          <w:b/>
          <w:spacing w:val="-3"/>
          <w:szCs w:val="22"/>
        </w:rPr>
        <w:t>c</w:t>
      </w:r>
      <w:r w:rsidRPr="005A6DB0">
        <w:rPr>
          <w:rFonts w:cs="Arial"/>
          <w:b/>
          <w:spacing w:val="-3"/>
          <w:szCs w:val="22"/>
        </w:rPr>
        <w:t>ontratista</w:t>
      </w:r>
      <w:r w:rsidRPr="000E15F1">
        <w:rPr>
          <w:rFonts w:cs="Arial"/>
          <w:spacing w:val="-3"/>
          <w:szCs w:val="22"/>
        </w:rPr>
        <w:t xml:space="preserve"> deberá corroborar las dimensiones de los equipos que instale para que no existan problemas con los espacios propuestos para cuarto eléctrico y cuarto de datos. </w:t>
      </w:r>
      <w:r w:rsidRPr="000E15F1">
        <w:rPr>
          <w:rFonts w:cs="Arial"/>
          <w:spacing w:val="-3"/>
          <w:szCs w:val="22"/>
        </w:rPr>
        <w:tab/>
      </w:r>
    </w:p>
    <w:p w:rsidR="00BF44D5" w:rsidRDefault="00BF44D5"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Deberá coordinarse con el </w:t>
      </w:r>
      <w:r w:rsidR="00E73DC6" w:rsidRPr="005A6DB0">
        <w:rPr>
          <w:rFonts w:cs="Arial"/>
          <w:b/>
          <w:spacing w:val="-3"/>
          <w:szCs w:val="22"/>
        </w:rPr>
        <w:t>i</w:t>
      </w:r>
      <w:r w:rsidRPr="005A6DB0">
        <w:rPr>
          <w:rFonts w:cs="Arial"/>
          <w:b/>
          <w:spacing w:val="-3"/>
          <w:szCs w:val="22"/>
        </w:rPr>
        <w:t>nspector</w:t>
      </w:r>
      <w:r w:rsidRPr="000E15F1">
        <w:rPr>
          <w:rFonts w:cs="Arial"/>
          <w:spacing w:val="-3"/>
          <w:szCs w:val="22"/>
        </w:rPr>
        <w:t xml:space="preserve"> todo el recorrido y ubicación de todas y cada una de las acometidas.</w:t>
      </w:r>
    </w:p>
    <w:p w:rsidR="00BF44D5" w:rsidRDefault="00BF44D5" w:rsidP="00D2578C">
      <w:pPr>
        <w:tabs>
          <w:tab w:val="left" w:pos="0"/>
        </w:tabs>
        <w:suppressAutoHyphens/>
        <w:spacing w:after="0" w:line="240" w:lineRule="auto"/>
        <w:ind w:left="0"/>
        <w:rPr>
          <w:rFonts w:cs="Arial"/>
          <w:spacing w:val="-3"/>
          <w:szCs w:val="22"/>
        </w:rPr>
      </w:pPr>
    </w:p>
    <w:p w:rsid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En los planos  se encuentran detallados los tableros de distribución, los cuales deben ser  sum</w:t>
      </w:r>
      <w:r w:rsidR="00E73DC6">
        <w:rPr>
          <w:rFonts w:cs="Arial"/>
          <w:spacing w:val="-3"/>
          <w:szCs w:val="22"/>
        </w:rPr>
        <w:t xml:space="preserve">inistrados e instalados por el </w:t>
      </w:r>
      <w:r w:rsidR="00E73DC6" w:rsidRPr="005A6DB0">
        <w:rPr>
          <w:rFonts w:cs="Arial"/>
          <w:b/>
          <w:spacing w:val="-3"/>
          <w:szCs w:val="22"/>
        </w:rPr>
        <w:t>c</w:t>
      </w:r>
      <w:r w:rsidRPr="005A6DB0">
        <w:rPr>
          <w:rFonts w:cs="Arial"/>
          <w:b/>
          <w:spacing w:val="-3"/>
          <w:szCs w:val="22"/>
        </w:rPr>
        <w:t>ontratista</w:t>
      </w:r>
      <w:r w:rsidRPr="000E15F1">
        <w:rPr>
          <w:rFonts w:cs="Arial"/>
          <w:spacing w:val="-3"/>
          <w:szCs w:val="22"/>
        </w:rPr>
        <w:t>.</w:t>
      </w:r>
    </w:p>
    <w:p w:rsidR="00E466AA" w:rsidRPr="000E15F1" w:rsidRDefault="00E466AA" w:rsidP="00D2578C">
      <w:pPr>
        <w:tabs>
          <w:tab w:val="left" w:pos="0"/>
        </w:tabs>
        <w:suppressAutoHyphens/>
        <w:spacing w:after="0" w:line="240" w:lineRule="auto"/>
        <w:ind w:left="0"/>
        <w:rPr>
          <w:rFonts w:cs="Arial"/>
          <w:spacing w:val="-3"/>
          <w:szCs w:val="22"/>
        </w:rPr>
      </w:pPr>
      <w:r>
        <w:rPr>
          <w:rFonts w:cs="Arial"/>
          <w:spacing w:val="-3"/>
          <w:szCs w:val="22"/>
        </w:rPr>
        <w:t xml:space="preserve">Los tableros para tensiones de 480 Vac, deberán ser importados y solicitados por el contratista, por lo que este deberá incluir el tiempo de compra e importación de estos equipos para no atrasar la obra. </w:t>
      </w:r>
    </w:p>
    <w:p w:rsidR="00BF44D5" w:rsidRDefault="00BF44D5" w:rsidP="00D2578C">
      <w:pPr>
        <w:tabs>
          <w:tab w:val="left" w:pos="0"/>
        </w:tabs>
        <w:suppressAutoHyphens/>
        <w:spacing w:after="0" w:line="240" w:lineRule="auto"/>
        <w:ind w:left="0"/>
        <w:rPr>
          <w:rFonts w:cs="Arial"/>
          <w:spacing w:val="-3"/>
          <w:szCs w:val="22"/>
        </w:rPr>
      </w:pPr>
    </w:p>
    <w:p w:rsid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Todos los tableros y equipos deben contar con certificación UL igual o superior a la misma.</w:t>
      </w:r>
    </w:p>
    <w:p w:rsidR="00E466AA" w:rsidRDefault="00E466AA" w:rsidP="00D2578C">
      <w:pPr>
        <w:tabs>
          <w:tab w:val="left" w:pos="0"/>
        </w:tabs>
        <w:suppressAutoHyphens/>
        <w:spacing w:after="0" w:line="240" w:lineRule="auto"/>
        <w:ind w:left="0"/>
        <w:rPr>
          <w:rFonts w:cs="Arial"/>
          <w:spacing w:val="-3"/>
          <w:szCs w:val="22"/>
        </w:rPr>
      </w:pPr>
      <w:r>
        <w:rPr>
          <w:rFonts w:cs="Arial"/>
          <w:spacing w:val="-3"/>
          <w:szCs w:val="22"/>
        </w:rPr>
        <w:t xml:space="preserve">Las capacidades de cortocircuito de los tableros, deberá ser respetada. </w:t>
      </w:r>
    </w:p>
    <w:p w:rsidR="00E466AA" w:rsidRPr="000E15F1" w:rsidRDefault="00E466AA" w:rsidP="00D2578C">
      <w:pPr>
        <w:tabs>
          <w:tab w:val="left" w:pos="0"/>
        </w:tabs>
        <w:suppressAutoHyphens/>
        <w:spacing w:after="0" w:line="240" w:lineRule="auto"/>
        <w:ind w:left="0"/>
        <w:rPr>
          <w:rFonts w:cs="Arial"/>
          <w:spacing w:val="-3"/>
          <w:szCs w:val="22"/>
        </w:rPr>
      </w:pPr>
      <w:r>
        <w:rPr>
          <w:rFonts w:cs="Arial"/>
          <w:spacing w:val="-3"/>
          <w:szCs w:val="22"/>
        </w:rPr>
        <w:t xml:space="preserve">Cada tablero deberá indicar en su tapa una postal con los equipos de protección necesarios para a la operación de los mismos de acuerdo al cálculo de Arco eléctrico de dicho tablero. </w:t>
      </w:r>
    </w:p>
    <w:p w:rsidR="00BF44D5" w:rsidRDefault="00BF44D5" w:rsidP="00D2578C">
      <w:pPr>
        <w:tabs>
          <w:tab w:val="left" w:pos="0"/>
        </w:tabs>
        <w:suppressAutoHyphens/>
        <w:spacing w:after="0" w:line="240" w:lineRule="auto"/>
        <w:ind w:left="0"/>
        <w:rPr>
          <w:rFonts w:cs="Arial"/>
          <w:spacing w:val="-3"/>
          <w:szCs w:val="22"/>
        </w:rPr>
      </w:pPr>
    </w:p>
    <w:p w:rsidR="00E466AA"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Deben cumplir con lo</w:t>
      </w:r>
      <w:r w:rsidR="00E466AA">
        <w:rPr>
          <w:rFonts w:cs="Arial"/>
          <w:spacing w:val="-3"/>
          <w:szCs w:val="22"/>
        </w:rPr>
        <w:t>s siguientes artículos del NEC:</w:t>
      </w:r>
    </w:p>
    <w:p w:rsidR="000E15F1" w:rsidRPr="000E15F1" w:rsidRDefault="000E15F1" w:rsidP="000E15F1">
      <w:pPr>
        <w:numPr>
          <w:ilvl w:val="12"/>
          <w:numId w:val="0"/>
        </w:numPr>
        <w:tabs>
          <w:tab w:val="left" w:pos="0"/>
        </w:tabs>
        <w:ind w:firstLine="567"/>
        <w:rPr>
          <w:rFonts w:cs="Arial"/>
          <w:spacing w:val="-3"/>
          <w:szCs w:val="22"/>
        </w:rPr>
      </w:pPr>
    </w:p>
    <w:p w:rsidR="000E15F1" w:rsidRPr="000E15F1" w:rsidRDefault="000E15F1" w:rsidP="000E15F1">
      <w:pPr>
        <w:numPr>
          <w:ilvl w:val="12"/>
          <w:numId w:val="0"/>
        </w:numPr>
        <w:tabs>
          <w:tab w:val="left" w:pos="0"/>
        </w:tabs>
        <w:ind w:firstLine="567"/>
        <w:rPr>
          <w:rFonts w:cs="Arial"/>
          <w:spacing w:val="-3"/>
          <w:szCs w:val="22"/>
        </w:rPr>
      </w:pPr>
      <w:r w:rsidRPr="000E15F1">
        <w:rPr>
          <w:rFonts w:cs="Arial"/>
          <w:spacing w:val="-3"/>
          <w:szCs w:val="22"/>
        </w:rPr>
        <w:t>ARTÍCULO 373-</w:t>
      </w:r>
      <w:r w:rsidR="00E73DC6">
        <w:rPr>
          <w:rFonts w:cs="Arial"/>
          <w:spacing w:val="-3"/>
          <w:szCs w:val="22"/>
        </w:rPr>
        <w:t xml:space="preserve"> </w:t>
      </w:r>
      <w:r w:rsidRPr="000E15F1">
        <w:rPr>
          <w:rFonts w:cs="Arial"/>
          <w:spacing w:val="-3"/>
          <w:szCs w:val="22"/>
        </w:rPr>
        <w:t>Gabinetes y cajas de cortacircuitos.</w:t>
      </w:r>
    </w:p>
    <w:p w:rsidR="00BF44D5" w:rsidRDefault="000E15F1" w:rsidP="00BF44D5">
      <w:pPr>
        <w:numPr>
          <w:ilvl w:val="12"/>
          <w:numId w:val="0"/>
        </w:numPr>
        <w:tabs>
          <w:tab w:val="left" w:pos="0"/>
        </w:tabs>
        <w:ind w:firstLine="567"/>
        <w:rPr>
          <w:rFonts w:cs="Arial"/>
          <w:spacing w:val="-3"/>
          <w:szCs w:val="22"/>
        </w:rPr>
      </w:pPr>
      <w:r w:rsidRPr="000E15F1">
        <w:rPr>
          <w:rFonts w:cs="Arial"/>
          <w:spacing w:val="-3"/>
          <w:szCs w:val="22"/>
        </w:rPr>
        <w:t>ARTÍCULO 384-</w:t>
      </w:r>
      <w:r w:rsidR="00E73DC6">
        <w:rPr>
          <w:rFonts w:cs="Arial"/>
          <w:spacing w:val="-3"/>
          <w:szCs w:val="22"/>
        </w:rPr>
        <w:t xml:space="preserve"> </w:t>
      </w:r>
      <w:r w:rsidRPr="000E15F1">
        <w:rPr>
          <w:rFonts w:cs="Arial"/>
          <w:spacing w:val="-3"/>
          <w:szCs w:val="22"/>
        </w:rPr>
        <w:t xml:space="preserve">Cuadros </w:t>
      </w:r>
      <w:r w:rsidR="00BF44D5">
        <w:rPr>
          <w:rFonts w:cs="Arial"/>
          <w:spacing w:val="-3"/>
          <w:szCs w:val="22"/>
        </w:rPr>
        <w:t>de distribución y tableros.</w:t>
      </w:r>
    </w:p>
    <w:p w:rsidR="000E15F1" w:rsidRPr="000E15F1" w:rsidRDefault="000E15F1" w:rsidP="00BF44D5">
      <w:pPr>
        <w:numPr>
          <w:ilvl w:val="12"/>
          <w:numId w:val="0"/>
        </w:numPr>
        <w:tabs>
          <w:tab w:val="left" w:pos="0"/>
        </w:tabs>
        <w:rPr>
          <w:rFonts w:cs="Arial"/>
          <w:spacing w:val="-3"/>
          <w:szCs w:val="22"/>
        </w:rPr>
      </w:pPr>
      <w:r w:rsidRPr="000E15F1">
        <w:rPr>
          <w:rFonts w:cs="Arial"/>
          <w:spacing w:val="-3"/>
          <w:szCs w:val="22"/>
        </w:rPr>
        <w:lastRenderedPageBreak/>
        <w:t>Los tableros serán ins</w:t>
      </w:r>
      <w:r w:rsidR="00E73DC6">
        <w:rPr>
          <w:rFonts w:cs="Arial"/>
          <w:spacing w:val="-3"/>
          <w:szCs w:val="22"/>
        </w:rPr>
        <w:t>talados y suministrados por el c</w:t>
      </w:r>
      <w:r w:rsidRPr="000E15F1">
        <w:rPr>
          <w:rFonts w:cs="Arial"/>
          <w:spacing w:val="-3"/>
          <w:szCs w:val="22"/>
        </w:rPr>
        <w:t>ontratista. La altura máxima de instalación de cualquier panel será de 1.80 m del sobre superior al N.P.T.</w:t>
      </w:r>
      <w:r w:rsidR="00CF1084">
        <w:rPr>
          <w:rFonts w:cs="Arial"/>
          <w:spacing w:val="-3"/>
          <w:szCs w:val="22"/>
        </w:rPr>
        <w:t xml:space="preserve"> El espacio mínimo entre tableros debe ser 30 cm. El espacio de todo a una pared deberá de 50 cm. </w:t>
      </w:r>
    </w:p>
    <w:p w:rsid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Todos los circuitos deberán instalarse por completo incluyendo sus correspondientes conexiones a tierra.</w:t>
      </w:r>
    </w:p>
    <w:p w:rsidR="00BF44D5" w:rsidRPr="00BF44D5" w:rsidRDefault="00BF44D5" w:rsidP="00BF44D5">
      <w:pPr>
        <w:tabs>
          <w:tab w:val="left" w:pos="0"/>
        </w:tabs>
        <w:suppressAutoHyphens/>
        <w:spacing w:after="0" w:line="240" w:lineRule="auto"/>
        <w:ind w:left="0"/>
        <w:rPr>
          <w:rFonts w:cs="Arial"/>
          <w:spacing w:val="-3"/>
          <w:szCs w:val="22"/>
        </w:rPr>
      </w:pPr>
    </w:p>
    <w:p w:rsidR="000E15F1" w:rsidRDefault="000E15F1" w:rsidP="00BF44D5">
      <w:pPr>
        <w:tabs>
          <w:tab w:val="left" w:pos="0"/>
        </w:tabs>
        <w:suppressAutoHyphens/>
        <w:spacing w:after="0" w:line="240" w:lineRule="auto"/>
        <w:ind w:left="0"/>
        <w:rPr>
          <w:rFonts w:cs="Arial"/>
          <w:spacing w:val="-3"/>
          <w:szCs w:val="22"/>
        </w:rPr>
      </w:pPr>
      <w:r w:rsidRPr="000E15F1">
        <w:rPr>
          <w:rFonts w:cs="Arial"/>
          <w:spacing w:val="-3"/>
          <w:szCs w:val="22"/>
        </w:rPr>
        <w:t>En los tableros deberán usarse los huecos de fábrica (</w:t>
      </w:r>
      <w:proofErr w:type="spellStart"/>
      <w:r w:rsidRPr="000E15F1">
        <w:rPr>
          <w:rFonts w:cs="Arial"/>
          <w:spacing w:val="-3"/>
          <w:szCs w:val="22"/>
        </w:rPr>
        <w:t>Knockouts</w:t>
      </w:r>
      <w:proofErr w:type="spellEnd"/>
      <w:r w:rsidRPr="000E15F1">
        <w:rPr>
          <w:rFonts w:cs="Arial"/>
          <w:spacing w:val="-3"/>
          <w:szCs w:val="22"/>
        </w:rPr>
        <w:t>). Si es necesario algún hueco  adicional, éste se hará con troquel</w:t>
      </w:r>
      <w:r w:rsidR="00D67064">
        <w:rPr>
          <w:rFonts w:cs="Arial"/>
          <w:spacing w:val="-3"/>
          <w:szCs w:val="22"/>
        </w:rPr>
        <w:t xml:space="preserve">, y se limaran las asperezas, para evitar que queden partes filosas. </w:t>
      </w:r>
      <w:r w:rsidRPr="000E15F1">
        <w:rPr>
          <w:rFonts w:cs="Arial"/>
          <w:spacing w:val="-3"/>
          <w:szCs w:val="22"/>
        </w:rPr>
        <w:t>.</w:t>
      </w:r>
    </w:p>
    <w:p w:rsidR="00BF44D5" w:rsidRPr="00BF44D5" w:rsidRDefault="00BF44D5" w:rsidP="00BF44D5">
      <w:pPr>
        <w:tabs>
          <w:tab w:val="left" w:pos="0"/>
        </w:tabs>
        <w:suppressAutoHyphens/>
        <w:spacing w:after="0" w:line="240" w:lineRule="auto"/>
        <w:ind w:left="0"/>
        <w:rPr>
          <w:rFonts w:cs="Arial"/>
          <w:spacing w:val="-3"/>
          <w:szCs w:val="22"/>
        </w:rPr>
      </w:pPr>
    </w:p>
    <w:p w:rsidR="00BF44D5"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Aquellos espacios a los que se les haya removido la protección y queden libres, deberán taparse con “cubre espacios”</w:t>
      </w:r>
      <w:r w:rsidR="00D67064">
        <w:rPr>
          <w:rFonts w:cs="Arial"/>
          <w:spacing w:val="-3"/>
          <w:szCs w:val="22"/>
        </w:rPr>
        <w:t xml:space="preserve"> de Nylon</w:t>
      </w:r>
      <w:r w:rsidRPr="000E15F1">
        <w:rPr>
          <w:rFonts w:cs="Arial"/>
          <w:spacing w:val="-3"/>
          <w:szCs w:val="22"/>
        </w:rPr>
        <w:t xml:space="preserve">. </w:t>
      </w: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Se deberá colocar en el reverso de la tapa, el directorio correspondiente donde se muestren la ubicación final e identificación de los circuitos ramales, así como la descripción del tablero.</w:t>
      </w:r>
    </w:p>
    <w:p w:rsidR="00D2578C" w:rsidRDefault="00D2578C" w:rsidP="00D2578C">
      <w:pPr>
        <w:tabs>
          <w:tab w:val="left" w:pos="0"/>
        </w:tabs>
        <w:suppressAutoHyphens/>
        <w:spacing w:after="0" w:line="240" w:lineRule="auto"/>
        <w:ind w:left="0"/>
        <w:rPr>
          <w:rFonts w:cs="Arial"/>
          <w:spacing w:val="-3"/>
          <w:szCs w:val="22"/>
        </w:rPr>
      </w:pPr>
    </w:p>
    <w:p w:rsidR="000E15F1" w:rsidRDefault="00D67064" w:rsidP="00D2578C">
      <w:pPr>
        <w:tabs>
          <w:tab w:val="left" w:pos="0"/>
        </w:tabs>
        <w:suppressAutoHyphens/>
        <w:spacing w:after="0" w:line="240" w:lineRule="auto"/>
        <w:ind w:left="0"/>
        <w:rPr>
          <w:rFonts w:cs="Arial"/>
          <w:spacing w:val="-3"/>
          <w:szCs w:val="22"/>
        </w:rPr>
      </w:pPr>
      <w:r>
        <w:rPr>
          <w:rFonts w:cs="Arial"/>
          <w:spacing w:val="-3"/>
          <w:szCs w:val="22"/>
        </w:rPr>
        <w:t xml:space="preserve">Cada tablero deberá contar con una etiqueta indicando el nombre del mismo, la letra de la etiqueta será de por lo menos 3 cm de altura. </w:t>
      </w:r>
      <w:r w:rsidR="000E15F1" w:rsidRPr="000E15F1">
        <w:rPr>
          <w:rFonts w:cs="Arial"/>
          <w:spacing w:val="-3"/>
          <w:szCs w:val="22"/>
        </w:rPr>
        <w:t>Todos los centros de carga deberán contar con un interruptor principal o medio de desconexión con un disyuntor termo magnético de dos polos</w:t>
      </w:r>
      <w:r w:rsidR="00CF1084">
        <w:rPr>
          <w:rFonts w:cs="Arial"/>
          <w:spacing w:val="-3"/>
          <w:szCs w:val="22"/>
        </w:rPr>
        <w:t xml:space="preserve"> o tres polos según corresponda. </w:t>
      </w:r>
      <w:r w:rsidR="000E15F1" w:rsidRPr="000E15F1">
        <w:rPr>
          <w:rFonts w:cs="Arial"/>
          <w:spacing w:val="-3"/>
          <w:szCs w:val="22"/>
        </w:rPr>
        <w:t xml:space="preserve"> </w:t>
      </w:r>
    </w:p>
    <w:p w:rsidR="00BF44D5" w:rsidRDefault="00BF44D5" w:rsidP="00D2578C">
      <w:pPr>
        <w:tabs>
          <w:tab w:val="left" w:pos="0"/>
        </w:tabs>
        <w:suppressAutoHyphens/>
        <w:spacing w:after="0" w:line="240" w:lineRule="auto"/>
        <w:ind w:left="0"/>
        <w:rPr>
          <w:rFonts w:cs="Arial"/>
          <w:spacing w:val="-3"/>
          <w:szCs w:val="22"/>
        </w:rPr>
      </w:pPr>
    </w:p>
    <w:p w:rsidR="0062408C" w:rsidRPr="00BF44D5" w:rsidRDefault="0062408C" w:rsidP="00BF44D5">
      <w:pPr>
        <w:tabs>
          <w:tab w:val="left" w:pos="0"/>
        </w:tabs>
        <w:suppressAutoHyphens/>
        <w:spacing w:after="0" w:line="240" w:lineRule="auto"/>
        <w:ind w:left="0"/>
        <w:rPr>
          <w:rFonts w:cs="Arial"/>
          <w:spacing w:val="-3"/>
          <w:szCs w:val="22"/>
        </w:rPr>
      </w:pPr>
      <w:r w:rsidRPr="00D2578C">
        <w:rPr>
          <w:rFonts w:cs="Arial"/>
          <w:szCs w:val="22"/>
        </w:rPr>
        <w:t>Los tableros serán del tipo de frente muerto equipados con interruptores termo magnéticos que proveerán interrupción instantánea en caso de corto circuito y acción retardada para sobrecargas.</w:t>
      </w:r>
    </w:p>
    <w:p w:rsidR="00D2578C" w:rsidRDefault="0062408C" w:rsidP="00D2578C">
      <w:pPr>
        <w:ind w:left="0"/>
        <w:rPr>
          <w:rFonts w:cs="Arial"/>
          <w:szCs w:val="22"/>
        </w:rPr>
      </w:pPr>
      <w:r w:rsidRPr="00D2578C">
        <w:rPr>
          <w:rFonts w:cs="Arial"/>
          <w:szCs w:val="22"/>
        </w:rPr>
        <w:t>Los tableros y todos los componentes instalados se deben suministrar con las capacidades de corto circuito indicadas para cada tablero eléctrico.</w:t>
      </w:r>
    </w:p>
    <w:p w:rsidR="0062408C" w:rsidRPr="00D2578C" w:rsidRDefault="0062408C" w:rsidP="00D2578C">
      <w:pPr>
        <w:ind w:left="0"/>
        <w:rPr>
          <w:rFonts w:cs="Arial"/>
          <w:szCs w:val="22"/>
        </w:rPr>
      </w:pPr>
      <w:r w:rsidRPr="00D2578C">
        <w:rPr>
          <w:rFonts w:cs="Arial"/>
          <w:szCs w:val="22"/>
        </w:rPr>
        <w:t>Las barras de estos tableros tendrán la capacidad indicada  para cada caso, la que en todo caso deberá ser suficiente para alimentar el número de interruptores indicados para el calibre de las líneas que se indica en los planos y del tipo sin soldadura.</w:t>
      </w:r>
      <w:r w:rsidR="00D67064">
        <w:rPr>
          <w:rFonts w:cs="Arial"/>
          <w:szCs w:val="22"/>
        </w:rPr>
        <w:t xml:space="preserve"> Las barras de tierra deben contar con un número suficiente de espacios de acuerdo a la capacidad del tablero. </w:t>
      </w:r>
    </w:p>
    <w:p w:rsidR="0062408C" w:rsidRPr="00D2578C" w:rsidRDefault="0062408C" w:rsidP="00D2578C">
      <w:pPr>
        <w:ind w:left="0"/>
        <w:rPr>
          <w:rFonts w:cs="Arial"/>
          <w:szCs w:val="22"/>
        </w:rPr>
      </w:pPr>
      <w:r w:rsidRPr="00D2578C">
        <w:rPr>
          <w:rFonts w:cs="Arial"/>
          <w:szCs w:val="22"/>
        </w:rPr>
        <w:t>Los tableros serán construidos en lámina de acero con cubiertas para instalación de parche, o empotrados según se indique, con amplio espacio para alambrado tanto en los lados como en la parte superior e inferior.  Las puertas tendrán cerraduras con llave común a todas ellas.  La entrada y salida de los cables se hará por la parte superior e inferior de los tableros.</w:t>
      </w:r>
    </w:p>
    <w:p w:rsidR="0062408C" w:rsidRPr="00D2578C" w:rsidRDefault="0062408C" w:rsidP="00D2578C">
      <w:pPr>
        <w:ind w:left="0"/>
        <w:rPr>
          <w:rFonts w:cs="Arial"/>
          <w:szCs w:val="22"/>
        </w:rPr>
      </w:pPr>
      <w:r w:rsidRPr="00D2578C">
        <w:rPr>
          <w:rFonts w:cs="Arial"/>
          <w:szCs w:val="22"/>
        </w:rPr>
        <w:t>Todos los tableros se tratarán con un proceso que impida la corrosión y se pintarán con barniz azul-gris cocido al horno para obtener un acabado fuerte, durable y lustroso.</w:t>
      </w:r>
    </w:p>
    <w:p w:rsidR="0062408C" w:rsidRPr="00D2578C" w:rsidRDefault="0062408C" w:rsidP="00D2578C">
      <w:pPr>
        <w:ind w:left="0"/>
        <w:rPr>
          <w:rFonts w:cs="Arial"/>
          <w:szCs w:val="22"/>
        </w:rPr>
      </w:pPr>
      <w:r w:rsidRPr="00D2578C">
        <w:rPr>
          <w:rFonts w:cs="Arial"/>
          <w:szCs w:val="22"/>
        </w:rPr>
        <w:t xml:space="preserve">También deberán proveerse en todos los tableros doble barra, una para neutro y otra para la tierra y deberá indicarse la capacidad de cada una. </w:t>
      </w:r>
    </w:p>
    <w:p w:rsidR="0062408C" w:rsidRPr="00D2578C" w:rsidRDefault="0062408C" w:rsidP="00D2578C">
      <w:pPr>
        <w:ind w:left="0"/>
        <w:rPr>
          <w:rFonts w:cs="Arial"/>
          <w:szCs w:val="22"/>
        </w:rPr>
      </w:pPr>
      <w:r w:rsidRPr="00D2578C">
        <w:rPr>
          <w:rFonts w:cs="Arial"/>
          <w:szCs w:val="22"/>
        </w:rPr>
        <w:t>En cada tablero se deberá instalar una tabla gráfica igual a la indicada en los planos, en donde se indique la función y localización de cada circuito. Deberá estar nítidamente escrita, montada en un marco detrás de la tapa, protegida con un material transparente irrompible. Dicha tabla deberá contener la siguiente información mínima: descripción del circuito, número de circuito, conductores, canalizaciones, protecciones, acometida al tablero.</w:t>
      </w:r>
    </w:p>
    <w:p w:rsidR="0062408C" w:rsidRPr="00D2578C" w:rsidRDefault="0062408C" w:rsidP="00D2578C">
      <w:pPr>
        <w:ind w:left="0"/>
        <w:rPr>
          <w:rFonts w:cs="Arial"/>
          <w:szCs w:val="22"/>
        </w:rPr>
      </w:pPr>
      <w:r w:rsidRPr="00D2578C">
        <w:rPr>
          <w:rFonts w:cs="Arial"/>
          <w:szCs w:val="22"/>
        </w:rPr>
        <w:lastRenderedPageBreak/>
        <w:t>Todos los centros de carga deberán contar con llavín.</w:t>
      </w:r>
    </w:p>
    <w:p w:rsidR="0062408C" w:rsidRPr="00D2578C" w:rsidRDefault="0062408C" w:rsidP="00D2578C">
      <w:pPr>
        <w:ind w:left="0"/>
        <w:rPr>
          <w:rFonts w:cs="Arial"/>
          <w:szCs w:val="22"/>
        </w:rPr>
      </w:pPr>
      <w:r w:rsidRPr="00D2578C">
        <w:rPr>
          <w:rFonts w:cs="Arial"/>
          <w:szCs w:val="22"/>
        </w:rPr>
        <w:t xml:space="preserve">Los interruptores serán intercambiables, del tipo </w:t>
      </w:r>
      <w:proofErr w:type="spellStart"/>
      <w:r w:rsidRPr="00D2578C">
        <w:rPr>
          <w:rFonts w:cs="Arial"/>
          <w:szCs w:val="22"/>
        </w:rPr>
        <w:t>atornillable</w:t>
      </w:r>
      <w:proofErr w:type="spellEnd"/>
      <w:r w:rsidRPr="00D2578C">
        <w:rPr>
          <w:rFonts w:cs="Arial"/>
          <w:szCs w:val="22"/>
        </w:rPr>
        <w:t xml:space="preserve">, de conexión rápida, disparo libre, con mecanismo de caída termo-magnético y del tipo indicado en planos. Los interruptores de varios polos serán integrales y no se aceptarán de un polo unido por barritas. </w:t>
      </w:r>
    </w:p>
    <w:p w:rsidR="0062408C" w:rsidRPr="00D2578C" w:rsidRDefault="0062408C" w:rsidP="00D2578C">
      <w:pPr>
        <w:ind w:left="0"/>
        <w:rPr>
          <w:rFonts w:cs="Arial"/>
          <w:szCs w:val="22"/>
        </w:rPr>
      </w:pPr>
      <w:r w:rsidRPr="00D2578C">
        <w:rPr>
          <w:rFonts w:cs="Arial"/>
          <w:szCs w:val="22"/>
        </w:rPr>
        <w:t>Se deberá utilizar amarras plástica adecuadas a la hora de armar y acomodar las líneas eléctricas dentro del centro de carga, no se permitirá el uso de cinta  aislante u otro sujetador. Además deberá indicarse en los cables con etiquetas plásticas el número de circuito al que corresponde según planos.</w:t>
      </w:r>
    </w:p>
    <w:p w:rsidR="0062408C" w:rsidRPr="00D2578C" w:rsidRDefault="0062408C" w:rsidP="00D2578C">
      <w:pPr>
        <w:ind w:left="0"/>
        <w:rPr>
          <w:rFonts w:cs="Arial"/>
          <w:szCs w:val="22"/>
        </w:rPr>
      </w:pPr>
      <w:r w:rsidRPr="00D2578C">
        <w:rPr>
          <w:rFonts w:cs="Arial"/>
          <w:szCs w:val="22"/>
        </w:rPr>
        <w:t xml:space="preserve">Todas las salidas a ducto y tubería para cables deberán tener los accesorios de instalación adecuados para evitar la exposición de los cables, los bordes filosos, respetar el radio de curvatura de los cables y obtener una instalación estética. Los accesorios deben ser listados para el tipo de instalación, y deben asegurar la  continuidad eléctrica entre los elementos de la instalación. </w:t>
      </w:r>
    </w:p>
    <w:p w:rsidR="0062408C" w:rsidRPr="00D2578C" w:rsidRDefault="0062408C" w:rsidP="00D2578C">
      <w:pPr>
        <w:ind w:left="0"/>
        <w:rPr>
          <w:rFonts w:cs="Arial"/>
          <w:szCs w:val="22"/>
        </w:rPr>
      </w:pPr>
      <w:r w:rsidRPr="00D2578C">
        <w:rPr>
          <w:rFonts w:cs="Arial"/>
          <w:szCs w:val="22"/>
        </w:rPr>
        <w:t>El alambrado de circuitos se respetará como aparece en los tableros eléctricos, ya que cualquier cambio no analizado podría causar cambiar el balance esperado en el sistema eléctrico. Cualquier daño o inconveniente provocado por una conexión inadecuada será responsabilidad del Contratista.</w:t>
      </w:r>
    </w:p>
    <w:p w:rsidR="0062408C" w:rsidRPr="00D2578C" w:rsidRDefault="0062408C" w:rsidP="00D2578C">
      <w:pPr>
        <w:ind w:left="0"/>
        <w:rPr>
          <w:rFonts w:cs="Arial"/>
          <w:szCs w:val="22"/>
        </w:rPr>
      </w:pPr>
      <w:r w:rsidRPr="00D2578C">
        <w:rPr>
          <w:rFonts w:cs="Arial"/>
          <w:szCs w:val="22"/>
        </w:rPr>
        <w:t>Todos los tableros, aparatos y dispositivos eléctricos deberán instalarse de tal forma que exista un acceso adecuado para su operación y mantenimiento</w:t>
      </w:r>
      <w:r w:rsidR="00C45F83">
        <w:rPr>
          <w:rFonts w:cs="Arial"/>
          <w:szCs w:val="22"/>
        </w:rPr>
        <w:t xml:space="preserve">. En los  circuitos de 120 </w:t>
      </w:r>
      <w:proofErr w:type="spellStart"/>
      <w:r w:rsidR="00C45F83">
        <w:rPr>
          <w:rFonts w:cs="Arial"/>
          <w:szCs w:val="22"/>
        </w:rPr>
        <w:t>Vca</w:t>
      </w:r>
      <w:proofErr w:type="spellEnd"/>
      <w:r w:rsidRPr="00D2578C">
        <w:rPr>
          <w:rFonts w:cs="Arial"/>
          <w:szCs w:val="22"/>
        </w:rPr>
        <w:t xml:space="preserve"> se utilizará un neutro independiente por polo</w:t>
      </w:r>
      <w:r w:rsidR="00C45F83">
        <w:rPr>
          <w:rFonts w:cs="Arial"/>
          <w:szCs w:val="22"/>
        </w:rPr>
        <w:t>.</w:t>
      </w:r>
    </w:p>
    <w:p w:rsidR="0062408C" w:rsidRPr="00D2578C" w:rsidRDefault="0062408C" w:rsidP="00D2578C">
      <w:pPr>
        <w:ind w:left="0"/>
        <w:rPr>
          <w:rFonts w:cs="Arial"/>
          <w:szCs w:val="22"/>
        </w:rPr>
      </w:pPr>
      <w:r w:rsidRPr="00D2578C">
        <w:rPr>
          <w:rFonts w:cs="Arial"/>
          <w:szCs w:val="22"/>
        </w:rPr>
        <w:t>En la barra de neutros y en la barra de tierras los conductores se instalarán en forma ascendente de acuerdo a la numeración del circuito ramal que alimentan, adicionalmente se numeraran con material aprobado.</w:t>
      </w:r>
    </w:p>
    <w:p w:rsidR="0062408C" w:rsidRPr="00D2578C" w:rsidRDefault="0062408C" w:rsidP="00D2578C">
      <w:pPr>
        <w:ind w:left="0"/>
        <w:rPr>
          <w:rFonts w:cs="Arial"/>
          <w:szCs w:val="22"/>
        </w:rPr>
      </w:pPr>
      <w:r w:rsidRPr="00D2578C">
        <w:rPr>
          <w:rFonts w:cs="Arial"/>
          <w:szCs w:val="22"/>
        </w:rPr>
        <w:t>Se deberán utilizar amarras plásticas adecuadas a la hora de armar y acomodar las líneas eléctricas dentro del centro de carga, no se permitirá el uso de cinta aislante u otro tipo de sujetador.</w:t>
      </w:r>
    </w:p>
    <w:p w:rsidR="0062408C" w:rsidRDefault="0062408C" w:rsidP="00D2578C">
      <w:pPr>
        <w:ind w:left="0"/>
        <w:rPr>
          <w:rFonts w:cs="Arial"/>
          <w:szCs w:val="22"/>
        </w:rPr>
      </w:pPr>
      <w:r w:rsidRPr="00D2578C">
        <w:rPr>
          <w:rFonts w:cs="Arial"/>
          <w:szCs w:val="22"/>
        </w:rPr>
        <w:t>No se permitirá el paso de tuberías mecánicas (refrigeración, agua, vapor, gas, etc.) en los cuartos de tableros, equipo o alambrado; o sobre ductos eléctricos o de señales o bien sobre tableros instalados fuera de los cuartos de tableros, respetando los espacios delimitados en el artículo 110 del NEC 2008</w:t>
      </w:r>
      <w:r w:rsidR="00C45F83">
        <w:rPr>
          <w:rFonts w:cs="Arial"/>
          <w:szCs w:val="22"/>
        </w:rPr>
        <w:t>.</w:t>
      </w:r>
    </w:p>
    <w:p w:rsidR="00C45F83" w:rsidRDefault="00C45F83" w:rsidP="00D2578C">
      <w:pPr>
        <w:ind w:left="0"/>
        <w:rPr>
          <w:rFonts w:cs="Arial"/>
          <w:szCs w:val="22"/>
        </w:rPr>
      </w:pPr>
    </w:p>
    <w:p w:rsidR="000E15F1" w:rsidRPr="00B954DD" w:rsidRDefault="008B79CE" w:rsidP="00F66F10">
      <w:pPr>
        <w:pStyle w:val="Ttulo1"/>
        <w:numPr>
          <w:ilvl w:val="0"/>
          <w:numId w:val="44"/>
        </w:numPr>
      </w:pPr>
      <w:bookmarkStart w:id="35" w:name="_Toc382834609"/>
      <w:bookmarkStart w:id="36" w:name="_Toc487714757"/>
      <w:bookmarkStart w:id="37" w:name="_Toc487715402"/>
      <w:r w:rsidRPr="00B954DD">
        <w:t>Capitulo 5</w:t>
      </w:r>
      <w:r w:rsidR="000E15F1" w:rsidRPr="00B954DD">
        <w:t>-   MANO DE OBRA Y MÉTODOS</w:t>
      </w:r>
      <w:bookmarkEnd w:id="35"/>
      <w:r w:rsidR="00C45F83">
        <w:t>.</w:t>
      </w:r>
      <w:bookmarkEnd w:id="36"/>
      <w:bookmarkEnd w:id="37"/>
    </w:p>
    <w:p w:rsidR="000E15F1" w:rsidRPr="008B79CE" w:rsidRDefault="000E15F1" w:rsidP="000E15F1">
      <w:pPr>
        <w:tabs>
          <w:tab w:val="left" w:pos="0"/>
        </w:tabs>
        <w:suppressAutoHyphens/>
        <w:ind w:left="0" w:firstLine="567"/>
        <w:rPr>
          <w:rFonts w:cs="Arial"/>
          <w:spacing w:val="-3"/>
          <w:szCs w:val="22"/>
          <w:lang w:val="es-ES"/>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Todo el trabajo deberá ser ejecutado por personal experto en esta clase de obras. El licitante pondrá al frente de estas obras a personal idóne</w:t>
      </w:r>
      <w:r w:rsidR="008B79CE">
        <w:rPr>
          <w:rFonts w:cs="Arial"/>
          <w:spacing w:val="-3"/>
          <w:szCs w:val="22"/>
        </w:rPr>
        <w:t>o y de amplia experiencia.  El i</w:t>
      </w:r>
      <w:r w:rsidRPr="000E15F1">
        <w:rPr>
          <w:rFonts w:cs="Arial"/>
          <w:spacing w:val="-3"/>
          <w:szCs w:val="22"/>
        </w:rPr>
        <w:t xml:space="preserve">nspector tendrá la facultad de ordenar la remoción de cualquier operario, capataz o empleado de la obra, si a su juicio le causare molestias o impedimentos para llevar a cabo la inspección y/o la instalación pudiese quedar deficiente por motivos de incompetencia o problemas </w:t>
      </w:r>
      <w:r w:rsidR="008B79CE">
        <w:rPr>
          <w:rFonts w:cs="Arial"/>
          <w:spacing w:val="-3"/>
          <w:szCs w:val="22"/>
        </w:rPr>
        <w:t>causados por los empleados del c</w:t>
      </w:r>
      <w:r w:rsidRPr="000E15F1">
        <w:rPr>
          <w:rFonts w:cs="Arial"/>
          <w:spacing w:val="-3"/>
          <w:szCs w:val="22"/>
        </w:rPr>
        <w:t>ontratista.</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Todas la instalaciones serán hechas de manera nítida y estética y podrán ser rechazadas si no cumplen con esto.</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El contratista pondrá al frente de los trabajos a un capataz idóneo, de amplia experiencia, el que deberá estar continuamente en la obra.</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El equipo será instalado de manera que pueda ser conectado y desconectado con facilidad. Los materiales, accesorios, componentes y equipos deben ser nuevos y de primera calidad, aprobados por la </w:t>
      </w:r>
      <w:proofErr w:type="spellStart"/>
      <w:r w:rsidRPr="000E15F1">
        <w:rPr>
          <w:rFonts w:cs="Arial"/>
          <w:spacing w:val="-3"/>
          <w:szCs w:val="22"/>
        </w:rPr>
        <w:t>Underwriters</w:t>
      </w:r>
      <w:proofErr w:type="spellEnd"/>
      <w:r w:rsidRPr="000E15F1">
        <w:rPr>
          <w:rFonts w:cs="Arial"/>
          <w:spacing w:val="-3"/>
          <w:szCs w:val="22"/>
        </w:rPr>
        <w:t xml:space="preserve"> </w:t>
      </w:r>
      <w:proofErr w:type="spellStart"/>
      <w:r w:rsidRPr="000E15F1">
        <w:rPr>
          <w:rFonts w:cs="Arial"/>
          <w:spacing w:val="-3"/>
          <w:szCs w:val="22"/>
        </w:rPr>
        <w:t>Laboratories</w:t>
      </w:r>
      <w:proofErr w:type="spellEnd"/>
      <w:r w:rsidRPr="000E15F1">
        <w:rPr>
          <w:rFonts w:cs="Arial"/>
          <w:spacing w:val="-3"/>
          <w:szCs w:val="22"/>
        </w:rPr>
        <w:t xml:space="preserve"> Inc., de los Estados Unidos o similar aprobado de cada país de origen. </w:t>
      </w:r>
    </w:p>
    <w:p w:rsidR="000E15F1" w:rsidRPr="000E15F1" w:rsidRDefault="000E15F1" w:rsidP="000E15F1">
      <w:pPr>
        <w:tabs>
          <w:tab w:val="left" w:pos="0"/>
        </w:tabs>
        <w:suppressAutoHyphens/>
        <w:ind w:left="0" w:firstLine="567"/>
        <w:rPr>
          <w:rFonts w:cs="Arial"/>
          <w:spacing w:val="-3"/>
          <w:szCs w:val="22"/>
        </w:rPr>
      </w:pPr>
    </w:p>
    <w:p w:rsidR="000E15F1" w:rsidRPr="000E15F1" w:rsidRDefault="00D2578C" w:rsidP="00F66F10">
      <w:pPr>
        <w:pStyle w:val="Ttulo2"/>
        <w:numPr>
          <w:ilvl w:val="1"/>
          <w:numId w:val="43"/>
        </w:numPr>
      </w:pPr>
      <w:bookmarkStart w:id="38" w:name="_Toc382834610"/>
      <w:bookmarkStart w:id="39" w:name="_Toc487714758"/>
      <w:bookmarkStart w:id="40" w:name="_Toc487715403"/>
      <w:r w:rsidRPr="00E721FC">
        <w:t>TUBERÍAS</w:t>
      </w:r>
      <w:bookmarkEnd w:id="38"/>
      <w:r w:rsidR="002B5F0C">
        <w:t>.</w:t>
      </w:r>
      <w:bookmarkEnd w:id="39"/>
      <w:bookmarkEnd w:id="40"/>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Todas las tuberías en proceso de instalación serán  protegidas por tacos o tapones de madera o caucho para evitar la entrada de basura o suciedad.</w:t>
      </w:r>
      <w:r w:rsidR="00174B93">
        <w:rPr>
          <w:rFonts w:cs="Arial"/>
          <w:spacing w:val="-3"/>
          <w:szCs w:val="22"/>
        </w:rPr>
        <w:t xml:space="preserve"> Si se da la entrada de tierra o agua en alguna las mimas deberán ser reemplazas. </w:t>
      </w:r>
    </w:p>
    <w:p w:rsidR="002B5F0C" w:rsidRDefault="002B5F0C"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Se deberán evitar bolsas o trampas en donde se pueda almacenar humedad o condensación.</w:t>
      </w:r>
      <w:r w:rsidR="00174B93">
        <w:rPr>
          <w:rFonts w:cs="Arial"/>
          <w:spacing w:val="-3"/>
          <w:szCs w:val="22"/>
        </w:rPr>
        <w:t xml:space="preserve"> </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No se harán trabajos de ninguna especie que puedan debilitar la estructura</w:t>
      </w:r>
      <w:r w:rsidR="002B5F0C">
        <w:rPr>
          <w:rFonts w:cs="Arial"/>
          <w:spacing w:val="-3"/>
          <w:szCs w:val="22"/>
        </w:rPr>
        <w:t xml:space="preserve"> del edificio, en el </w:t>
      </w:r>
      <w:r w:rsidRPr="000E15F1">
        <w:rPr>
          <w:rFonts w:cs="Arial"/>
          <w:spacing w:val="-3"/>
          <w:szCs w:val="22"/>
        </w:rPr>
        <w:t>caso de que se deba hacer algún trabajo de estos se deberá coordinar con la inspección.</w:t>
      </w:r>
      <w:r w:rsidR="008B79CE">
        <w:rPr>
          <w:rFonts w:cs="Arial"/>
          <w:spacing w:val="-3"/>
          <w:szCs w:val="22"/>
        </w:rPr>
        <w:t xml:space="preserve"> No se permite la perforación de vigas o columnas para el paso de cables o canalizaciones. </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Alambres de pesca, cordeles, cadenas o similares no serán instalados en el sistema de tuberías durante la instalación.</w:t>
      </w:r>
    </w:p>
    <w:p w:rsidR="00BF44D5" w:rsidRDefault="00BF44D5" w:rsidP="00D2578C">
      <w:pPr>
        <w:tabs>
          <w:tab w:val="left" w:pos="0"/>
        </w:tabs>
        <w:suppressAutoHyphens/>
        <w:spacing w:after="0" w:line="240" w:lineRule="auto"/>
        <w:ind w:left="0"/>
        <w:rPr>
          <w:rFonts w:cs="Arial"/>
          <w:spacing w:val="-3"/>
          <w:szCs w:val="22"/>
        </w:rPr>
      </w:pPr>
    </w:p>
    <w:p w:rsidR="00BF44D5"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El sistema conduit o canastas, será continuo de salida a salida, de manera que exista continuidad eléctrica entre todas la</w:t>
      </w:r>
      <w:r w:rsidR="00BF44D5">
        <w:rPr>
          <w:rFonts w:cs="Arial"/>
          <w:spacing w:val="-3"/>
          <w:szCs w:val="22"/>
        </w:rPr>
        <w:t>s partes metálicas del sistema.</w:t>
      </w:r>
      <w:r w:rsidR="00174B93">
        <w:rPr>
          <w:rFonts w:cs="Arial"/>
          <w:spacing w:val="-3"/>
          <w:szCs w:val="22"/>
        </w:rPr>
        <w:t xml:space="preserve"> Toda canalización o canasta deberá ser puesta a tierra y deberá ser continua eléctricamente a tierra. </w:t>
      </w:r>
    </w:p>
    <w:p w:rsidR="00BF44D5" w:rsidRDefault="00BF44D5"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Tubería instalada bajo tierra o en áreas húmedas será recubierta masivamente con un material bituminoso.</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En donde existan cerchas, la tubería se fijará a las cerchas con agarraderas galvanizadas.  Cuando </w:t>
      </w:r>
      <w:r w:rsidR="008B79CE">
        <w:rPr>
          <w:rFonts w:cs="Arial"/>
          <w:spacing w:val="-3"/>
          <w:szCs w:val="22"/>
        </w:rPr>
        <w:t>las tuberías</w:t>
      </w:r>
      <w:r w:rsidRPr="000E15F1">
        <w:rPr>
          <w:rFonts w:cs="Arial"/>
          <w:spacing w:val="-3"/>
          <w:szCs w:val="22"/>
        </w:rPr>
        <w:t xml:space="preserve"> se instalen expuestas, se deberá usar cajas tipo conduleta </w:t>
      </w:r>
      <w:r w:rsidR="00174B93">
        <w:rPr>
          <w:rFonts w:cs="Arial"/>
          <w:spacing w:val="-3"/>
          <w:szCs w:val="22"/>
        </w:rPr>
        <w:t xml:space="preserve">(LL, LB, LR, C o T) </w:t>
      </w:r>
      <w:r w:rsidRPr="000E15F1">
        <w:rPr>
          <w:rFonts w:cs="Arial"/>
          <w:spacing w:val="-3"/>
          <w:szCs w:val="22"/>
        </w:rPr>
        <w:t>y la unión se hará con tuercas de unión.</w:t>
      </w:r>
      <w:r w:rsidR="00174B93">
        <w:rPr>
          <w:rFonts w:cs="Arial"/>
          <w:spacing w:val="-3"/>
          <w:szCs w:val="22"/>
        </w:rPr>
        <w:t xml:space="preserve"> Cuando la conduleta este expuesta a la intemperie, la misma deberá ser </w:t>
      </w:r>
      <w:r w:rsidR="00B97DA7">
        <w:rPr>
          <w:rFonts w:cs="Arial"/>
          <w:spacing w:val="-3"/>
          <w:szCs w:val="22"/>
        </w:rPr>
        <w:t xml:space="preserve">NEMA 3R, con sello contra humedad. </w:t>
      </w:r>
    </w:p>
    <w:p w:rsidR="00BF44D5" w:rsidRDefault="00BF44D5"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Si hubiese tubería oculta será instalada entre la armadura del concreto chorreado, soportada rígidamente y alineada  para prevenir distorsión en la chorrea.</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No se permitirá el uso de tuberías que hayan sido almacenadas a la intemperie.</w:t>
      </w:r>
      <w:r w:rsidR="00DB7CE3">
        <w:rPr>
          <w:rFonts w:cs="Arial"/>
          <w:spacing w:val="-3"/>
          <w:szCs w:val="22"/>
        </w:rPr>
        <w:t xml:space="preserve"> Las tuberías deberán ser almacenas bajo</w:t>
      </w:r>
      <w:r w:rsidR="00B97DA7">
        <w:rPr>
          <w:rFonts w:cs="Arial"/>
          <w:spacing w:val="-3"/>
          <w:szCs w:val="22"/>
        </w:rPr>
        <w:t xml:space="preserve"> techo en un lugar apropiado y seco.</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lastRenderedPageBreak/>
        <w:t>Cuando las tuberías sean aparentes, se deberán usar cajas tipo conduleta armándose con tuercas unión, no debiéndose usar cuerdas corridas.</w:t>
      </w:r>
    </w:p>
    <w:p w:rsidR="00BF44D5" w:rsidRDefault="00BF44D5"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La tubería deberá tener ángulo únicamente de 90 </w:t>
      </w:r>
      <w:r w:rsidR="00B97DA7">
        <w:rPr>
          <w:rFonts w:cs="Arial"/>
          <w:spacing w:val="-3"/>
          <w:szCs w:val="22"/>
        </w:rPr>
        <w:t xml:space="preserve">grados, </w:t>
      </w:r>
      <w:r w:rsidRPr="000E15F1">
        <w:rPr>
          <w:rFonts w:cs="Arial"/>
          <w:spacing w:val="-3"/>
          <w:szCs w:val="22"/>
        </w:rPr>
        <w:t>45 grados</w:t>
      </w:r>
      <w:r w:rsidR="00B97DA7">
        <w:rPr>
          <w:rFonts w:cs="Arial"/>
          <w:spacing w:val="-3"/>
          <w:szCs w:val="22"/>
        </w:rPr>
        <w:t>, 180 grados</w:t>
      </w:r>
      <w:r w:rsidRPr="000E15F1">
        <w:rPr>
          <w:rFonts w:cs="Arial"/>
          <w:spacing w:val="-3"/>
          <w:szCs w:val="22"/>
        </w:rPr>
        <w:t xml:space="preserve"> y colocarse paralelamente a los muros.</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Cuando se use tubería metálica</w:t>
      </w:r>
      <w:r w:rsidR="00DB7CE3">
        <w:rPr>
          <w:rFonts w:cs="Arial"/>
          <w:spacing w:val="-3"/>
          <w:szCs w:val="22"/>
        </w:rPr>
        <w:t xml:space="preserve"> tipo EMT</w:t>
      </w:r>
      <w:r w:rsidR="00D801C2">
        <w:rPr>
          <w:rFonts w:cs="Arial"/>
          <w:spacing w:val="-3"/>
          <w:szCs w:val="22"/>
        </w:rPr>
        <w:t xml:space="preserve"> o IMC</w:t>
      </w:r>
      <w:r w:rsidRPr="000E15F1">
        <w:rPr>
          <w:rFonts w:cs="Arial"/>
          <w:spacing w:val="-3"/>
          <w:szCs w:val="22"/>
        </w:rPr>
        <w:t xml:space="preserve">, las curvas de 31.8 mm, de diámetro o mayores serán de fábrica, y los de 13 </w:t>
      </w:r>
      <w:r w:rsidR="007C5FD9">
        <w:rPr>
          <w:rFonts w:cs="Arial"/>
          <w:spacing w:val="-3"/>
          <w:szCs w:val="22"/>
        </w:rPr>
        <w:t>mm</w:t>
      </w:r>
      <w:r w:rsidRPr="000E15F1">
        <w:rPr>
          <w:rFonts w:cs="Arial"/>
          <w:spacing w:val="-3"/>
          <w:szCs w:val="22"/>
        </w:rPr>
        <w:t xml:space="preserve">, 19 </w:t>
      </w:r>
      <w:r w:rsidR="007C5FD9">
        <w:rPr>
          <w:rFonts w:cs="Arial"/>
          <w:spacing w:val="-3"/>
          <w:szCs w:val="22"/>
        </w:rPr>
        <w:t>mm</w:t>
      </w:r>
      <w:r w:rsidRPr="000E15F1">
        <w:rPr>
          <w:rFonts w:cs="Arial"/>
          <w:spacing w:val="-3"/>
          <w:szCs w:val="22"/>
        </w:rPr>
        <w:t xml:space="preserve"> y 25 </w:t>
      </w:r>
      <w:r w:rsidR="007C5FD9" w:rsidRPr="000E15F1">
        <w:rPr>
          <w:rFonts w:cs="Arial"/>
          <w:spacing w:val="-3"/>
          <w:szCs w:val="22"/>
        </w:rPr>
        <w:t>mm</w:t>
      </w:r>
      <w:r w:rsidRPr="000E15F1">
        <w:rPr>
          <w:rFonts w:cs="Arial"/>
          <w:spacing w:val="-3"/>
          <w:szCs w:val="22"/>
        </w:rPr>
        <w:t xml:space="preserve"> de diámetro se podrán hacer con doblador pero no deben tener  deformaciones que disminuyan el área transversal.</w:t>
      </w:r>
    </w:p>
    <w:p w:rsidR="000E15F1" w:rsidRPr="00611407" w:rsidRDefault="000E15F1" w:rsidP="00D2578C">
      <w:pPr>
        <w:tabs>
          <w:tab w:val="left" w:pos="0"/>
        </w:tabs>
        <w:suppressAutoHyphens/>
        <w:spacing w:after="0" w:line="240" w:lineRule="auto"/>
        <w:ind w:left="0"/>
        <w:rPr>
          <w:rFonts w:cs="Arial"/>
          <w:color w:val="FF0000"/>
          <w:spacing w:val="-3"/>
          <w:szCs w:val="22"/>
        </w:rPr>
      </w:pPr>
      <w:r w:rsidRPr="000E15F1">
        <w:rPr>
          <w:rFonts w:cs="Arial"/>
          <w:spacing w:val="-3"/>
          <w:szCs w:val="22"/>
        </w:rPr>
        <w:t xml:space="preserve">No se admiten más de dos curvas de 90 grados o su </w:t>
      </w:r>
      <w:r w:rsidRPr="00E17BED">
        <w:rPr>
          <w:rFonts w:cs="Arial"/>
          <w:spacing w:val="-3"/>
          <w:szCs w:val="22"/>
        </w:rPr>
        <w:t>equivalente entre dos cajas de conexión. La máxima distancia entre cajas de registro metálicas o tipo conduit será de 12 metros.</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DB7CE3" w:rsidP="00D2578C">
      <w:pPr>
        <w:tabs>
          <w:tab w:val="left" w:pos="0"/>
        </w:tabs>
        <w:suppressAutoHyphens/>
        <w:spacing w:after="0" w:line="240" w:lineRule="auto"/>
        <w:ind w:left="0"/>
        <w:rPr>
          <w:rFonts w:cs="Arial"/>
          <w:spacing w:val="-3"/>
          <w:szCs w:val="22"/>
        </w:rPr>
      </w:pPr>
      <w:r>
        <w:rPr>
          <w:rFonts w:cs="Arial"/>
          <w:spacing w:val="-3"/>
          <w:szCs w:val="22"/>
        </w:rPr>
        <w:t xml:space="preserve">El </w:t>
      </w:r>
      <w:r w:rsidRPr="00DB7CE3">
        <w:rPr>
          <w:rFonts w:cs="Arial"/>
          <w:b/>
          <w:spacing w:val="-3"/>
          <w:szCs w:val="22"/>
        </w:rPr>
        <w:t>c</w:t>
      </w:r>
      <w:r w:rsidR="000E15F1" w:rsidRPr="00DB7CE3">
        <w:rPr>
          <w:rFonts w:cs="Arial"/>
          <w:b/>
          <w:spacing w:val="-3"/>
          <w:szCs w:val="22"/>
        </w:rPr>
        <w:t>ontratista</w:t>
      </w:r>
      <w:r w:rsidR="000E15F1" w:rsidRPr="000E15F1">
        <w:rPr>
          <w:rFonts w:cs="Arial"/>
          <w:spacing w:val="-3"/>
          <w:szCs w:val="22"/>
        </w:rPr>
        <w:t xml:space="preserve"> deberá instalar y suministrar todos los soportes necesarios para la fijación segura y robusta  de las tuberías, cajas, equipo, etc.</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En la fijación de soportes debe hacerse el trabajo de modo que no perjudique a cualquier elemento de construcción.  Si se tiene duda debe consultarse con el </w:t>
      </w:r>
      <w:r w:rsidR="008B79CE" w:rsidRPr="004879A4">
        <w:rPr>
          <w:rFonts w:cs="Arial"/>
          <w:b/>
          <w:spacing w:val="-3"/>
          <w:szCs w:val="22"/>
        </w:rPr>
        <w:t>i</w:t>
      </w:r>
      <w:r w:rsidRPr="004879A4">
        <w:rPr>
          <w:rFonts w:cs="Arial"/>
          <w:b/>
          <w:spacing w:val="-3"/>
          <w:szCs w:val="22"/>
        </w:rPr>
        <w:t>nspector</w:t>
      </w:r>
      <w:r w:rsidRPr="000E15F1">
        <w:rPr>
          <w:rFonts w:cs="Arial"/>
          <w:spacing w:val="-3"/>
          <w:szCs w:val="22"/>
        </w:rPr>
        <w:t xml:space="preserve"> antes de proceder a colocarlos.</w:t>
      </w:r>
    </w:p>
    <w:p w:rsidR="00BF44D5" w:rsidRDefault="00BF44D5"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Para sujetar los soportes y abrazaderas en concreto se usarán anclas </w:t>
      </w:r>
      <w:r w:rsidR="008B79CE" w:rsidRPr="004879A4">
        <w:rPr>
          <w:rFonts w:cs="Arial"/>
          <w:b/>
          <w:spacing w:val="-3"/>
          <w:szCs w:val="22"/>
        </w:rPr>
        <w:t>iguales o superiores</w:t>
      </w:r>
      <w:r w:rsidR="008B79CE">
        <w:rPr>
          <w:rFonts w:cs="Arial"/>
          <w:spacing w:val="-3"/>
          <w:szCs w:val="22"/>
        </w:rPr>
        <w:t xml:space="preserve"> a las </w:t>
      </w:r>
      <w:r w:rsidRPr="000E15F1">
        <w:rPr>
          <w:rFonts w:cs="Arial"/>
          <w:spacing w:val="-3"/>
          <w:szCs w:val="22"/>
        </w:rPr>
        <w:t xml:space="preserve">Drive I.T. o tacos </w:t>
      </w:r>
      <w:proofErr w:type="spellStart"/>
      <w:r w:rsidRPr="000E15F1">
        <w:rPr>
          <w:rFonts w:cs="Arial"/>
          <w:spacing w:val="-3"/>
          <w:szCs w:val="22"/>
        </w:rPr>
        <w:t>Rawl</w:t>
      </w:r>
      <w:proofErr w:type="spellEnd"/>
      <w:r w:rsidRPr="000E15F1">
        <w:rPr>
          <w:rFonts w:cs="Arial"/>
          <w:spacing w:val="-3"/>
          <w:szCs w:val="22"/>
        </w:rPr>
        <w:t xml:space="preserve"> Plug tomando  en cuenta sus especificaciones de carga y aplicación.</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Toda la tubería, ducto eléctrico o canastas horizontales o verticales, se soportará a inte</w:t>
      </w:r>
      <w:r w:rsidR="004879A4">
        <w:rPr>
          <w:rFonts w:cs="Arial"/>
          <w:spacing w:val="-3"/>
          <w:szCs w:val="22"/>
        </w:rPr>
        <w:t xml:space="preserve">rvalos no mayores de 1.5 m </w:t>
      </w:r>
      <w:r w:rsidRPr="000E15F1">
        <w:rPr>
          <w:rFonts w:cs="Arial"/>
          <w:spacing w:val="-3"/>
          <w:szCs w:val="22"/>
        </w:rPr>
        <w:t xml:space="preserve">para tuberías de 13 </w:t>
      </w:r>
      <w:r w:rsidR="007C5FD9" w:rsidRPr="000E15F1">
        <w:rPr>
          <w:rFonts w:cs="Arial"/>
          <w:spacing w:val="-3"/>
          <w:szCs w:val="22"/>
        </w:rPr>
        <w:t>mm</w:t>
      </w:r>
      <w:r w:rsidRPr="000E15F1">
        <w:rPr>
          <w:rFonts w:cs="Arial"/>
          <w:spacing w:val="-3"/>
          <w:szCs w:val="22"/>
        </w:rPr>
        <w:t xml:space="preserve"> de diámetro y 19 </w:t>
      </w:r>
      <w:r w:rsidR="007C5FD9" w:rsidRPr="000E15F1">
        <w:rPr>
          <w:rFonts w:cs="Arial"/>
          <w:spacing w:val="-3"/>
          <w:szCs w:val="22"/>
        </w:rPr>
        <w:t>mm</w:t>
      </w:r>
      <w:r w:rsidR="004879A4">
        <w:rPr>
          <w:rFonts w:cs="Arial"/>
          <w:spacing w:val="-3"/>
          <w:szCs w:val="22"/>
        </w:rPr>
        <w:t xml:space="preserve"> de diámetro; 1.8 m</w:t>
      </w:r>
      <w:r w:rsidRPr="000E15F1">
        <w:rPr>
          <w:rFonts w:cs="Arial"/>
          <w:spacing w:val="-3"/>
          <w:szCs w:val="22"/>
        </w:rPr>
        <w:t xml:space="preserve"> para 25 </w:t>
      </w:r>
      <w:r w:rsidR="007C5FD9" w:rsidRPr="000E15F1">
        <w:rPr>
          <w:rFonts w:cs="Arial"/>
          <w:spacing w:val="-3"/>
          <w:szCs w:val="22"/>
        </w:rPr>
        <w:t>mm</w:t>
      </w:r>
      <w:r w:rsidR="004879A4">
        <w:rPr>
          <w:rFonts w:cs="Arial"/>
          <w:spacing w:val="-3"/>
          <w:szCs w:val="22"/>
        </w:rPr>
        <w:t xml:space="preserve"> de diámetro, 2.40 m</w:t>
      </w:r>
      <w:r w:rsidRPr="000E15F1">
        <w:rPr>
          <w:rFonts w:cs="Arial"/>
          <w:spacing w:val="-3"/>
          <w:szCs w:val="22"/>
        </w:rPr>
        <w:t xml:space="preserve">  para 38 mm. </w:t>
      </w:r>
      <w:proofErr w:type="gramStart"/>
      <w:r w:rsidRPr="000E15F1">
        <w:rPr>
          <w:rFonts w:cs="Arial"/>
          <w:spacing w:val="-3"/>
          <w:szCs w:val="22"/>
        </w:rPr>
        <w:t>de</w:t>
      </w:r>
      <w:proofErr w:type="gramEnd"/>
      <w:r w:rsidRPr="000E15F1">
        <w:rPr>
          <w:rFonts w:cs="Arial"/>
          <w:spacing w:val="-3"/>
          <w:szCs w:val="22"/>
        </w:rPr>
        <w:t xml:space="preserve"> diámetro, 2.</w:t>
      </w:r>
      <w:r w:rsidR="004879A4">
        <w:rPr>
          <w:rFonts w:cs="Arial"/>
          <w:spacing w:val="-3"/>
          <w:szCs w:val="22"/>
        </w:rPr>
        <w:t>00 m</w:t>
      </w:r>
      <w:r w:rsidRPr="000E15F1">
        <w:rPr>
          <w:rFonts w:cs="Arial"/>
          <w:spacing w:val="-3"/>
          <w:szCs w:val="22"/>
        </w:rPr>
        <w:t xml:space="preserve"> para 50.8 </w:t>
      </w:r>
      <w:r w:rsidR="007C5FD9" w:rsidRPr="000E15F1">
        <w:rPr>
          <w:rFonts w:cs="Arial"/>
          <w:spacing w:val="-3"/>
          <w:szCs w:val="22"/>
        </w:rPr>
        <w:t>mm</w:t>
      </w:r>
      <w:r w:rsidR="004879A4">
        <w:rPr>
          <w:rFonts w:cs="Arial"/>
          <w:spacing w:val="-3"/>
          <w:szCs w:val="22"/>
        </w:rPr>
        <w:t xml:space="preserve"> de diámetro y 2.5 m</w:t>
      </w:r>
      <w:r w:rsidRPr="000E15F1">
        <w:rPr>
          <w:rFonts w:cs="Arial"/>
          <w:spacing w:val="-3"/>
          <w:szCs w:val="22"/>
        </w:rPr>
        <w:t xml:space="preserve"> para diámetros de tubería mayor.</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En caso de utilizarse tuberías de conduit rígido (tubería expuesta</w:t>
      </w:r>
      <w:r w:rsidR="004879A4">
        <w:rPr>
          <w:rFonts w:cs="Arial"/>
          <w:spacing w:val="-3"/>
          <w:szCs w:val="22"/>
        </w:rPr>
        <w:t>, RMC)</w:t>
      </w:r>
      <w:r w:rsidRPr="000E15F1">
        <w:rPr>
          <w:rFonts w:cs="Arial"/>
          <w:spacing w:val="-3"/>
          <w:szCs w:val="22"/>
        </w:rPr>
        <w:t xml:space="preserve">, toda rosca  nueva será </w:t>
      </w:r>
      <w:r w:rsidR="004879A4">
        <w:rPr>
          <w:rFonts w:cs="Arial"/>
          <w:spacing w:val="-3"/>
          <w:szCs w:val="22"/>
        </w:rPr>
        <w:t>cubierta con pintura anticorrosiva</w:t>
      </w:r>
      <w:r w:rsidRPr="000E15F1">
        <w:rPr>
          <w:rFonts w:cs="Arial"/>
          <w:spacing w:val="-3"/>
          <w:szCs w:val="22"/>
        </w:rPr>
        <w:t>, y hechas las roscas serán pintadas  inmediatamente antes de hacer una unión.</w:t>
      </w:r>
      <w:r w:rsidR="00611407">
        <w:rPr>
          <w:rFonts w:cs="Arial"/>
          <w:spacing w:val="-3"/>
          <w:szCs w:val="22"/>
        </w:rPr>
        <w:t xml:space="preserve"> La pintura anticorrosiva llevara una capa de pintura </w:t>
      </w:r>
      <w:proofErr w:type="spellStart"/>
      <w:r w:rsidR="00611407">
        <w:rPr>
          <w:rFonts w:cs="Arial"/>
          <w:spacing w:val="-3"/>
          <w:szCs w:val="22"/>
        </w:rPr>
        <w:t>Minium</w:t>
      </w:r>
      <w:proofErr w:type="spellEnd"/>
      <w:r w:rsidR="00611407">
        <w:rPr>
          <w:rFonts w:cs="Arial"/>
          <w:spacing w:val="-3"/>
          <w:szCs w:val="22"/>
        </w:rPr>
        <w:t xml:space="preserve"> color rojo y otra de pintura gris. </w:t>
      </w:r>
    </w:p>
    <w:p w:rsidR="004879A4" w:rsidRDefault="004879A4"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Todos los soportes serán galvanizados o pintados con pintura anticorrosiva después de fabricados.  En caso de marcos o soportes soldados, serán con soldadura  continua.  No se permiten soldaduras de punto o costura interrumpida.</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Las cajas de salida en el exterior del edificio o en áreas húmedas, serán del tipo conduleta a prueba de intemperie</w:t>
      </w:r>
      <w:r w:rsidR="004879A4">
        <w:rPr>
          <w:rFonts w:cs="Arial"/>
          <w:spacing w:val="-3"/>
          <w:szCs w:val="22"/>
        </w:rPr>
        <w:t xml:space="preserve"> (NEMA 3R o similar)</w:t>
      </w:r>
      <w:r w:rsidRPr="000E15F1">
        <w:rPr>
          <w:rFonts w:cs="Arial"/>
          <w:spacing w:val="-3"/>
          <w:szCs w:val="22"/>
        </w:rPr>
        <w:t>, con nabos roscados.</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Toda la tubería deberá limpiarse y limarse antes de ser atornillada, para evitar daños al aislamiento</w:t>
      </w:r>
      <w:r w:rsidR="00611407">
        <w:rPr>
          <w:rFonts w:cs="Arial"/>
          <w:spacing w:val="-3"/>
          <w:szCs w:val="22"/>
        </w:rPr>
        <w:t xml:space="preserve"> de los conductores eléctricos</w:t>
      </w:r>
      <w:r w:rsidRPr="000E15F1">
        <w:rPr>
          <w:rFonts w:cs="Arial"/>
          <w:spacing w:val="-3"/>
          <w:szCs w:val="22"/>
        </w:rPr>
        <w:t>.</w:t>
      </w:r>
    </w:p>
    <w:p w:rsidR="000E15F1" w:rsidRPr="000E15F1" w:rsidRDefault="000E15F1" w:rsidP="00D2578C">
      <w:pPr>
        <w:tabs>
          <w:tab w:val="left" w:pos="0"/>
        </w:tabs>
        <w:suppressAutoHyphens/>
        <w:spacing w:after="0" w:line="240" w:lineRule="auto"/>
        <w:ind w:left="0"/>
        <w:rPr>
          <w:rFonts w:cs="Arial"/>
          <w:spacing w:val="-3"/>
          <w:szCs w:val="22"/>
        </w:rPr>
      </w:pP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Toda la tubería o canasta tanto horizontal como vertical, será fijada por medio de abrazaderas que soporten su peso.</w:t>
      </w:r>
    </w:p>
    <w:p w:rsidR="000E15F1" w:rsidRPr="000E15F1" w:rsidRDefault="000E15F1" w:rsidP="00D2578C">
      <w:pPr>
        <w:tabs>
          <w:tab w:val="left" w:pos="0"/>
        </w:tabs>
        <w:suppressAutoHyphens/>
        <w:spacing w:after="0" w:line="240" w:lineRule="auto"/>
        <w:ind w:left="0"/>
        <w:rPr>
          <w:rFonts w:cs="Arial"/>
          <w:spacing w:val="-3"/>
          <w:szCs w:val="22"/>
        </w:rPr>
      </w:pPr>
    </w:p>
    <w:p w:rsidR="00D2578C"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t xml:space="preserve">Todos los </w:t>
      </w:r>
      <w:proofErr w:type="spellStart"/>
      <w:r w:rsidRPr="000E15F1">
        <w:rPr>
          <w:rFonts w:cs="Arial"/>
          <w:spacing w:val="-3"/>
          <w:szCs w:val="22"/>
        </w:rPr>
        <w:t>aeroductos</w:t>
      </w:r>
      <w:proofErr w:type="spellEnd"/>
      <w:r w:rsidRPr="000E15F1">
        <w:rPr>
          <w:rFonts w:cs="Arial"/>
          <w:spacing w:val="-3"/>
          <w:szCs w:val="22"/>
        </w:rPr>
        <w:t xml:space="preserve">, si los hubiere, serán de tipo </w:t>
      </w:r>
      <w:r w:rsidR="007C5FD9" w:rsidRPr="000E15F1">
        <w:rPr>
          <w:rFonts w:cs="Arial"/>
          <w:spacing w:val="-3"/>
          <w:szCs w:val="22"/>
        </w:rPr>
        <w:t>abisagrado</w:t>
      </w:r>
      <w:r w:rsidRPr="000E15F1">
        <w:rPr>
          <w:rFonts w:cs="Arial"/>
          <w:spacing w:val="-3"/>
          <w:szCs w:val="22"/>
        </w:rPr>
        <w:t xml:space="preserve"> y se suministrarán con sus accesorios todo similar al fabricad</w:t>
      </w:r>
      <w:r w:rsidR="00D2578C">
        <w:rPr>
          <w:rFonts w:cs="Arial"/>
          <w:spacing w:val="-3"/>
          <w:szCs w:val="22"/>
        </w:rPr>
        <w:t xml:space="preserve">o por Square D </w:t>
      </w:r>
      <w:proofErr w:type="spellStart"/>
      <w:r w:rsidR="00D2578C">
        <w:rPr>
          <w:rFonts w:cs="Arial"/>
          <w:spacing w:val="-3"/>
          <w:szCs w:val="22"/>
        </w:rPr>
        <w:t>ó</w:t>
      </w:r>
      <w:proofErr w:type="spellEnd"/>
      <w:r w:rsidR="00D2578C">
        <w:rPr>
          <w:rFonts w:cs="Arial"/>
          <w:spacing w:val="-3"/>
          <w:szCs w:val="22"/>
        </w:rPr>
        <w:t xml:space="preserve"> Cutler Hammer.</w:t>
      </w:r>
    </w:p>
    <w:p w:rsidR="00611407" w:rsidRPr="000E15F1" w:rsidRDefault="00611407" w:rsidP="00D2578C">
      <w:pPr>
        <w:tabs>
          <w:tab w:val="left" w:pos="0"/>
        </w:tabs>
        <w:suppressAutoHyphens/>
        <w:spacing w:after="0" w:line="240" w:lineRule="auto"/>
        <w:ind w:left="0"/>
        <w:rPr>
          <w:rFonts w:cs="Arial"/>
          <w:spacing w:val="-3"/>
          <w:szCs w:val="22"/>
        </w:rPr>
      </w:pPr>
      <w:r>
        <w:rPr>
          <w:rFonts w:cs="Arial"/>
          <w:spacing w:val="-3"/>
          <w:szCs w:val="22"/>
        </w:rPr>
        <w:t xml:space="preserve">Los </w:t>
      </w:r>
      <w:proofErr w:type="spellStart"/>
      <w:r>
        <w:rPr>
          <w:rFonts w:cs="Arial"/>
          <w:spacing w:val="-3"/>
          <w:szCs w:val="22"/>
        </w:rPr>
        <w:t>aeroductos</w:t>
      </w:r>
      <w:proofErr w:type="spellEnd"/>
      <w:r>
        <w:rPr>
          <w:rFonts w:cs="Arial"/>
          <w:spacing w:val="-3"/>
          <w:szCs w:val="22"/>
        </w:rPr>
        <w:t xml:space="preserve"> deberán contar con soportes cada 1 m, los soportes serán de tipo L o se sujetaran mediante rieles B-Line </w:t>
      </w:r>
      <w:proofErr w:type="spellStart"/>
      <w:r>
        <w:rPr>
          <w:rFonts w:cs="Arial"/>
          <w:spacing w:val="-3"/>
          <w:szCs w:val="22"/>
        </w:rPr>
        <w:t>Strut</w:t>
      </w:r>
      <w:proofErr w:type="spellEnd"/>
      <w:r>
        <w:rPr>
          <w:rFonts w:cs="Arial"/>
          <w:spacing w:val="-3"/>
          <w:szCs w:val="22"/>
        </w:rPr>
        <w:t xml:space="preserve">. </w:t>
      </w:r>
    </w:p>
    <w:p w:rsidR="000E15F1" w:rsidRPr="000E15F1" w:rsidRDefault="000E15F1" w:rsidP="00D2578C">
      <w:pPr>
        <w:tabs>
          <w:tab w:val="left" w:pos="0"/>
        </w:tabs>
        <w:suppressAutoHyphens/>
        <w:spacing w:after="0" w:line="240" w:lineRule="auto"/>
        <w:ind w:left="0"/>
        <w:rPr>
          <w:rFonts w:cs="Arial"/>
          <w:spacing w:val="-3"/>
          <w:szCs w:val="22"/>
        </w:rPr>
      </w:pPr>
      <w:r w:rsidRPr="000E15F1">
        <w:rPr>
          <w:rFonts w:cs="Arial"/>
          <w:spacing w:val="-3"/>
          <w:szCs w:val="22"/>
        </w:rPr>
        <w:lastRenderedPageBreak/>
        <w:t xml:space="preserve">La tubería conduit </w:t>
      </w:r>
      <w:r w:rsidR="00BF6C0F">
        <w:rPr>
          <w:rFonts w:cs="Arial"/>
          <w:spacing w:val="-3"/>
          <w:szCs w:val="22"/>
        </w:rPr>
        <w:t>EMT</w:t>
      </w:r>
      <w:r w:rsidR="00D801C2">
        <w:rPr>
          <w:rFonts w:cs="Arial"/>
          <w:spacing w:val="-3"/>
          <w:szCs w:val="22"/>
        </w:rPr>
        <w:t>, IMC</w:t>
      </w:r>
      <w:r w:rsidR="00BF6C0F">
        <w:rPr>
          <w:rFonts w:cs="Arial"/>
          <w:spacing w:val="-3"/>
          <w:szCs w:val="22"/>
        </w:rPr>
        <w:t xml:space="preserve"> o similar </w:t>
      </w:r>
      <w:r w:rsidRPr="000E15F1">
        <w:rPr>
          <w:rFonts w:cs="Arial"/>
          <w:spacing w:val="-3"/>
          <w:szCs w:val="22"/>
        </w:rPr>
        <w:t>no se alambrará hasta que la etapa húmeda de la obra esté  concluida  y el sistema y el edificio esté totalmente seco.</w:t>
      </w:r>
    </w:p>
    <w:p w:rsidR="00D2578C" w:rsidRDefault="00D2578C" w:rsidP="00D2578C">
      <w:pPr>
        <w:tabs>
          <w:tab w:val="left" w:pos="0"/>
        </w:tabs>
        <w:suppressAutoHyphens/>
        <w:spacing w:after="0" w:line="240" w:lineRule="auto"/>
        <w:ind w:left="0"/>
        <w:rPr>
          <w:rFonts w:cs="Arial"/>
          <w:spacing w:val="-3"/>
          <w:szCs w:val="22"/>
        </w:rPr>
      </w:pPr>
    </w:p>
    <w:p w:rsidR="000E15F1" w:rsidRPr="000E15F1" w:rsidRDefault="00BF6C0F" w:rsidP="00D2578C">
      <w:pPr>
        <w:tabs>
          <w:tab w:val="left" w:pos="0"/>
        </w:tabs>
        <w:suppressAutoHyphens/>
        <w:spacing w:after="0" w:line="240" w:lineRule="auto"/>
        <w:ind w:left="0"/>
        <w:rPr>
          <w:rFonts w:cs="Arial"/>
          <w:spacing w:val="-3"/>
          <w:szCs w:val="22"/>
        </w:rPr>
      </w:pPr>
      <w:r>
        <w:rPr>
          <w:rFonts w:cs="Arial"/>
          <w:spacing w:val="-3"/>
          <w:szCs w:val="22"/>
        </w:rPr>
        <w:t>Todas las cajas eléctricas EMT</w:t>
      </w:r>
      <w:r w:rsidR="00D801C2">
        <w:rPr>
          <w:rFonts w:cs="Arial"/>
          <w:spacing w:val="-3"/>
          <w:szCs w:val="22"/>
        </w:rPr>
        <w:t>, IMC</w:t>
      </w:r>
      <w:r>
        <w:rPr>
          <w:rFonts w:cs="Arial"/>
          <w:spacing w:val="-3"/>
          <w:szCs w:val="22"/>
        </w:rPr>
        <w:t xml:space="preserve"> o conduit</w:t>
      </w:r>
      <w:r w:rsidR="000E15F1" w:rsidRPr="000E15F1">
        <w:rPr>
          <w:rFonts w:cs="Arial"/>
          <w:spacing w:val="-3"/>
          <w:szCs w:val="22"/>
        </w:rPr>
        <w:t xml:space="preserve"> serán aseguradas rígidamente en su posición. Todas  las cajas, con excepción de las ubicadas en cielos falsos y paredes no terminadas y  cuando el conduit esté colocado en forma visible, estarán colocadas de tal manera  que el filo de la caja esté al ras de losa o pared t</w:t>
      </w:r>
      <w:r>
        <w:rPr>
          <w:rFonts w:cs="Arial"/>
          <w:spacing w:val="-3"/>
          <w:szCs w:val="22"/>
        </w:rPr>
        <w:t xml:space="preserve">erminada a no más de 0.635 cm </w:t>
      </w:r>
      <w:r w:rsidR="000E15F1" w:rsidRPr="000E15F1">
        <w:rPr>
          <w:rFonts w:cs="Arial"/>
          <w:spacing w:val="-3"/>
          <w:szCs w:val="22"/>
        </w:rPr>
        <w:t>hacia adentro.  Cuando están localizadas en las columnas o sobre las puertas,  deberán ser colocadas simétricamente a estas.</w:t>
      </w:r>
    </w:p>
    <w:p w:rsidR="00D2578C" w:rsidRDefault="00D2578C" w:rsidP="00D2578C">
      <w:pPr>
        <w:tabs>
          <w:tab w:val="left" w:pos="0"/>
        </w:tabs>
        <w:suppressAutoHyphens/>
        <w:spacing w:after="0" w:line="240" w:lineRule="auto"/>
        <w:ind w:left="0"/>
        <w:rPr>
          <w:rFonts w:cs="Arial"/>
          <w:spacing w:val="-3"/>
          <w:szCs w:val="22"/>
        </w:rPr>
      </w:pPr>
    </w:p>
    <w:p w:rsidR="000E15F1" w:rsidRPr="000E15F1" w:rsidRDefault="00BF6C0F" w:rsidP="00D2578C">
      <w:pPr>
        <w:tabs>
          <w:tab w:val="left" w:pos="0"/>
        </w:tabs>
        <w:suppressAutoHyphens/>
        <w:spacing w:after="0" w:line="240" w:lineRule="auto"/>
        <w:ind w:left="0"/>
        <w:rPr>
          <w:rFonts w:cs="Arial"/>
          <w:spacing w:val="-3"/>
          <w:szCs w:val="22"/>
        </w:rPr>
      </w:pPr>
      <w:r>
        <w:rPr>
          <w:rFonts w:cs="Arial"/>
          <w:spacing w:val="-3"/>
          <w:szCs w:val="22"/>
        </w:rPr>
        <w:t>El conduit pesado (cedula</w:t>
      </w:r>
      <w:r w:rsidR="000E15F1" w:rsidRPr="000E15F1">
        <w:rPr>
          <w:rFonts w:cs="Arial"/>
          <w:spacing w:val="-3"/>
          <w:szCs w:val="22"/>
        </w:rPr>
        <w:t xml:space="preserve"> 40) se utilizará en edificaciones en general, tanto oculto como en secciones subterráneas, siempre y cuando no esté propenso a daño físico.</w:t>
      </w:r>
    </w:p>
    <w:p w:rsidR="00BF44D5" w:rsidRDefault="00BF44D5" w:rsidP="00BF44D5">
      <w:pPr>
        <w:tabs>
          <w:tab w:val="left" w:pos="0"/>
        </w:tabs>
        <w:suppressAutoHyphens/>
        <w:spacing w:after="0" w:line="240" w:lineRule="auto"/>
        <w:ind w:left="567"/>
        <w:rPr>
          <w:rFonts w:cs="Arial"/>
          <w:spacing w:val="-3"/>
          <w:szCs w:val="22"/>
        </w:rPr>
      </w:pPr>
    </w:p>
    <w:p w:rsidR="000E15F1" w:rsidRPr="000E15F1" w:rsidRDefault="000E15F1" w:rsidP="005F60AF">
      <w:pPr>
        <w:numPr>
          <w:ilvl w:val="1"/>
          <w:numId w:val="3"/>
        </w:numPr>
        <w:tabs>
          <w:tab w:val="clear" w:pos="1440"/>
          <w:tab w:val="left" w:pos="0"/>
          <w:tab w:val="num" w:pos="720"/>
        </w:tabs>
        <w:suppressAutoHyphens/>
        <w:spacing w:after="0" w:line="240" w:lineRule="auto"/>
        <w:ind w:left="0" w:firstLine="567"/>
        <w:rPr>
          <w:rFonts w:cs="Arial"/>
          <w:spacing w:val="-3"/>
          <w:szCs w:val="22"/>
        </w:rPr>
      </w:pPr>
      <w:r w:rsidRPr="000E15F1">
        <w:rPr>
          <w:rFonts w:cs="Arial"/>
          <w:spacing w:val="-3"/>
          <w:szCs w:val="22"/>
        </w:rPr>
        <w:t>Tubería metálica:</w:t>
      </w:r>
    </w:p>
    <w:p w:rsidR="00D2578C" w:rsidRDefault="00D2578C" w:rsidP="00456C36">
      <w:pPr>
        <w:pStyle w:val="TDC1"/>
      </w:pPr>
    </w:p>
    <w:p w:rsidR="00D2578C" w:rsidRDefault="000E15F1" w:rsidP="00456C36">
      <w:pPr>
        <w:pStyle w:val="TDC1"/>
      </w:pPr>
      <w:r w:rsidRPr="000E15F1">
        <w:t>L</w:t>
      </w:r>
      <w:r w:rsidR="002A5DF8" w:rsidRPr="000E15F1">
        <w:t xml:space="preserve">a tubería será de tipo </w:t>
      </w:r>
      <w:r w:rsidR="002A5DF8">
        <w:t>EMT con sello U.L</w:t>
      </w:r>
      <w:r w:rsidR="002A5DF8" w:rsidRPr="000E15F1">
        <w:t>. para todos los sistemas donde la misma quede expuesta, aprobada en diámetros de 13 mm hasta 100 mm.</w:t>
      </w:r>
    </w:p>
    <w:p w:rsidR="000E15F1" w:rsidRPr="00E17BED" w:rsidRDefault="000E15F1" w:rsidP="00456C36">
      <w:pPr>
        <w:pStyle w:val="TDC1"/>
      </w:pPr>
      <w:r w:rsidRPr="00E17BED">
        <w:t>L</w:t>
      </w:r>
      <w:r w:rsidR="002A5DF8" w:rsidRPr="00E17BED">
        <w:t>os acoples y conectores de los ductos debe ser del tipo a presión a prueba de agua; no se aceptan bajo ninguna circunstancia acoples del tipo de tornillo</w:t>
      </w:r>
      <w:r w:rsidRPr="00E17BED">
        <w:t>.</w:t>
      </w:r>
    </w:p>
    <w:p w:rsid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Además se deberán cumplir según corresponda con los siguientes artículos del NEC:</w:t>
      </w:r>
    </w:p>
    <w:p w:rsidR="00C0228D" w:rsidRPr="000E15F1" w:rsidRDefault="00C0228D" w:rsidP="00C0228D">
      <w:pPr>
        <w:tabs>
          <w:tab w:val="left" w:pos="0"/>
        </w:tabs>
        <w:suppressAutoHyphens/>
        <w:spacing w:after="0" w:line="240" w:lineRule="auto"/>
        <w:ind w:left="0"/>
        <w:rPr>
          <w:rFonts w:cs="Arial"/>
          <w:spacing w:val="-3"/>
          <w:szCs w:val="22"/>
        </w:rPr>
      </w:pPr>
    </w:p>
    <w:p w:rsidR="00C0228D" w:rsidRDefault="000E15F1" w:rsidP="00456C36">
      <w:pPr>
        <w:pStyle w:val="TDC1"/>
        <w:numPr>
          <w:ilvl w:val="0"/>
          <w:numId w:val="14"/>
        </w:numPr>
      </w:pPr>
      <w:r w:rsidRPr="000E15F1">
        <w:t>A</w:t>
      </w:r>
      <w:r w:rsidR="002A5DF8" w:rsidRPr="000E15F1">
        <w:t xml:space="preserve">rtículo </w:t>
      </w:r>
      <w:r w:rsidRPr="000E15F1">
        <w:t>345- T</w:t>
      </w:r>
      <w:r w:rsidR="002A5DF8" w:rsidRPr="000E15F1">
        <w:t>ubo metálico intermedio</w:t>
      </w:r>
      <w:r w:rsidR="00BF6C0F">
        <w:t xml:space="preserve"> </w:t>
      </w:r>
      <w:r w:rsidR="00E17BED">
        <w:t>(IMC)</w:t>
      </w:r>
    </w:p>
    <w:p w:rsidR="00C0228D" w:rsidRDefault="000E15F1" w:rsidP="00456C36">
      <w:pPr>
        <w:pStyle w:val="TDC1"/>
        <w:numPr>
          <w:ilvl w:val="0"/>
          <w:numId w:val="14"/>
        </w:numPr>
      </w:pPr>
      <w:r w:rsidRPr="000E15F1">
        <w:t>A</w:t>
      </w:r>
      <w:r w:rsidR="002A5DF8" w:rsidRPr="000E15F1">
        <w:t>rtículo</w:t>
      </w:r>
      <w:r w:rsidRPr="000E15F1">
        <w:t xml:space="preserve"> 346- T</w:t>
      </w:r>
      <w:r w:rsidR="002A5DF8" w:rsidRPr="000E15F1">
        <w:t>ubo metálico rígido</w:t>
      </w:r>
      <w:r w:rsidR="00E17BED">
        <w:t xml:space="preserve"> (RMC)</w:t>
      </w:r>
      <w:r w:rsidR="002A5DF8" w:rsidRPr="000E15F1">
        <w:t>.</w:t>
      </w:r>
      <w:r w:rsidR="00E17BED">
        <w:t xml:space="preserve">   </w:t>
      </w:r>
    </w:p>
    <w:p w:rsidR="000E15F1" w:rsidRPr="000E15F1" w:rsidRDefault="000E15F1" w:rsidP="00456C36">
      <w:pPr>
        <w:pStyle w:val="TDC1"/>
        <w:numPr>
          <w:ilvl w:val="0"/>
          <w:numId w:val="14"/>
        </w:numPr>
      </w:pPr>
      <w:r w:rsidRPr="000E15F1">
        <w:t>A</w:t>
      </w:r>
      <w:r w:rsidR="002A5DF8" w:rsidRPr="000E15F1">
        <w:t xml:space="preserve">rtículo </w:t>
      </w:r>
      <w:r w:rsidRPr="000E15F1">
        <w:t>347- T</w:t>
      </w:r>
      <w:r w:rsidR="002A5DF8" w:rsidRPr="000E15F1">
        <w:t>ubo metálico rígido no metálico.</w:t>
      </w:r>
    </w:p>
    <w:p w:rsidR="000E15F1" w:rsidRPr="000E15F1" w:rsidRDefault="000E15F1" w:rsidP="00456C36">
      <w:pPr>
        <w:pStyle w:val="TDC1"/>
        <w:numPr>
          <w:ilvl w:val="0"/>
          <w:numId w:val="14"/>
        </w:numPr>
      </w:pPr>
      <w:r w:rsidRPr="000E15F1">
        <w:t>A</w:t>
      </w:r>
      <w:r w:rsidR="002A5DF8" w:rsidRPr="000E15F1">
        <w:t>rtículo</w:t>
      </w:r>
      <w:r w:rsidRPr="000E15F1">
        <w:t xml:space="preserve"> 348- T</w:t>
      </w:r>
      <w:r w:rsidR="002A5DF8" w:rsidRPr="000E15F1">
        <w:t>ubería metálica eléctrica</w:t>
      </w:r>
      <w:r w:rsidR="00E17BED">
        <w:t xml:space="preserve"> (EMT)</w:t>
      </w:r>
      <w:r w:rsidR="002A5DF8" w:rsidRPr="000E15F1">
        <w:t>.</w:t>
      </w:r>
      <w:r w:rsidR="00E17BED">
        <w:t xml:space="preserve"> </w:t>
      </w:r>
    </w:p>
    <w:p w:rsidR="000E15F1" w:rsidRPr="00BF6C0F" w:rsidRDefault="000E15F1" w:rsidP="00456C36">
      <w:pPr>
        <w:pStyle w:val="TDC1"/>
        <w:numPr>
          <w:ilvl w:val="0"/>
          <w:numId w:val="14"/>
        </w:numPr>
      </w:pPr>
      <w:r w:rsidRPr="00BF6C0F">
        <w:t>A</w:t>
      </w:r>
      <w:r w:rsidR="002A5DF8" w:rsidRPr="000E15F1">
        <w:t>rtículo</w:t>
      </w:r>
      <w:r w:rsidRPr="00BF6C0F">
        <w:t xml:space="preserve"> 349- T</w:t>
      </w:r>
      <w:r w:rsidR="002A5DF8" w:rsidRPr="00BF6C0F">
        <w:t>ubería metálica flexible.</w:t>
      </w:r>
    </w:p>
    <w:p w:rsidR="000E15F1" w:rsidRPr="000E15F1" w:rsidRDefault="000E15F1" w:rsidP="00456C36">
      <w:pPr>
        <w:pStyle w:val="TDC1"/>
        <w:numPr>
          <w:ilvl w:val="0"/>
          <w:numId w:val="14"/>
        </w:numPr>
      </w:pPr>
      <w:r w:rsidRPr="000E15F1">
        <w:t>A</w:t>
      </w:r>
      <w:r w:rsidR="002A5DF8" w:rsidRPr="000E15F1">
        <w:t>rtículo</w:t>
      </w:r>
      <w:r w:rsidRPr="000E15F1">
        <w:t xml:space="preserve"> 350- T</w:t>
      </w:r>
      <w:r w:rsidR="002A5DF8" w:rsidRPr="000E15F1">
        <w:t>ubo metálico flexible.</w:t>
      </w:r>
    </w:p>
    <w:p w:rsidR="000E15F1" w:rsidRPr="000E15F1" w:rsidRDefault="000E15F1" w:rsidP="00456C36">
      <w:pPr>
        <w:pStyle w:val="TDC1"/>
        <w:numPr>
          <w:ilvl w:val="0"/>
          <w:numId w:val="14"/>
        </w:numPr>
      </w:pPr>
      <w:r w:rsidRPr="000E15F1">
        <w:t>A</w:t>
      </w:r>
      <w:r w:rsidR="002A5DF8" w:rsidRPr="000E15F1">
        <w:t>rtículo</w:t>
      </w:r>
      <w:r w:rsidRPr="000E15F1">
        <w:t xml:space="preserve"> 352- C</w:t>
      </w:r>
      <w:r w:rsidR="002A5DF8" w:rsidRPr="000E15F1">
        <w:t>analizaciones metálicas y no metálicas de superficie.</w:t>
      </w:r>
    </w:p>
    <w:p w:rsidR="000E15F1" w:rsidRPr="000E15F1" w:rsidRDefault="000E15F1" w:rsidP="00456C36">
      <w:pPr>
        <w:pStyle w:val="TDC1"/>
        <w:numPr>
          <w:ilvl w:val="0"/>
          <w:numId w:val="14"/>
        </w:numPr>
      </w:pPr>
      <w:r w:rsidRPr="000E15F1">
        <w:t>A</w:t>
      </w:r>
      <w:r w:rsidR="002A5DF8" w:rsidRPr="000E15F1">
        <w:t>rtículo</w:t>
      </w:r>
      <w:r w:rsidRPr="000E15F1">
        <w:t xml:space="preserve"> 362- C</w:t>
      </w:r>
      <w:r w:rsidR="002A5DF8" w:rsidRPr="000E15F1">
        <w:t>anales metálicos con tapa.</w:t>
      </w:r>
    </w:p>
    <w:p w:rsidR="000E15F1" w:rsidRPr="000E15F1" w:rsidRDefault="000E15F1" w:rsidP="000E15F1">
      <w:pPr>
        <w:tabs>
          <w:tab w:val="left" w:pos="0"/>
        </w:tabs>
        <w:ind w:left="0" w:firstLine="567"/>
        <w:rPr>
          <w:rFonts w:cs="Arial"/>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El diámetro de la tubería estará determinado por la cantidad de conductores que tenga en su interior. Se usará el siguiente criterio:</w:t>
      </w:r>
    </w:p>
    <w:p w:rsidR="000E15F1" w:rsidRPr="000E15F1" w:rsidRDefault="00C0228D" w:rsidP="00456C36">
      <w:pPr>
        <w:pStyle w:val="TDC1"/>
        <w:numPr>
          <w:ilvl w:val="0"/>
          <w:numId w:val="15"/>
        </w:numPr>
      </w:pPr>
      <w:r>
        <w:t>D</w:t>
      </w:r>
      <w:r w:rsidR="002A5DF8" w:rsidRPr="000E15F1">
        <w:t xml:space="preserve">e 1  a  3 conductores </w:t>
      </w:r>
      <w:r w:rsidR="000E15F1" w:rsidRPr="000E15F1">
        <w:t>N</w:t>
      </w:r>
      <w:r w:rsidR="002A5DF8">
        <w:t>o</w:t>
      </w:r>
      <w:r w:rsidR="000E15F1" w:rsidRPr="000E15F1">
        <w:t xml:space="preserve">. 12 AWG </w:t>
      </w:r>
      <w:r w:rsidR="002A5DF8" w:rsidRPr="000E15F1">
        <w:t>se usará 13 mm de diámetro.</w:t>
      </w:r>
    </w:p>
    <w:p w:rsidR="000E15F1" w:rsidRPr="000E15F1" w:rsidRDefault="00C0228D" w:rsidP="00456C36">
      <w:pPr>
        <w:pStyle w:val="TDC1"/>
        <w:numPr>
          <w:ilvl w:val="0"/>
          <w:numId w:val="15"/>
        </w:numPr>
      </w:pPr>
      <w:r>
        <w:t>D</w:t>
      </w:r>
      <w:r w:rsidR="002A5DF8" w:rsidRPr="000E15F1">
        <w:t xml:space="preserve">e 4  a  5 conductores </w:t>
      </w:r>
      <w:r w:rsidR="002A5DF8">
        <w:t>No</w:t>
      </w:r>
      <w:r w:rsidR="000E15F1" w:rsidRPr="000E15F1">
        <w:t xml:space="preserve">. 12 AWG </w:t>
      </w:r>
      <w:r w:rsidR="002A5DF8" w:rsidRPr="000E15F1">
        <w:t>se usará 19 mm de diámetro.</w:t>
      </w:r>
    </w:p>
    <w:p w:rsidR="000E15F1" w:rsidRPr="000E15F1" w:rsidRDefault="000E15F1" w:rsidP="00456C36">
      <w:pPr>
        <w:pStyle w:val="TDC1"/>
        <w:numPr>
          <w:ilvl w:val="0"/>
          <w:numId w:val="15"/>
        </w:numPr>
      </w:pPr>
      <w:r w:rsidRPr="000E15F1">
        <w:t>D</w:t>
      </w:r>
      <w:r w:rsidR="002A5DF8" w:rsidRPr="000E15F1">
        <w:t>e 6  a  8 conductores no. 12 AWG se usará 25 mm de diámetro</w:t>
      </w:r>
      <w:r w:rsidRPr="000E15F1">
        <w:t>.</w:t>
      </w:r>
    </w:p>
    <w:p w:rsidR="000E15F1" w:rsidRDefault="00E17BED" w:rsidP="00E17BED">
      <w:pPr>
        <w:tabs>
          <w:tab w:val="left" w:pos="0"/>
        </w:tabs>
        <w:suppressAutoHyphens/>
        <w:ind w:left="0"/>
        <w:rPr>
          <w:rFonts w:cs="Arial"/>
          <w:spacing w:val="-3"/>
          <w:szCs w:val="22"/>
        </w:rPr>
      </w:pPr>
      <w:r>
        <w:rPr>
          <w:rFonts w:cs="Arial"/>
          <w:spacing w:val="-3"/>
          <w:szCs w:val="22"/>
        </w:rPr>
        <w:lastRenderedPageBreak/>
        <w:t xml:space="preserve">Para ambientes salinos o lugares cercanos al mar, se deberá utilizar tubería resistente a la corrosión o cubierta con pintura antioxidante de forma que la misma resista la acides del ambiente. </w:t>
      </w:r>
    </w:p>
    <w:p w:rsidR="000E15F1" w:rsidRPr="000E15F1" w:rsidRDefault="00C0228D" w:rsidP="00F66F10">
      <w:pPr>
        <w:pStyle w:val="Ttulo2"/>
        <w:numPr>
          <w:ilvl w:val="1"/>
          <w:numId w:val="43"/>
        </w:numPr>
      </w:pPr>
      <w:bookmarkStart w:id="41" w:name="_Toc382834611"/>
      <w:bookmarkStart w:id="42" w:name="_Toc487714759"/>
      <w:bookmarkStart w:id="43" w:name="_Toc487715404"/>
      <w:r w:rsidRPr="000E15F1">
        <w:t>CONDUCTORES.</w:t>
      </w:r>
      <w:bookmarkEnd w:id="41"/>
      <w:bookmarkEnd w:id="42"/>
      <w:bookmarkEnd w:id="43"/>
      <w:r w:rsidRPr="000E15F1">
        <w:t xml:space="preserve"> </w:t>
      </w:r>
    </w:p>
    <w:p w:rsidR="000E15F1" w:rsidRPr="000E15F1" w:rsidRDefault="000E15F1" w:rsidP="000E15F1">
      <w:pPr>
        <w:tabs>
          <w:tab w:val="left" w:pos="0"/>
        </w:tabs>
        <w:suppressAutoHyphens/>
        <w:ind w:left="0" w:firstLine="567"/>
        <w:rPr>
          <w:rFonts w:cs="Arial"/>
          <w:spacing w:val="-3"/>
          <w:szCs w:val="22"/>
        </w:rPr>
      </w:pPr>
    </w:p>
    <w:p w:rsidR="00B70710" w:rsidRPr="00EE58BC" w:rsidRDefault="00B70710" w:rsidP="00E75340">
      <w:pPr>
        <w:pStyle w:val="Ttulo3"/>
      </w:pPr>
      <w:bookmarkStart w:id="44" w:name="_Toc487714760"/>
      <w:bookmarkStart w:id="45" w:name="_Toc487715405"/>
      <w:r w:rsidRPr="00EE58BC">
        <w:t>Conductores en Media Tensión</w:t>
      </w:r>
      <w:r w:rsidR="00E75340">
        <w:t>.</w:t>
      </w:r>
      <w:bookmarkEnd w:id="44"/>
      <w:bookmarkEnd w:id="45"/>
    </w:p>
    <w:p w:rsidR="00EE58BC" w:rsidRDefault="00EE58BC" w:rsidP="00C0228D">
      <w:pPr>
        <w:tabs>
          <w:tab w:val="left" w:pos="0"/>
        </w:tabs>
        <w:suppressAutoHyphens/>
        <w:spacing w:after="0" w:line="240" w:lineRule="auto"/>
        <w:ind w:left="0"/>
        <w:rPr>
          <w:rFonts w:cs="Arial"/>
          <w:spacing w:val="-3"/>
          <w:szCs w:val="22"/>
        </w:rPr>
      </w:pPr>
    </w:p>
    <w:p w:rsidR="00B70710" w:rsidRDefault="00EE58BC" w:rsidP="00C0228D">
      <w:pPr>
        <w:tabs>
          <w:tab w:val="left" w:pos="0"/>
        </w:tabs>
        <w:suppressAutoHyphens/>
        <w:spacing w:after="0" w:line="240" w:lineRule="auto"/>
        <w:ind w:left="0"/>
        <w:rPr>
          <w:rFonts w:cs="Arial"/>
          <w:spacing w:val="-3"/>
          <w:szCs w:val="22"/>
        </w:rPr>
      </w:pPr>
      <w:r>
        <w:rPr>
          <w:rFonts w:cs="Arial"/>
          <w:spacing w:val="-3"/>
          <w:szCs w:val="22"/>
        </w:rPr>
        <w:t>Cable de aluminio ACSR:</w:t>
      </w:r>
      <w:r w:rsidR="00B70710">
        <w:rPr>
          <w:rFonts w:cs="Arial"/>
          <w:spacing w:val="-3"/>
          <w:szCs w:val="22"/>
        </w:rPr>
        <w:t xml:space="preserve"> Líneas aéreas de transmisión y distribución. Deberán ser construidos en aluminio 1350-H19 cableado alrededor de un núcleo de acero galvanizado, engrasado para protección contra la corrosión. Debe soportar alta carga a la rotura, construido bajo las normas NTC 3009, NTC 461, ASTM B-232, ASTM B-498.</w:t>
      </w:r>
      <w:r w:rsidR="003D1CDA">
        <w:rPr>
          <w:rFonts w:cs="Arial"/>
          <w:spacing w:val="-3"/>
          <w:szCs w:val="22"/>
        </w:rPr>
        <w:t xml:space="preserve"> Nombre clave </w:t>
      </w:r>
      <w:proofErr w:type="spellStart"/>
      <w:r w:rsidR="003D1CDA">
        <w:rPr>
          <w:rFonts w:cs="Arial"/>
          <w:spacing w:val="-3"/>
          <w:szCs w:val="22"/>
        </w:rPr>
        <w:t>Quail</w:t>
      </w:r>
      <w:proofErr w:type="spellEnd"/>
      <w:r w:rsidR="003D1CDA">
        <w:rPr>
          <w:rFonts w:cs="Arial"/>
          <w:spacing w:val="-3"/>
          <w:szCs w:val="22"/>
        </w:rPr>
        <w:t xml:space="preserve"> calibre 2/0 AWG. Tensión de operación 34500 Vac.</w:t>
      </w:r>
    </w:p>
    <w:p w:rsidR="00B70710" w:rsidRDefault="00B70710" w:rsidP="00C0228D">
      <w:pPr>
        <w:tabs>
          <w:tab w:val="left" w:pos="0"/>
        </w:tabs>
        <w:suppressAutoHyphens/>
        <w:spacing w:after="0" w:line="240" w:lineRule="auto"/>
        <w:ind w:left="0"/>
        <w:rPr>
          <w:rFonts w:cs="Arial"/>
          <w:spacing w:val="-3"/>
          <w:szCs w:val="22"/>
        </w:rPr>
      </w:pPr>
    </w:p>
    <w:p w:rsidR="00EE58BC" w:rsidRDefault="0045478D" w:rsidP="00C0228D">
      <w:pPr>
        <w:tabs>
          <w:tab w:val="left" w:pos="0"/>
        </w:tabs>
        <w:suppressAutoHyphens/>
        <w:spacing w:after="0" w:line="240" w:lineRule="auto"/>
        <w:ind w:left="0"/>
        <w:rPr>
          <w:rFonts w:cs="Arial"/>
          <w:spacing w:val="-3"/>
          <w:szCs w:val="22"/>
        </w:rPr>
      </w:pPr>
      <w:r>
        <w:rPr>
          <w:rFonts w:cs="Arial"/>
          <w:spacing w:val="-3"/>
          <w:szCs w:val="22"/>
        </w:rPr>
        <w:t xml:space="preserve">Cable </w:t>
      </w:r>
      <w:r w:rsidR="00C6484F">
        <w:rPr>
          <w:rFonts w:cs="Arial"/>
          <w:spacing w:val="-3"/>
          <w:szCs w:val="22"/>
        </w:rPr>
        <w:t>EPR</w:t>
      </w:r>
      <w:r>
        <w:rPr>
          <w:rFonts w:cs="Arial"/>
          <w:spacing w:val="-3"/>
          <w:szCs w:val="22"/>
        </w:rPr>
        <w:t xml:space="preserve">: Líneas subterráneas en Media Tensión. Conductor para uso subterráneo de cobre mono conductor, aislamiento EPR al 100%, Conductor de neutro tipo hilos al </w:t>
      </w:r>
      <w:r w:rsidR="00AE451B">
        <w:rPr>
          <w:rFonts w:cs="Arial"/>
          <w:spacing w:val="-3"/>
          <w:szCs w:val="22"/>
        </w:rPr>
        <w:t>1</w:t>
      </w:r>
      <w:r>
        <w:rPr>
          <w:rFonts w:cs="Arial"/>
          <w:spacing w:val="-3"/>
          <w:szCs w:val="22"/>
        </w:rPr>
        <w:t>33% aterrizado en un solo punto, tensión de alimentación de 34500 V.</w:t>
      </w:r>
      <w:r w:rsidR="00C6484F">
        <w:rPr>
          <w:rFonts w:cs="Arial"/>
          <w:spacing w:val="-3"/>
          <w:szCs w:val="22"/>
        </w:rPr>
        <w:t xml:space="preserve"> Calibre 250 MCM. </w:t>
      </w:r>
    </w:p>
    <w:p w:rsidR="0045478D" w:rsidRDefault="0045478D" w:rsidP="00C0228D">
      <w:pPr>
        <w:tabs>
          <w:tab w:val="left" w:pos="0"/>
        </w:tabs>
        <w:suppressAutoHyphens/>
        <w:spacing w:after="0" w:line="240" w:lineRule="auto"/>
        <w:ind w:left="0"/>
        <w:rPr>
          <w:rFonts w:cs="Arial"/>
          <w:spacing w:val="-3"/>
          <w:szCs w:val="22"/>
        </w:rPr>
      </w:pPr>
    </w:p>
    <w:p w:rsidR="0045478D" w:rsidRDefault="0045478D" w:rsidP="00C0228D">
      <w:pPr>
        <w:tabs>
          <w:tab w:val="left" w:pos="0"/>
        </w:tabs>
        <w:suppressAutoHyphens/>
        <w:spacing w:after="0" w:line="240" w:lineRule="auto"/>
        <w:ind w:left="0"/>
        <w:rPr>
          <w:rFonts w:cs="Arial"/>
          <w:spacing w:val="-3"/>
          <w:szCs w:val="22"/>
        </w:rPr>
      </w:pPr>
    </w:p>
    <w:p w:rsidR="00B70710" w:rsidRPr="00EE58BC" w:rsidRDefault="00B70710" w:rsidP="00E75340">
      <w:pPr>
        <w:pStyle w:val="Ttulo3"/>
      </w:pPr>
      <w:bookmarkStart w:id="46" w:name="_Toc487714761"/>
      <w:bookmarkStart w:id="47" w:name="_Toc487715406"/>
      <w:r w:rsidRPr="00EE58BC">
        <w:t>Conductores en Baja Tensión.</w:t>
      </w:r>
      <w:bookmarkEnd w:id="46"/>
      <w:bookmarkEnd w:id="47"/>
    </w:p>
    <w:p w:rsidR="00B70710" w:rsidRDefault="00B70710"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conductores irán metidos en tuberías conduit EMT UL, PVC SCH-40 UL, ductos o en canastas, según se requiera.</w:t>
      </w:r>
      <w:r w:rsidR="002B2524">
        <w:rPr>
          <w:rFonts w:cs="Arial"/>
          <w:spacing w:val="-3"/>
          <w:szCs w:val="22"/>
        </w:rPr>
        <w:t xml:space="preserve"> Ningún conductor podrá estar expuesto a menos que haya sido diseñado para ello y acorde con el Código Eléctrico Nacional.</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Sólo se permiten empates de conductores en las cajas de  unión.  No se permiten empates </w:t>
      </w:r>
      <w:r w:rsidR="002B2524">
        <w:rPr>
          <w:rFonts w:cs="Arial"/>
          <w:spacing w:val="-3"/>
          <w:szCs w:val="22"/>
        </w:rPr>
        <w:t xml:space="preserve">o empalmes dentro de </w:t>
      </w:r>
      <w:r w:rsidRPr="000E15F1">
        <w:rPr>
          <w:rFonts w:cs="Arial"/>
          <w:spacing w:val="-3"/>
          <w:szCs w:val="22"/>
        </w:rPr>
        <w:t>las tuberías.</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Para las conexiones cortas a los terminales de los motores o equipos, se utilizará tubería conduit  flexible</w:t>
      </w:r>
      <w:r w:rsidR="002A5DF8">
        <w:rPr>
          <w:rFonts w:cs="Arial"/>
          <w:spacing w:val="-3"/>
          <w:szCs w:val="22"/>
        </w:rPr>
        <w:t xml:space="preserve"> (LFMC)</w:t>
      </w:r>
      <w:r w:rsidRPr="000E15F1">
        <w:rPr>
          <w:rFonts w:cs="Arial"/>
          <w:spacing w:val="-3"/>
          <w:szCs w:val="22"/>
        </w:rPr>
        <w:t xml:space="preserve">; en el caso de bombas </w:t>
      </w:r>
      <w:r w:rsidR="008379F7">
        <w:rPr>
          <w:rFonts w:cs="Arial"/>
          <w:spacing w:val="-3"/>
          <w:szCs w:val="22"/>
        </w:rPr>
        <w:t xml:space="preserve">o equipos a intemperie la canalización </w:t>
      </w:r>
      <w:r w:rsidRPr="000E15F1">
        <w:rPr>
          <w:rFonts w:cs="Arial"/>
          <w:spacing w:val="-3"/>
          <w:szCs w:val="22"/>
        </w:rPr>
        <w:t xml:space="preserve">será a prueba de agua.  Podrá utilizarse conductores multipolares con aislamiento exterior a prueba de agua y conectados a cajas y a equipos mediante los accesorios adecuados.  En conexiones  cortas (hasta 50 cm) desde las cajas de paso hasta las terminales de las luminarias se utilizará cable tipo </w:t>
      </w:r>
      <w:r w:rsidR="00252159">
        <w:rPr>
          <w:rFonts w:cs="Arial"/>
          <w:spacing w:val="-3"/>
          <w:szCs w:val="22"/>
        </w:rPr>
        <w:t xml:space="preserve">THHN #12 AWG canalizadas con tubería LFMC con un diámetro de 13 mm. </w:t>
      </w: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El aislamiento de todos los conductores será apto para su voltaje, será del tipo THHN, que cumpla con norma U.L.83, </w:t>
      </w:r>
      <w:r w:rsidRPr="008379F7">
        <w:rPr>
          <w:rFonts w:cs="Arial"/>
          <w:b/>
          <w:spacing w:val="-3"/>
          <w:szCs w:val="22"/>
        </w:rPr>
        <w:t>igual o superior</w:t>
      </w:r>
      <w:r w:rsidRPr="000E15F1">
        <w:rPr>
          <w:rFonts w:cs="Arial"/>
          <w:spacing w:val="-3"/>
          <w:szCs w:val="22"/>
        </w:rPr>
        <w:t xml:space="preserve"> al tipo </w:t>
      </w:r>
      <w:proofErr w:type="spellStart"/>
      <w:r w:rsidRPr="000E15F1">
        <w:rPr>
          <w:rFonts w:cs="Arial"/>
          <w:spacing w:val="-3"/>
          <w:szCs w:val="22"/>
        </w:rPr>
        <w:t>Phelps</w:t>
      </w:r>
      <w:proofErr w:type="spellEnd"/>
      <w:r w:rsidRPr="000E15F1">
        <w:rPr>
          <w:rFonts w:cs="Arial"/>
          <w:spacing w:val="-3"/>
          <w:szCs w:val="22"/>
        </w:rPr>
        <w:t xml:space="preserve"> Dodge.</w:t>
      </w:r>
    </w:p>
    <w:p w:rsidR="000E15F1" w:rsidRPr="000E15F1" w:rsidRDefault="000E15F1"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Durante el alambrado deberán ordenarse los cables de tal modo que se eviten quiebres y causar posibles daños al forro del aislamiento. Los conductores deberán ir ordenados para facilitar su identificación, formar ángulos de 90º cuando sea necesario cambiar de dirección y tener una longitud suficiente para evitar empalmes. No se permiten empalmes dentro de tuberías</w:t>
      </w:r>
      <w:r w:rsidR="00452073">
        <w:rPr>
          <w:rFonts w:cs="Arial"/>
          <w:spacing w:val="-3"/>
          <w:szCs w:val="22"/>
        </w:rPr>
        <w:t>.</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cables utilizados en tramos subterráneos deberán cumplir con el tipo de aislamiento para el voltaje i</w:t>
      </w:r>
      <w:r w:rsidR="00C0228D">
        <w:rPr>
          <w:rFonts w:cs="Arial"/>
          <w:spacing w:val="-3"/>
          <w:szCs w:val="22"/>
        </w:rPr>
        <w:t>ndicado.</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lastRenderedPageBreak/>
        <w:t>Los conductores eléctricos</w:t>
      </w:r>
      <w:r w:rsidR="00827BC4">
        <w:rPr>
          <w:rFonts w:cs="Arial"/>
          <w:spacing w:val="-3"/>
          <w:szCs w:val="22"/>
        </w:rPr>
        <w:t xml:space="preserve"> de baja tensión</w:t>
      </w:r>
      <w:r w:rsidRPr="000E15F1">
        <w:rPr>
          <w:rFonts w:cs="Arial"/>
          <w:spacing w:val="-3"/>
          <w:szCs w:val="22"/>
        </w:rPr>
        <w:t xml:space="preserve"> a utilizarse serán del tipo THHN de 7 o más hilos de cobre</w:t>
      </w:r>
      <w:r w:rsidR="00827BC4">
        <w:rPr>
          <w:rFonts w:cs="Arial"/>
          <w:spacing w:val="-3"/>
          <w:szCs w:val="22"/>
        </w:rPr>
        <w:t xml:space="preserve">, o de tipo RHH/RHW-2 de 7 hilos, </w:t>
      </w:r>
      <w:r w:rsidR="00E77505">
        <w:rPr>
          <w:rFonts w:cs="Arial"/>
          <w:spacing w:val="-3"/>
          <w:szCs w:val="22"/>
        </w:rPr>
        <w:t>mono conductores</w:t>
      </w:r>
      <w:r w:rsidR="00827BC4">
        <w:rPr>
          <w:rFonts w:cs="Arial"/>
          <w:spacing w:val="-3"/>
          <w:szCs w:val="22"/>
        </w:rPr>
        <w:t xml:space="preserve"> de </w:t>
      </w:r>
      <w:r w:rsidR="00E77505">
        <w:rPr>
          <w:rFonts w:cs="Arial"/>
          <w:spacing w:val="-3"/>
          <w:szCs w:val="22"/>
        </w:rPr>
        <w:t>cobre</w:t>
      </w:r>
      <w:r w:rsidR="00827BC4">
        <w:rPr>
          <w:rFonts w:cs="Arial"/>
          <w:spacing w:val="-3"/>
          <w:szCs w:val="22"/>
        </w:rPr>
        <w:t xml:space="preserve"> suave, con aislamiento de polietileno vulcanizado (</w:t>
      </w:r>
      <w:proofErr w:type="spellStart"/>
      <w:r w:rsidR="00827BC4">
        <w:rPr>
          <w:rFonts w:cs="Arial"/>
          <w:spacing w:val="-3"/>
          <w:szCs w:val="22"/>
        </w:rPr>
        <w:t>XLPe</w:t>
      </w:r>
      <w:proofErr w:type="spellEnd"/>
      <w:r w:rsidR="00827BC4">
        <w:rPr>
          <w:rFonts w:cs="Arial"/>
          <w:spacing w:val="-3"/>
          <w:szCs w:val="22"/>
        </w:rPr>
        <w:t>) color negro</w:t>
      </w:r>
      <w:r w:rsidRPr="000E15F1">
        <w:rPr>
          <w:rFonts w:cs="Arial"/>
          <w:spacing w:val="-3"/>
          <w:szCs w:val="22"/>
        </w:rPr>
        <w:t>. No se permitirá instalar cable que haya sufrido daños en su aislamiento o en sus hilos que comprometan su correcto funcionamiento.</w:t>
      </w:r>
    </w:p>
    <w:p w:rsidR="00827BC4" w:rsidRDefault="00827BC4" w:rsidP="00C0228D">
      <w:pPr>
        <w:tabs>
          <w:tab w:val="left" w:pos="0"/>
        </w:tabs>
        <w:suppressAutoHyphens/>
        <w:spacing w:after="0" w:line="240" w:lineRule="auto"/>
        <w:ind w:left="0"/>
        <w:rPr>
          <w:rFonts w:cs="Arial"/>
          <w:spacing w:val="-3"/>
          <w:szCs w:val="22"/>
        </w:rPr>
      </w:pPr>
      <w:r>
        <w:rPr>
          <w:rFonts w:cs="Arial"/>
          <w:spacing w:val="-3"/>
          <w:szCs w:val="22"/>
        </w:rPr>
        <w:t>Los  cables RHH/RHW-2 deben estar amparados bajo las normas ASTM: B2, B8 y B787, UL</w:t>
      </w:r>
      <w:proofErr w:type="gramStart"/>
      <w:r>
        <w:rPr>
          <w:rFonts w:cs="Arial"/>
          <w:spacing w:val="-3"/>
          <w:szCs w:val="22"/>
        </w:rPr>
        <w:t>:44</w:t>
      </w:r>
      <w:proofErr w:type="gramEnd"/>
      <w:r>
        <w:rPr>
          <w:rFonts w:cs="Arial"/>
          <w:spacing w:val="-3"/>
          <w:szCs w:val="22"/>
        </w:rPr>
        <w:t xml:space="preserve"> y 854. Los mismos se utilizaran para acometidas eléctricas subterráneas de tableros eléctricos o cables superiores a calibre 1/0 AWG. </w:t>
      </w:r>
    </w:p>
    <w:p w:rsidR="00827BC4" w:rsidRDefault="00827BC4" w:rsidP="00C0228D">
      <w:pPr>
        <w:tabs>
          <w:tab w:val="left" w:pos="0"/>
        </w:tabs>
        <w:suppressAutoHyphens/>
        <w:spacing w:after="0" w:line="240" w:lineRule="auto"/>
        <w:ind w:left="0"/>
        <w:rPr>
          <w:rFonts w:cs="Arial"/>
          <w:spacing w:val="-3"/>
          <w:szCs w:val="22"/>
        </w:rPr>
      </w:pPr>
      <w:r>
        <w:rPr>
          <w:rFonts w:cs="Arial"/>
          <w:spacing w:val="-3"/>
          <w:szCs w:val="22"/>
        </w:rPr>
        <w:t xml:space="preserve">Todos los conductores deben ser de 600 V de operación para Baja Tensión, temperatura de operación de 90°C, en ambientes secos o mojados. </w:t>
      </w:r>
    </w:p>
    <w:p w:rsidR="007A54D4" w:rsidRDefault="007A54D4" w:rsidP="00C0228D">
      <w:pPr>
        <w:tabs>
          <w:tab w:val="left" w:pos="0"/>
        </w:tabs>
        <w:suppressAutoHyphens/>
        <w:spacing w:after="0" w:line="240" w:lineRule="auto"/>
        <w:ind w:left="0"/>
        <w:rPr>
          <w:rFonts w:cs="Arial"/>
          <w:spacing w:val="-3"/>
          <w:szCs w:val="22"/>
        </w:rPr>
      </w:pPr>
    </w:p>
    <w:p w:rsidR="00827BC4" w:rsidRDefault="00827BC4" w:rsidP="00C0228D">
      <w:pPr>
        <w:tabs>
          <w:tab w:val="left" w:pos="0"/>
        </w:tabs>
        <w:suppressAutoHyphens/>
        <w:spacing w:after="0" w:line="240" w:lineRule="auto"/>
        <w:ind w:left="0"/>
        <w:rPr>
          <w:rFonts w:cs="Arial"/>
          <w:spacing w:val="-3"/>
          <w:szCs w:val="22"/>
        </w:rPr>
      </w:pPr>
      <w:r>
        <w:rPr>
          <w:rFonts w:cs="Arial"/>
          <w:spacing w:val="-3"/>
          <w:szCs w:val="22"/>
        </w:rPr>
        <w:t>Para unidades de aire acondicionado o colillas de abanicos o luminarias</w:t>
      </w:r>
      <w:r w:rsidR="007A54D4">
        <w:rPr>
          <w:rFonts w:cs="Arial"/>
          <w:spacing w:val="-3"/>
          <w:szCs w:val="22"/>
        </w:rPr>
        <w:t>, extensiones para conexión de equipos de talleres</w:t>
      </w:r>
      <w:r>
        <w:rPr>
          <w:rFonts w:cs="Arial"/>
          <w:spacing w:val="-3"/>
          <w:szCs w:val="22"/>
        </w:rPr>
        <w:t xml:space="preserve"> se permite el uso de cable tipo TGP</w:t>
      </w:r>
      <w:r w:rsidR="007A54D4">
        <w:rPr>
          <w:rFonts w:cs="Arial"/>
          <w:spacing w:val="-3"/>
          <w:szCs w:val="22"/>
        </w:rPr>
        <w:t xml:space="preserve">. Multiconductor de cobre suave. Con conductores individuales con aislamiento termoplástico de Cloruro de polivinilo (PVC) y cubierta de Nylon. Resistente a intemperie. Todo cable TGP debe estar respaldado por las normas ASTM B3 y B8, UL-83, UL1277.  </w:t>
      </w:r>
    </w:p>
    <w:p w:rsidR="00C0228D" w:rsidRDefault="00C0228D" w:rsidP="00C0228D">
      <w:pPr>
        <w:tabs>
          <w:tab w:val="left" w:pos="0"/>
        </w:tabs>
        <w:suppressAutoHyphens/>
        <w:spacing w:after="0" w:line="240" w:lineRule="auto"/>
        <w:ind w:left="0"/>
        <w:rPr>
          <w:rFonts w:cs="Arial"/>
          <w:spacing w:val="-3"/>
          <w:szCs w:val="22"/>
        </w:rPr>
      </w:pPr>
    </w:p>
    <w:p w:rsidR="00961F53" w:rsidRPr="00C0228D" w:rsidRDefault="00961F53" w:rsidP="00961F53">
      <w:pPr>
        <w:tabs>
          <w:tab w:val="left" w:pos="0"/>
        </w:tabs>
        <w:suppressAutoHyphens/>
        <w:spacing w:after="0" w:line="240" w:lineRule="auto"/>
        <w:ind w:left="0"/>
        <w:rPr>
          <w:rFonts w:cs="Arial"/>
          <w:spacing w:val="-3"/>
          <w:szCs w:val="22"/>
        </w:rPr>
      </w:pPr>
      <w:r>
        <w:rPr>
          <w:rFonts w:cs="Arial"/>
          <w:spacing w:val="-3"/>
          <w:szCs w:val="22"/>
        </w:rPr>
        <w:t xml:space="preserve">Cable plano </w:t>
      </w:r>
      <w:r w:rsidR="00E77505">
        <w:rPr>
          <w:rFonts w:cs="Arial"/>
          <w:spacing w:val="-3"/>
          <w:szCs w:val="22"/>
        </w:rPr>
        <w:t>extra flexible</w:t>
      </w:r>
      <w:r>
        <w:rPr>
          <w:rFonts w:cs="Arial"/>
          <w:spacing w:val="-3"/>
          <w:szCs w:val="22"/>
        </w:rPr>
        <w:t xml:space="preserve"> para conexión de bombas de agua, ascensores y carro porta cables. Tensión máxima de 600 Vac, cable de cobre blando, cableado clase J, aislamiento de PVC 105°C, Configuración plana, cubierta de PVC-Nitrilo</w:t>
      </w:r>
      <w:r w:rsidR="0007154B">
        <w:rPr>
          <w:rFonts w:cs="Arial"/>
          <w:spacing w:val="-3"/>
          <w:szCs w:val="22"/>
        </w:rPr>
        <w:t xml:space="preserve">. Normas de fabricación UL-83, ASTM B3 Y B8. </w:t>
      </w:r>
    </w:p>
    <w:p w:rsidR="00961F53" w:rsidRDefault="00961F53" w:rsidP="00C0228D">
      <w:pPr>
        <w:tabs>
          <w:tab w:val="left" w:pos="0"/>
        </w:tabs>
        <w:suppressAutoHyphens/>
        <w:spacing w:after="0" w:line="240" w:lineRule="auto"/>
        <w:ind w:left="0"/>
        <w:rPr>
          <w:rFonts w:cs="Arial"/>
          <w:spacing w:val="-3"/>
          <w:szCs w:val="22"/>
        </w:rPr>
      </w:pPr>
    </w:p>
    <w:p w:rsidR="00827BC4" w:rsidRDefault="00827BC4" w:rsidP="00C0228D">
      <w:pPr>
        <w:tabs>
          <w:tab w:val="left" w:pos="0"/>
        </w:tabs>
        <w:suppressAutoHyphens/>
        <w:spacing w:after="0" w:line="240" w:lineRule="auto"/>
        <w:ind w:left="0"/>
        <w:rPr>
          <w:rFonts w:cs="Arial"/>
          <w:b/>
          <w:spacing w:val="-3"/>
          <w:szCs w:val="22"/>
        </w:rPr>
      </w:pPr>
    </w:p>
    <w:p w:rsidR="000E15F1" w:rsidRDefault="000E15F1" w:rsidP="00C0228D">
      <w:pPr>
        <w:tabs>
          <w:tab w:val="left" w:pos="0"/>
        </w:tabs>
        <w:suppressAutoHyphens/>
        <w:spacing w:after="0" w:line="240" w:lineRule="auto"/>
        <w:ind w:left="0"/>
        <w:rPr>
          <w:rFonts w:cs="Arial"/>
          <w:spacing w:val="-3"/>
          <w:szCs w:val="22"/>
        </w:rPr>
      </w:pPr>
      <w:r w:rsidRPr="009A601C">
        <w:rPr>
          <w:rFonts w:cs="Arial"/>
          <w:b/>
          <w:spacing w:val="-3"/>
          <w:szCs w:val="22"/>
        </w:rPr>
        <w:t>Una vez instalado el cable, el contratista deberá probar el aislamiento del mismo</w:t>
      </w:r>
      <w:r w:rsidRPr="000E15F1">
        <w:rPr>
          <w:rFonts w:cs="Arial"/>
          <w:spacing w:val="-3"/>
          <w:szCs w:val="22"/>
        </w:rPr>
        <w:t xml:space="preserve">, utilizando para ello un equipo </w:t>
      </w:r>
      <w:r w:rsidR="00452073">
        <w:rPr>
          <w:rFonts w:cs="Arial"/>
          <w:spacing w:val="-3"/>
          <w:szCs w:val="22"/>
        </w:rPr>
        <w:t xml:space="preserve">de medición de resistencia de aislamiento. </w:t>
      </w:r>
      <w:r w:rsidR="009A601C">
        <w:rPr>
          <w:rFonts w:cs="Arial"/>
          <w:spacing w:val="-3"/>
          <w:szCs w:val="22"/>
        </w:rPr>
        <w:t xml:space="preserve">Los resultados de las pruebas de aislamiento deberán ser presentados en un informe a la parte inspectora para su aprobación. </w:t>
      </w:r>
    </w:p>
    <w:p w:rsidR="00961F53" w:rsidRDefault="00961F53" w:rsidP="00C0228D">
      <w:pPr>
        <w:tabs>
          <w:tab w:val="left" w:pos="0"/>
        </w:tabs>
        <w:suppressAutoHyphens/>
        <w:spacing w:after="0" w:line="240" w:lineRule="auto"/>
        <w:ind w:left="0"/>
        <w:rPr>
          <w:rFonts w:cs="Arial"/>
          <w:spacing w:val="-3"/>
          <w:szCs w:val="22"/>
        </w:rPr>
      </w:pPr>
    </w:p>
    <w:p w:rsidR="000E15F1" w:rsidRDefault="000E15F1" w:rsidP="00C0228D">
      <w:pPr>
        <w:tabs>
          <w:tab w:val="left" w:pos="0"/>
        </w:tabs>
        <w:suppressAutoHyphens/>
        <w:ind w:left="0"/>
        <w:rPr>
          <w:rFonts w:cs="Arial"/>
          <w:spacing w:val="-3"/>
          <w:szCs w:val="22"/>
        </w:rPr>
      </w:pPr>
    </w:p>
    <w:p w:rsidR="000E15F1" w:rsidRPr="00B954DD" w:rsidRDefault="00452073" w:rsidP="00F66F10">
      <w:pPr>
        <w:pStyle w:val="Ttulo1"/>
        <w:numPr>
          <w:ilvl w:val="0"/>
          <w:numId w:val="42"/>
        </w:numPr>
      </w:pPr>
      <w:bookmarkStart w:id="48" w:name="_Toc382834612"/>
      <w:bookmarkStart w:id="49" w:name="_Toc487714762"/>
      <w:bookmarkStart w:id="50" w:name="_Toc487715407"/>
      <w:r w:rsidRPr="00B954DD">
        <w:t xml:space="preserve">Cápitulo </w:t>
      </w:r>
      <w:r w:rsidR="000E15F1" w:rsidRPr="00B954DD">
        <w:t xml:space="preserve"> 6 -   MATERIALES</w:t>
      </w:r>
      <w:bookmarkEnd w:id="48"/>
      <w:r w:rsidR="009A601C">
        <w:t>.</w:t>
      </w:r>
      <w:bookmarkEnd w:id="49"/>
      <w:bookmarkEnd w:id="50"/>
    </w:p>
    <w:p w:rsidR="000E15F1" w:rsidRPr="000E15F1" w:rsidRDefault="000E15F1" w:rsidP="000E15F1">
      <w:pPr>
        <w:tabs>
          <w:tab w:val="left" w:pos="0"/>
        </w:tabs>
        <w:suppressAutoHyphens/>
        <w:ind w:left="0" w:firstLine="567"/>
        <w:rPr>
          <w:rFonts w:cs="Arial"/>
          <w:spacing w:val="-3"/>
          <w:szCs w:val="22"/>
        </w:rPr>
      </w:pPr>
      <w:r w:rsidRPr="000E15F1">
        <w:rPr>
          <w:rFonts w:cs="Arial"/>
          <w:spacing w:val="-3"/>
          <w:szCs w:val="22"/>
        </w:rPr>
        <w:t xml:space="preserve"> </w:t>
      </w:r>
    </w:p>
    <w:p w:rsidR="000E15F1" w:rsidRPr="000E15F1" w:rsidRDefault="00C0228D" w:rsidP="00F66F10">
      <w:pPr>
        <w:pStyle w:val="Ttulo2"/>
        <w:numPr>
          <w:ilvl w:val="1"/>
          <w:numId w:val="8"/>
        </w:numPr>
      </w:pPr>
      <w:bookmarkStart w:id="51" w:name="_Toc382834613"/>
      <w:bookmarkStart w:id="52" w:name="_Toc487714763"/>
      <w:bookmarkStart w:id="53" w:name="_Toc487715408"/>
      <w:r w:rsidRPr="000E15F1">
        <w:t>GENERALIDADES</w:t>
      </w:r>
      <w:bookmarkEnd w:id="51"/>
      <w:r w:rsidR="009A601C">
        <w:t>.</w:t>
      </w:r>
      <w:bookmarkEnd w:id="52"/>
      <w:bookmarkEnd w:id="53"/>
      <w:r w:rsidRPr="000E15F1">
        <w:t xml:space="preserve"> </w:t>
      </w:r>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materiales</w:t>
      </w:r>
      <w:r w:rsidR="009A601C">
        <w:rPr>
          <w:rFonts w:cs="Arial"/>
          <w:spacing w:val="-3"/>
          <w:szCs w:val="22"/>
        </w:rPr>
        <w:t>, equipos y accesorios,</w:t>
      </w:r>
      <w:r w:rsidRPr="000E15F1">
        <w:rPr>
          <w:rFonts w:cs="Arial"/>
          <w:spacing w:val="-3"/>
          <w:szCs w:val="22"/>
        </w:rPr>
        <w:t xml:space="preserve"> deberán ser nuevos y de la mejor calidad de acuerdo con lo especificado.</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materiales serán del tipo aprobado por la "</w:t>
      </w:r>
      <w:proofErr w:type="spellStart"/>
      <w:r w:rsidRPr="000E15F1">
        <w:rPr>
          <w:rFonts w:cs="Arial"/>
          <w:spacing w:val="-3"/>
          <w:szCs w:val="22"/>
        </w:rPr>
        <w:t>Underwriters</w:t>
      </w:r>
      <w:proofErr w:type="spellEnd"/>
      <w:r w:rsidRPr="000E15F1">
        <w:rPr>
          <w:rFonts w:cs="Arial"/>
          <w:spacing w:val="-3"/>
          <w:szCs w:val="22"/>
        </w:rPr>
        <w:t xml:space="preserve"> </w:t>
      </w:r>
      <w:proofErr w:type="spellStart"/>
      <w:r w:rsidRPr="000E15F1">
        <w:rPr>
          <w:rFonts w:cs="Arial"/>
          <w:spacing w:val="-3"/>
          <w:szCs w:val="22"/>
        </w:rPr>
        <w:t>Laboratories</w:t>
      </w:r>
      <w:proofErr w:type="spellEnd"/>
      <w:r w:rsidRPr="000E15F1">
        <w:rPr>
          <w:rFonts w:cs="Arial"/>
          <w:spacing w:val="-3"/>
          <w:szCs w:val="22"/>
        </w:rPr>
        <w:t>, Inc." de los Estados Unidos o similar de su país de origen.</w:t>
      </w:r>
    </w:p>
    <w:p w:rsidR="00C0228D" w:rsidRDefault="00C0228D" w:rsidP="00C0228D">
      <w:pPr>
        <w:tabs>
          <w:tab w:val="left" w:pos="0"/>
        </w:tabs>
        <w:suppressAutoHyphens/>
        <w:spacing w:after="0" w:line="240" w:lineRule="auto"/>
        <w:ind w:left="0"/>
        <w:rPr>
          <w:rFonts w:cs="Arial"/>
          <w:spacing w:val="-3"/>
          <w:szCs w:val="22"/>
        </w:rPr>
      </w:pPr>
    </w:p>
    <w:p w:rsidR="000E15F1" w:rsidRPr="00456C36" w:rsidRDefault="000E15F1" w:rsidP="00C0228D">
      <w:pPr>
        <w:tabs>
          <w:tab w:val="left" w:pos="0"/>
        </w:tabs>
        <w:suppressAutoHyphens/>
        <w:spacing w:after="0" w:line="240" w:lineRule="auto"/>
        <w:ind w:left="0"/>
        <w:rPr>
          <w:rFonts w:cs="Arial"/>
          <w:spacing w:val="-3"/>
          <w:szCs w:val="22"/>
        </w:rPr>
      </w:pPr>
      <w:r w:rsidRPr="00456C36">
        <w:rPr>
          <w:rFonts w:cs="Arial"/>
          <w:spacing w:val="-3"/>
          <w:szCs w:val="22"/>
        </w:rPr>
        <w:t>Tanto los equipos como los materiales estar</w:t>
      </w:r>
      <w:r w:rsidR="00452073" w:rsidRPr="00456C36">
        <w:rPr>
          <w:rFonts w:cs="Arial"/>
          <w:spacing w:val="-3"/>
          <w:szCs w:val="22"/>
        </w:rPr>
        <w:t xml:space="preserve">án sujetos a la aprobación del </w:t>
      </w:r>
      <w:r w:rsidR="00452073" w:rsidRPr="00456C36">
        <w:rPr>
          <w:rFonts w:cs="Arial"/>
          <w:b/>
          <w:spacing w:val="-3"/>
          <w:szCs w:val="22"/>
        </w:rPr>
        <w:t>i</w:t>
      </w:r>
      <w:r w:rsidRPr="00456C36">
        <w:rPr>
          <w:rFonts w:cs="Arial"/>
          <w:b/>
          <w:spacing w:val="-3"/>
          <w:szCs w:val="22"/>
        </w:rPr>
        <w:t>nspector</w:t>
      </w:r>
      <w:r w:rsidRPr="00456C36">
        <w:rPr>
          <w:rFonts w:cs="Arial"/>
          <w:spacing w:val="-3"/>
          <w:szCs w:val="22"/>
        </w:rPr>
        <w:t xml:space="preserve">.  Dentro de los 30 días posteriores a la fecha de inicio de las obras, el </w:t>
      </w:r>
      <w:r w:rsidR="00452073" w:rsidRPr="00456C36">
        <w:rPr>
          <w:rFonts w:cs="Arial"/>
          <w:b/>
          <w:spacing w:val="-3"/>
          <w:szCs w:val="22"/>
        </w:rPr>
        <w:t>c</w:t>
      </w:r>
      <w:r w:rsidRPr="00456C36">
        <w:rPr>
          <w:rFonts w:cs="Arial"/>
          <w:b/>
          <w:spacing w:val="-3"/>
          <w:szCs w:val="22"/>
        </w:rPr>
        <w:t>ontratista</w:t>
      </w:r>
      <w:r w:rsidR="00452073" w:rsidRPr="00456C36">
        <w:rPr>
          <w:rFonts w:cs="Arial"/>
          <w:spacing w:val="-3"/>
          <w:szCs w:val="22"/>
        </w:rPr>
        <w:t xml:space="preserve"> deberá someter al </w:t>
      </w:r>
      <w:r w:rsidR="00452073" w:rsidRPr="00456C36">
        <w:rPr>
          <w:rFonts w:cs="Arial"/>
          <w:b/>
          <w:spacing w:val="-3"/>
          <w:szCs w:val="22"/>
        </w:rPr>
        <w:t>i</w:t>
      </w:r>
      <w:r w:rsidRPr="00456C36">
        <w:rPr>
          <w:rFonts w:cs="Arial"/>
          <w:b/>
          <w:spacing w:val="-3"/>
          <w:szCs w:val="22"/>
        </w:rPr>
        <w:t xml:space="preserve">nspector </w:t>
      </w:r>
      <w:r w:rsidRPr="00456C36">
        <w:rPr>
          <w:rFonts w:cs="Arial"/>
          <w:spacing w:val="-3"/>
          <w:szCs w:val="22"/>
        </w:rPr>
        <w:t>para la aprobación respectiva, la lista con los nombres de los fabricantes y equipos propuestos que se instalarán en la obra, incluyendo catálogos y planos dimensionados originales de fab</w:t>
      </w:r>
      <w:r w:rsidR="00452073" w:rsidRPr="00456C36">
        <w:rPr>
          <w:rFonts w:cs="Arial"/>
          <w:spacing w:val="-3"/>
          <w:szCs w:val="22"/>
        </w:rPr>
        <w:t xml:space="preserve">ricantes.  Si la intención del </w:t>
      </w:r>
      <w:r w:rsidR="00452073" w:rsidRPr="00456C36">
        <w:rPr>
          <w:rFonts w:cs="Arial"/>
          <w:b/>
          <w:spacing w:val="-3"/>
          <w:szCs w:val="22"/>
        </w:rPr>
        <w:t>c</w:t>
      </w:r>
      <w:r w:rsidRPr="00456C36">
        <w:rPr>
          <w:rFonts w:cs="Arial"/>
          <w:b/>
          <w:spacing w:val="-3"/>
          <w:szCs w:val="22"/>
        </w:rPr>
        <w:t>ontratista</w:t>
      </w:r>
      <w:r w:rsidRPr="00456C36">
        <w:rPr>
          <w:rFonts w:cs="Arial"/>
          <w:spacing w:val="-3"/>
          <w:szCs w:val="22"/>
        </w:rPr>
        <w:t xml:space="preserve"> es de usar exactamente las marcas especificadas, no lo revelan de la responsabilidad de someter dicha lista.  Si el </w:t>
      </w:r>
      <w:r w:rsidR="00452073" w:rsidRPr="00456C36">
        <w:rPr>
          <w:rFonts w:cs="Arial"/>
          <w:b/>
          <w:spacing w:val="-3"/>
          <w:szCs w:val="22"/>
        </w:rPr>
        <w:lastRenderedPageBreak/>
        <w:t>c</w:t>
      </w:r>
      <w:r w:rsidRPr="00456C36">
        <w:rPr>
          <w:rFonts w:cs="Arial"/>
          <w:b/>
          <w:spacing w:val="-3"/>
          <w:szCs w:val="22"/>
        </w:rPr>
        <w:t>ontratista</w:t>
      </w:r>
      <w:r w:rsidRPr="00456C36">
        <w:rPr>
          <w:rFonts w:cs="Arial"/>
          <w:spacing w:val="-3"/>
          <w:szCs w:val="22"/>
        </w:rPr>
        <w:t xml:space="preserve"> la dejara de presentar, el </w:t>
      </w:r>
      <w:r w:rsidR="00452073" w:rsidRPr="00456C36">
        <w:rPr>
          <w:rFonts w:cs="Arial"/>
          <w:b/>
          <w:spacing w:val="-3"/>
          <w:szCs w:val="22"/>
        </w:rPr>
        <w:t>i</w:t>
      </w:r>
      <w:r w:rsidRPr="00456C36">
        <w:rPr>
          <w:rFonts w:cs="Arial"/>
          <w:b/>
          <w:spacing w:val="-3"/>
          <w:szCs w:val="22"/>
        </w:rPr>
        <w:t>nspector</w:t>
      </w:r>
      <w:r w:rsidRPr="00456C36">
        <w:rPr>
          <w:rFonts w:cs="Arial"/>
          <w:spacing w:val="-3"/>
          <w:szCs w:val="22"/>
        </w:rPr>
        <w:t xml:space="preserve"> se reserva el derecho de seleccionar todo el material y equipo siendo esta</w:t>
      </w:r>
      <w:r w:rsidR="00452073" w:rsidRPr="00456C36">
        <w:rPr>
          <w:rFonts w:cs="Arial"/>
          <w:spacing w:val="-3"/>
          <w:szCs w:val="22"/>
        </w:rPr>
        <w:t xml:space="preserve"> selección obligatoria para el </w:t>
      </w:r>
      <w:r w:rsidR="00452073" w:rsidRPr="00456C36">
        <w:rPr>
          <w:rFonts w:cs="Arial"/>
          <w:b/>
          <w:spacing w:val="-3"/>
          <w:szCs w:val="22"/>
        </w:rPr>
        <w:t>c</w:t>
      </w:r>
      <w:r w:rsidRPr="00456C36">
        <w:rPr>
          <w:rFonts w:cs="Arial"/>
          <w:b/>
          <w:spacing w:val="-3"/>
          <w:szCs w:val="22"/>
        </w:rPr>
        <w:t>ontratista</w:t>
      </w:r>
      <w:r w:rsidRPr="00456C36">
        <w:rPr>
          <w:rFonts w:cs="Arial"/>
          <w:spacing w:val="-3"/>
          <w:szCs w:val="22"/>
        </w:rPr>
        <w:t>.</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Si el </w:t>
      </w:r>
      <w:r w:rsidR="00452073" w:rsidRPr="00452073">
        <w:rPr>
          <w:rFonts w:cs="Arial"/>
          <w:b/>
          <w:spacing w:val="-3"/>
          <w:szCs w:val="22"/>
        </w:rPr>
        <w:t>c</w:t>
      </w:r>
      <w:r w:rsidRPr="00452073">
        <w:rPr>
          <w:rFonts w:cs="Arial"/>
          <w:b/>
          <w:spacing w:val="-3"/>
          <w:szCs w:val="22"/>
        </w:rPr>
        <w:t>ontratista</w:t>
      </w:r>
      <w:r w:rsidRPr="000E15F1">
        <w:rPr>
          <w:rFonts w:cs="Arial"/>
          <w:spacing w:val="-3"/>
          <w:szCs w:val="22"/>
        </w:rPr>
        <w:t xml:space="preserve"> instala materiales y equipos antes de ser aprobados, éste será responsable por su remoción y su reposición, sin cargo o costo adicional para el </w:t>
      </w:r>
      <w:r w:rsidR="00452073" w:rsidRPr="00452073">
        <w:rPr>
          <w:rFonts w:cs="Arial"/>
          <w:b/>
          <w:spacing w:val="-3"/>
          <w:szCs w:val="22"/>
        </w:rPr>
        <w:t>p</w:t>
      </w:r>
      <w:r w:rsidRPr="00452073">
        <w:rPr>
          <w:rFonts w:cs="Arial"/>
          <w:b/>
          <w:spacing w:val="-3"/>
          <w:szCs w:val="22"/>
        </w:rPr>
        <w:t>ropietario</w:t>
      </w:r>
      <w:r w:rsidRPr="000E15F1">
        <w:rPr>
          <w:rFonts w:cs="Arial"/>
          <w:spacing w:val="-3"/>
          <w:szCs w:val="22"/>
        </w:rPr>
        <w:t xml:space="preserve">, si en opinión del </w:t>
      </w:r>
      <w:r w:rsidR="00452073" w:rsidRPr="00452073">
        <w:rPr>
          <w:rFonts w:cs="Arial"/>
          <w:b/>
          <w:spacing w:val="-3"/>
          <w:szCs w:val="22"/>
        </w:rPr>
        <w:t>i</w:t>
      </w:r>
      <w:r w:rsidRPr="00452073">
        <w:rPr>
          <w:rFonts w:cs="Arial"/>
          <w:b/>
          <w:spacing w:val="-3"/>
          <w:szCs w:val="22"/>
        </w:rPr>
        <w:t>nspector</w:t>
      </w:r>
      <w:r w:rsidRPr="000E15F1">
        <w:rPr>
          <w:rFonts w:cs="Arial"/>
          <w:spacing w:val="-3"/>
          <w:szCs w:val="22"/>
        </w:rPr>
        <w:t xml:space="preserve"> no le satisface.</w:t>
      </w:r>
    </w:p>
    <w:p w:rsidR="00C0228D" w:rsidRDefault="00C0228D" w:rsidP="00C0228D">
      <w:pPr>
        <w:tabs>
          <w:tab w:val="left" w:pos="0"/>
        </w:tabs>
        <w:suppressAutoHyphens/>
        <w:spacing w:after="0" w:line="240" w:lineRule="auto"/>
        <w:ind w:left="0"/>
        <w:rPr>
          <w:rFonts w:cs="Arial"/>
          <w:spacing w:val="-3"/>
          <w:szCs w:val="22"/>
        </w:rPr>
      </w:pPr>
    </w:p>
    <w:p w:rsid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Cuando se especifiquen materiales con referencia a algún fabricante, esta designación se deberá interpretar como una norma de calidad y estilo  deseado.</w:t>
      </w:r>
    </w:p>
    <w:p w:rsidR="004F2FC1" w:rsidRDefault="004F2FC1" w:rsidP="00C0228D">
      <w:pPr>
        <w:tabs>
          <w:tab w:val="left" w:pos="0"/>
        </w:tabs>
        <w:suppressAutoHyphens/>
        <w:spacing w:after="0" w:line="240" w:lineRule="auto"/>
        <w:ind w:left="0"/>
        <w:rPr>
          <w:rFonts w:cs="Arial"/>
          <w:spacing w:val="-3"/>
          <w:szCs w:val="22"/>
        </w:rPr>
      </w:pPr>
    </w:p>
    <w:p w:rsidR="004F2FC1" w:rsidRDefault="004F2FC1" w:rsidP="00C0228D">
      <w:pPr>
        <w:tabs>
          <w:tab w:val="left" w:pos="0"/>
        </w:tabs>
        <w:suppressAutoHyphens/>
        <w:spacing w:after="0" w:line="240" w:lineRule="auto"/>
        <w:ind w:left="0"/>
        <w:rPr>
          <w:rFonts w:cs="Arial"/>
          <w:spacing w:val="-3"/>
          <w:szCs w:val="22"/>
        </w:rPr>
      </w:pPr>
    </w:p>
    <w:p w:rsidR="000E15F1" w:rsidRPr="000E15F1" w:rsidRDefault="00C0228D" w:rsidP="00F66F10">
      <w:pPr>
        <w:pStyle w:val="Ttulo2"/>
        <w:numPr>
          <w:ilvl w:val="1"/>
          <w:numId w:val="8"/>
        </w:numPr>
      </w:pPr>
      <w:bookmarkStart w:id="54" w:name="_Toc382834614"/>
      <w:bookmarkStart w:id="55" w:name="_Toc487714764"/>
      <w:bookmarkStart w:id="56" w:name="_Toc487715409"/>
      <w:r w:rsidRPr="000E15F1">
        <w:t>TUBERÍA CONDUIT</w:t>
      </w:r>
      <w:bookmarkEnd w:id="54"/>
      <w:r w:rsidR="009A601C">
        <w:t xml:space="preserve"> PVC SCH-40.</w:t>
      </w:r>
      <w:bookmarkEnd w:id="55"/>
      <w:bookmarkEnd w:id="56"/>
    </w:p>
    <w:p w:rsidR="000E15F1" w:rsidRPr="000E15F1" w:rsidRDefault="000E15F1" w:rsidP="000E15F1">
      <w:pPr>
        <w:tabs>
          <w:tab w:val="left" w:pos="0"/>
        </w:tabs>
        <w:suppressAutoHyphens/>
        <w:ind w:left="0" w:firstLine="567"/>
        <w:rPr>
          <w:rFonts w:cs="Arial"/>
          <w:spacing w:val="-3"/>
          <w:szCs w:val="22"/>
          <w:u w:val="single"/>
        </w:rPr>
      </w:pPr>
    </w:p>
    <w:p w:rsidR="00C0228D" w:rsidRDefault="00452073" w:rsidP="00C0228D">
      <w:pPr>
        <w:tabs>
          <w:tab w:val="left" w:pos="0"/>
        </w:tabs>
        <w:suppressAutoHyphens/>
        <w:spacing w:after="0" w:line="240" w:lineRule="auto"/>
        <w:ind w:left="0"/>
        <w:rPr>
          <w:rFonts w:cs="Arial"/>
          <w:spacing w:val="-3"/>
          <w:szCs w:val="22"/>
        </w:rPr>
      </w:pPr>
      <w:r>
        <w:rPr>
          <w:rFonts w:cs="Arial"/>
          <w:spacing w:val="-3"/>
          <w:szCs w:val="22"/>
        </w:rPr>
        <w:t>La tubería co</w:t>
      </w:r>
      <w:r w:rsidR="000E15F1" w:rsidRPr="000E15F1">
        <w:rPr>
          <w:rFonts w:cs="Arial"/>
          <w:spacing w:val="-3"/>
          <w:szCs w:val="22"/>
        </w:rPr>
        <w:t xml:space="preserve">nduit a usarse será </w:t>
      </w:r>
      <w:r>
        <w:rPr>
          <w:rFonts w:cs="Arial"/>
          <w:spacing w:val="-3"/>
          <w:szCs w:val="22"/>
        </w:rPr>
        <w:t xml:space="preserve">de cloruro de </w:t>
      </w:r>
      <w:r w:rsidR="007C5FD9">
        <w:rPr>
          <w:rFonts w:cs="Arial"/>
          <w:spacing w:val="-3"/>
          <w:szCs w:val="22"/>
        </w:rPr>
        <w:t>polivinilo</w:t>
      </w:r>
      <w:r>
        <w:rPr>
          <w:rFonts w:cs="Arial"/>
          <w:spacing w:val="-3"/>
          <w:szCs w:val="22"/>
        </w:rPr>
        <w:t xml:space="preserve"> (PVC)</w:t>
      </w:r>
      <w:r w:rsidR="00D974AC">
        <w:rPr>
          <w:rFonts w:cs="Arial"/>
          <w:spacing w:val="-3"/>
          <w:szCs w:val="22"/>
        </w:rPr>
        <w:t xml:space="preserve"> cedula 40</w:t>
      </w:r>
      <w:r w:rsidR="000E15F1" w:rsidRPr="000E15F1">
        <w:rPr>
          <w:rFonts w:cs="Arial"/>
          <w:spacing w:val="-3"/>
          <w:szCs w:val="22"/>
        </w:rPr>
        <w:t xml:space="preserve">. Será de pared gruesa en instalaciones bajo tierra (alimentadores, alumbrado exterior, etc.).  En este caso se deberá cubrir con concreto pobre coloreado con ocre rojo.  Para las alimentaciones principales eléctricas, se usarán tubos plásticos PVC SCH-40 similar aprobado por el </w:t>
      </w:r>
      <w:r w:rsidR="00D974AC">
        <w:rPr>
          <w:rFonts w:cs="Arial"/>
          <w:b/>
          <w:spacing w:val="-3"/>
          <w:szCs w:val="22"/>
        </w:rPr>
        <w:t>i</w:t>
      </w:r>
      <w:r w:rsidR="000E15F1" w:rsidRPr="00D974AC">
        <w:rPr>
          <w:rFonts w:cs="Arial"/>
          <w:b/>
          <w:spacing w:val="-3"/>
          <w:szCs w:val="22"/>
        </w:rPr>
        <w:t>nspector</w:t>
      </w:r>
      <w:r w:rsidR="000E15F1" w:rsidRPr="000E15F1">
        <w:rPr>
          <w:rFonts w:cs="Arial"/>
          <w:spacing w:val="-3"/>
          <w:szCs w:val="22"/>
        </w:rPr>
        <w:t>.</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Donde la tubería se instale expuesta (a la vista) o dentro de ductos para instalaciones, se usará tubería EMT UL (</w:t>
      </w:r>
      <w:r w:rsidR="00D974AC">
        <w:rPr>
          <w:rFonts w:cs="Arial"/>
          <w:spacing w:val="-3"/>
          <w:szCs w:val="22"/>
        </w:rPr>
        <w:t>Tubería Eléctrica Metálica</w:t>
      </w:r>
      <w:r w:rsidRPr="000E15F1">
        <w:rPr>
          <w:rFonts w:cs="Arial"/>
          <w:spacing w:val="-3"/>
          <w:szCs w:val="22"/>
        </w:rPr>
        <w:t>), la que será galvanizada exter</w:t>
      </w:r>
      <w:r w:rsidR="00D974AC">
        <w:rPr>
          <w:rFonts w:cs="Arial"/>
          <w:spacing w:val="-3"/>
          <w:szCs w:val="22"/>
        </w:rPr>
        <w:t>na e internamente, de acuerdo a</w:t>
      </w:r>
      <w:r w:rsidRPr="000E15F1">
        <w:rPr>
          <w:rFonts w:cs="Arial"/>
          <w:spacing w:val="-3"/>
          <w:szCs w:val="22"/>
        </w:rPr>
        <w:t>l</w:t>
      </w:r>
      <w:r w:rsidR="00D974AC">
        <w:rPr>
          <w:rFonts w:cs="Arial"/>
          <w:spacing w:val="-3"/>
          <w:szCs w:val="22"/>
        </w:rPr>
        <w:t xml:space="preserve"> </w:t>
      </w:r>
      <w:r w:rsidR="00E77505">
        <w:rPr>
          <w:rFonts w:cs="Arial"/>
          <w:spacing w:val="-3"/>
          <w:szCs w:val="22"/>
        </w:rPr>
        <w:t>estándar</w:t>
      </w:r>
      <w:r w:rsidRPr="000E15F1">
        <w:rPr>
          <w:rFonts w:cs="Arial"/>
          <w:spacing w:val="-3"/>
          <w:szCs w:val="22"/>
        </w:rPr>
        <w:t xml:space="preserve"> "Federal </w:t>
      </w:r>
      <w:proofErr w:type="spellStart"/>
      <w:r w:rsidRPr="000E15F1">
        <w:rPr>
          <w:rFonts w:cs="Arial"/>
          <w:spacing w:val="-3"/>
          <w:szCs w:val="22"/>
        </w:rPr>
        <w:t>Specifications</w:t>
      </w:r>
      <w:proofErr w:type="spellEnd"/>
      <w:r w:rsidRPr="000E15F1">
        <w:rPr>
          <w:rFonts w:cs="Arial"/>
          <w:spacing w:val="-3"/>
          <w:szCs w:val="22"/>
        </w:rPr>
        <w:t>", WW-C-581 (c).  Cuando esté situada a menos</w:t>
      </w:r>
      <w:r w:rsidR="00D974AC">
        <w:rPr>
          <w:rFonts w:cs="Arial"/>
          <w:spacing w:val="-3"/>
          <w:szCs w:val="22"/>
        </w:rPr>
        <w:t xml:space="preserve"> de 2.50 m sobre el nivel de piso terminado</w:t>
      </w:r>
      <w:r w:rsidRPr="000E15F1">
        <w:rPr>
          <w:rFonts w:cs="Arial"/>
          <w:spacing w:val="-3"/>
          <w:szCs w:val="22"/>
        </w:rPr>
        <w:t>, arriba de esto se utilizará de PVC SCH-40</w:t>
      </w:r>
      <w:r w:rsidR="00D974AC">
        <w:rPr>
          <w:rFonts w:cs="Arial"/>
          <w:spacing w:val="-3"/>
          <w:szCs w:val="22"/>
        </w:rPr>
        <w:t xml:space="preserve"> listado UL</w:t>
      </w:r>
      <w:r w:rsidRPr="000E15F1">
        <w:rPr>
          <w:rFonts w:cs="Arial"/>
          <w:spacing w:val="-3"/>
          <w:szCs w:val="22"/>
        </w:rPr>
        <w:t xml:space="preserve">.  </w:t>
      </w:r>
      <w:r w:rsidRPr="000E15F1">
        <w:rPr>
          <w:rFonts w:cs="Arial"/>
          <w:bCs/>
          <w:spacing w:val="-3"/>
          <w:szCs w:val="22"/>
        </w:rPr>
        <w:t>Dentro de cielos y paredes se utilizará tubería PVC SCH-40</w:t>
      </w:r>
      <w:r w:rsidR="00D974AC">
        <w:rPr>
          <w:rFonts w:cs="Arial"/>
          <w:bCs/>
          <w:spacing w:val="-3"/>
          <w:szCs w:val="22"/>
        </w:rPr>
        <w:t xml:space="preserve"> listado UL</w:t>
      </w:r>
      <w:r w:rsidRPr="000E15F1">
        <w:rPr>
          <w:rFonts w:cs="Arial"/>
          <w:spacing w:val="-3"/>
          <w:szCs w:val="22"/>
        </w:rPr>
        <w:t>.</w:t>
      </w:r>
    </w:p>
    <w:p w:rsidR="00C0228D" w:rsidRPr="00456C36" w:rsidRDefault="00C0228D" w:rsidP="00C0228D">
      <w:pPr>
        <w:tabs>
          <w:tab w:val="left" w:pos="0"/>
        </w:tabs>
        <w:suppressAutoHyphens/>
        <w:spacing w:after="0" w:line="240" w:lineRule="auto"/>
        <w:ind w:left="0"/>
        <w:rPr>
          <w:rFonts w:cs="Arial"/>
          <w:spacing w:val="-3"/>
          <w:szCs w:val="22"/>
        </w:rPr>
      </w:pPr>
    </w:p>
    <w:p w:rsidR="00C0228D" w:rsidRPr="00456C36" w:rsidRDefault="000E15F1" w:rsidP="00C0228D">
      <w:pPr>
        <w:tabs>
          <w:tab w:val="left" w:pos="0"/>
        </w:tabs>
        <w:suppressAutoHyphens/>
        <w:spacing w:after="0" w:line="240" w:lineRule="auto"/>
        <w:ind w:left="0"/>
        <w:rPr>
          <w:rFonts w:cs="Arial"/>
          <w:b/>
          <w:spacing w:val="-3"/>
          <w:szCs w:val="22"/>
        </w:rPr>
      </w:pPr>
      <w:r w:rsidRPr="00456C36">
        <w:rPr>
          <w:rFonts w:cs="Arial"/>
          <w:b/>
          <w:spacing w:val="-3"/>
          <w:szCs w:val="22"/>
        </w:rPr>
        <w:t>Todos los acoples, uniones y conectores de la tubería EMT U</w:t>
      </w:r>
      <w:r w:rsidR="00D974AC" w:rsidRPr="00456C36">
        <w:rPr>
          <w:rFonts w:cs="Arial"/>
          <w:b/>
          <w:spacing w:val="-3"/>
          <w:szCs w:val="22"/>
        </w:rPr>
        <w:t>.</w:t>
      </w:r>
      <w:r w:rsidRPr="00456C36">
        <w:rPr>
          <w:rFonts w:cs="Arial"/>
          <w:b/>
          <w:spacing w:val="-3"/>
          <w:szCs w:val="22"/>
        </w:rPr>
        <w:t>L</w:t>
      </w:r>
      <w:r w:rsidR="00D974AC" w:rsidRPr="00456C36">
        <w:rPr>
          <w:rFonts w:cs="Arial"/>
          <w:b/>
          <w:spacing w:val="-3"/>
          <w:szCs w:val="22"/>
        </w:rPr>
        <w:t>.</w:t>
      </w:r>
      <w:r w:rsidRPr="00456C36">
        <w:rPr>
          <w:rFonts w:cs="Arial"/>
          <w:b/>
          <w:spacing w:val="-3"/>
          <w:szCs w:val="22"/>
        </w:rPr>
        <w:t xml:space="preserve"> serán del tipo de presión.  No se aceptarán del tipo de tornillo. </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Las curvas para tubería PVC SCH-40 todas serán de fábrica</w:t>
      </w:r>
      <w:r w:rsidR="00D974AC">
        <w:rPr>
          <w:rFonts w:cs="Arial"/>
          <w:spacing w:val="-3"/>
          <w:szCs w:val="22"/>
        </w:rPr>
        <w:t xml:space="preserve"> y listadas U.L</w:t>
      </w:r>
      <w:r w:rsidRPr="000E15F1">
        <w:rPr>
          <w:rFonts w:cs="Arial"/>
          <w:spacing w:val="-3"/>
          <w:szCs w:val="22"/>
        </w:rPr>
        <w:t xml:space="preserve">. </w:t>
      </w:r>
    </w:p>
    <w:p w:rsidR="000E15F1" w:rsidRPr="000E15F1" w:rsidRDefault="000E15F1" w:rsidP="000E15F1">
      <w:pPr>
        <w:tabs>
          <w:tab w:val="left" w:pos="0"/>
        </w:tabs>
        <w:suppressAutoHyphens/>
        <w:ind w:left="0" w:firstLine="567"/>
        <w:rPr>
          <w:rFonts w:cs="Arial"/>
          <w:bCs/>
          <w:spacing w:val="-3"/>
          <w:szCs w:val="22"/>
        </w:rPr>
      </w:pPr>
    </w:p>
    <w:p w:rsidR="000E15F1" w:rsidRPr="000E15F1" w:rsidRDefault="00BF44D5" w:rsidP="00F66F10">
      <w:pPr>
        <w:pStyle w:val="Ttulo2"/>
        <w:numPr>
          <w:ilvl w:val="1"/>
          <w:numId w:val="8"/>
        </w:numPr>
      </w:pPr>
      <w:bookmarkStart w:id="57" w:name="_Toc382834615"/>
      <w:bookmarkStart w:id="58" w:name="_Toc487714765"/>
      <w:bookmarkStart w:id="59" w:name="_Toc487715410"/>
      <w:r w:rsidRPr="000E15F1">
        <w:t>DUCTO  TIPO CANALETA PLÁSTICA</w:t>
      </w:r>
      <w:bookmarkEnd w:id="57"/>
      <w:r w:rsidR="004F2FC1">
        <w:t xml:space="preserve"> DLP</w:t>
      </w:r>
      <w:r w:rsidR="00D974AC">
        <w:t>.</w:t>
      </w:r>
      <w:bookmarkEnd w:id="58"/>
      <w:bookmarkEnd w:id="59"/>
    </w:p>
    <w:p w:rsidR="00C0228D" w:rsidRDefault="00C0228D" w:rsidP="00C0228D">
      <w:pPr>
        <w:tabs>
          <w:tab w:val="left" w:pos="0"/>
        </w:tabs>
        <w:suppressAutoHyphens/>
        <w:spacing w:after="0" w:line="240" w:lineRule="auto"/>
        <w:ind w:left="0"/>
        <w:rPr>
          <w:rFonts w:cs="Arial"/>
          <w:spacing w:val="-3"/>
          <w:szCs w:val="22"/>
          <w:lang w:val="es-ES"/>
        </w:rPr>
      </w:pPr>
    </w:p>
    <w:p w:rsidR="00AA04F2" w:rsidRDefault="00AA04F2" w:rsidP="00C0228D">
      <w:pPr>
        <w:tabs>
          <w:tab w:val="left" w:pos="0"/>
        </w:tabs>
        <w:suppressAutoHyphens/>
        <w:spacing w:after="0" w:line="240" w:lineRule="auto"/>
        <w:ind w:left="0"/>
        <w:rPr>
          <w:rFonts w:cs="Arial"/>
          <w:spacing w:val="-3"/>
          <w:szCs w:val="22"/>
        </w:rPr>
      </w:pPr>
      <w:r>
        <w:rPr>
          <w:rFonts w:cs="Arial"/>
          <w:spacing w:val="-3"/>
          <w:szCs w:val="22"/>
        </w:rPr>
        <w:t>Deberán</w:t>
      </w:r>
      <w:r w:rsidR="00D974AC">
        <w:rPr>
          <w:rFonts w:cs="Arial"/>
          <w:spacing w:val="-3"/>
          <w:szCs w:val="22"/>
        </w:rPr>
        <w:t xml:space="preserve"> cumplir con las normas</w:t>
      </w:r>
      <w:r>
        <w:rPr>
          <w:rFonts w:cs="Arial"/>
          <w:spacing w:val="-3"/>
          <w:szCs w:val="22"/>
        </w:rPr>
        <w:t>:</w:t>
      </w:r>
    </w:p>
    <w:p w:rsidR="00AA04F2" w:rsidRDefault="00AA04F2" w:rsidP="00C0228D">
      <w:pPr>
        <w:tabs>
          <w:tab w:val="left" w:pos="0"/>
        </w:tabs>
        <w:suppressAutoHyphens/>
        <w:spacing w:after="0" w:line="240" w:lineRule="auto"/>
        <w:ind w:left="0"/>
        <w:rPr>
          <w:rFonts w:cs="Arial"/>
          <w:spacing w:val="-3"/>
          <w:szCs w:val="22"/>
        </w:rPr>
      </w:pPr>
    </w:p>
    <w:p w:rsidR="00AA04F2" w:rsidRPr="00AA04F2" w:rsidRDefault="00AA04F2" w:rsidP="00F66F10">
      <w:pPr>
        <w:pStyle w:val="Prrafodelista"/>
        <w:numPr>
          <w:ilvl w:val="0"/>
          <w:numId w:val="26"/>
        </w:numPr>
        <w:tabs>
          <w:tab w:val="left" w:pos="0"/>
        </w:tabs>
        <w:suppressAutoHyphens/>
        <w:spacing w:after="0" w:line="240" w:lineRule="auto"/>
        <w:rPr>
          <w:rFonts w:cs="Arial"/>
          <w:spacing w:val="-3"/>
          <w:szCs w:val="22"/>
        </w:rPr>
      </w:pPr>
      <w:r w:rsidRPr="00AA04F2">
        <w:rPr>
          <w:rFonts w:cs="Arial"/>
          <w:spacing w:val="-3"/>
          <w:szCs w:val="22"/>
        </w:rPr>
        <w:t>IEC611084.</w:t>
      </w:r>
    </w:p>
    <w:p w:rsidR="00AA04F2" w:rsidRDefault="00D974AC" w:rsidP="00F66F10">
      <w:pPr>
        <w:pStyle w:val="Prrafodelista"/>
        <w:numPr>
          <w:ilvl w:val="0"/>
          <w:numId w:val="26"/>
        </w:numPr>
        <w:tabs>
          <w:tab w:val="left" w:pos="0"/>
        </w:tabs>
        <w:suppressAutoHyphens/>
        <w:spacing w:after="0" w:line="240" w:lineRule="auto"/>
        <w:rPr>
          <w:rFonts w:cs="Arial"/>
          <w:spacing w:val="-3"/>
          <w:szCs w:val="22"/>
        </w:rPr>
      </w:pPr>
      <w:r w:rsidRPr="00AA04F2">
        <w:rPr>
          <w:rFonts w:cs="Arial"/>
          <w:spacing w:val="-3"/>
          <w:szCs w:val="22"/>
        </w:rPr>
        <w:t>EN50085</w:t>
      </w:r>
      <w:r w:rsidR="00AA04F2">
        <w:rPr>
          <w:rFonts w:cs="Arial"/>
          <w:spacing w:val="-3"/>
          <w:szCs w:val="22"/>
        </w:rPr>
        <w:t>.</w:t>
      </w:r>
    </w:p>
    <w:p w:rsidR="00AA04F2" w:rsidRDefault="00D974AC" w:rsidP="00F66F10">
      <w:pPr>
        <w:pStyle w:val="Prrafodelista"/>
        <w:numPr>
          <w:ilvl w:val="0"/>
          <w:numId w:val="26"/>
        </w:numPr>
        <w:tabs>
          <w:tab w:val="left" w:pos="0"/>
        </w:tabs>
        <w:suppressAutoHyphens/>
        <w:spacing w:after="0" w:line="240" w:lineRule="auto"/>
        <w:rPr>
          <w:rFonts w:cs="Arial"/>
          <w:spacing w:val="-3"/>
          <w:szCs w:val="22"/>
        </w:rPr>
      </w:pPr>
      <w:r w:rsidRPr="00AA04F2">
        <w:rPr>
          <w:rFonts w:cs="Arial"/>
          <w:spacing w:val="-3"/>
          <w:szCs w:val="22"/>
        </w:rPr>
        <w:t>EN50085-2-1.</w:t>
      </w:r>
    </w:p>
    <w:p w:rsidR="00AA04F2" w:rsidRDefault="00AA04F2" w:rsidP="00F66F10">
      <w:pPr>
        <w:pStyle w:val="Prrafodelista"/>
        <w:numPr>
          <w:ilvl w:val="0"/>
          <w:numId w:val="26"/>
        </w:numPr>
        <w:tabs>
          <w:tab w:val="left" w:pos="0"/>
        </w:tabs>
        <w:suppressAutoHyphens/>
        <w:spacing w:after="0" w:line="240" w:lineRule="auto"/>
        <w:rPr>
          <w:rFonts w:cs="Arial"/>
          <w:spacing w:val="-3"/>
          <w:szCs w:val="22"/>
        </w:rPr>
      </w:pPr>
      <w:r>
        <w:rPr>
          <w:rFonts w:cs="Arial"/>
          <w:spacing w:val="-3"/>
          <w:szCs w:val="22"/>
        </w:rPr>
        <w:t xml:space="preserve">TIA-569-B. </w:t>
      </w:r>
    </w:p>
    <w:p w:rsidR="00AA04F2" w:rsidRDefault="00AA04F2" w:rsidP="00F66F10">
      <w:pPr>
        <w:pStyle w:val="Prrafodelista"/>
        <w:numPr>
          <w:ilvl w:val="0"/>
          <w:numId w:val="26"/>
        </w:numPr>
        <w:tabs>
          <w:tab w:val="left" w:pos="0"/>
        </w:tabs>
        <w:suppressAutoHyphens/>
        <w:spacing w:after="0" w:line="240" w:lineRule="auto"/>
        <w:rPr>
          <w:rFonts w:cs="Arial"/>
          <w:spacing w:val="-3"/>
          <w:szCs w:val="22"/>
        </w:rPr>
      </w:pPr>
      <w:r>
        <w:rPr>
          <w:rFonts w:cs="Arial"/>
          <w:spacing w:val="-3"/>
          <w:szCs w:val="22"/>
        </w:rPr>
        <w:t xml:space="preserve">Código Eléctrico Nacional. </w:t>
      </w:r>
    </w:p>
    <w:p w:rsidR="00D974AC" w:rsidRPr="00AA04F2" w:rsidRDefault="00D974AC" w:rsidP="00AA04F2">
      <w:pPr>
        <w:tabs>
          <w:tab w:val="left" w:pos="0"/>
        </w:tabs>
        <w:suppressAutoHyphens/>
        <w:spacing w:after="0" w:line="240" w:lineRule="auto"/>
        <w:rPr>
          <w:rFonts w:cs="Arial"/>
          <w:spacing w:val="-3"/>
          <w:szCs w:val="22"/>
        </w:rPr>
      </w:pPr>
      <w:r w:rsidRPr="00AA04F2">
        <w:rPr>
          <w:rFonts w:cs="Arial"/>
          <w:spacing w:val="-3"/>
          <w:szCs w:val="22"/>
        </w:rPr>
        <w:t xml:space="preserve"> </w:t>
      </w:r>
    </w:p>
    <w:p w:rsidR="00AA04F2" w:rsidRDefault="00AA04F2" w:rsidP="00C0228D">
      <w:pPr>
        <w:tabs>
          <w:tab w:val="left" w:pos="0"/>
        </w:tabs>
        <w:suppressAutoHyphens/>
        <w:spacing w:after="0" w:line="240" w:lineRule="auto"/>
        <w:ind w:left="0"/>
        <w:rPr>
          <w:rFonts w:cs="Arial"/>
          <w:spacing w:val="-3"/>
          <w:szCs w:val="22"/>
        </w:rPr>
      </w:pPr>
    </w:p>
    <w:p w:rsidR="000E15F1" w:rsidRPr="00452073"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Cuando se indiquen canalizaciones superficiales en mesas de trabajo, paredes etc., serán del tipo</w:t>
      </w:r>
      <w:r w:rsidR="00452073" w:rsidRPr="00452073">
        <w:rPr>
          <w:rFonts w:cs="Arial"/>
          <w:spacing w:val="-3"/>
          <w:szCs w:val="22"/>
        </w:rPr>
        <w:t xml:space="preserve"> </w:t>
      </w:r>
      <w:r w:rsidRPr="00452073">
        <w:rPr>
          <w:rFonts w:cs="Arial"/>
          <w:spacing w:val="-3"/>
          <w:szCs w:val="22"/>
        </w:rPr>
        <w:t>ducto plástico.  Sólo se aceptarán accesorios especialmente fabricados para cada aplicación y tipo de</w:t>
      </w:r>
      <w:r w:rsidR="00452073" w:rsidRPr="00452073">
        <w:rPr>
          <w:rFonts w:cs="Arial"/>
          <w:spacing w:val="-3"/>
          <w:szCs w:val="22"/>
        </w:rPr>
        <w:t xml:space="preserve"> </w:t>
      </w:r>
      <w:r w:rsidRPr="00452073">
        <w:rPr>
          <w:rFonts w:cs="Arial"/>
          <w:spacing w:val="-3"/>
          <w:szCs w:val="22"/>
        </w:rPr>
        <w:t xml:space="preserve">ducto.  El ducto debe de </w:t>
      </w:r>
      <w:r w:rsidRPr="00452073">
        <w:rPr>
          <w:rFonts w:cs="Arial"/>
          <w:spacing w:val="-3"/>
          <w:szCs w:val="22"/>
        </w:rPr>
        <w:lastRenderedPageBreak/>
        <w:t>fijarse por medio de tornillos a no más de 60</w:t>
      </w:r>
      <w:r w:rsidR="00AA04F2">
        <w:rPr>
          <w:rFonts w:cs="Arial"/>
          <w:spacing w:val="-3"/>
          <w:szCs w:val="22"/>
        </w:rPr>
        <w:t xml:space="preserve"> </w:t>
      </w:r>
      <w:r w:rsidRPr="00452073">
        <w:rPr>
          <w:rFonts w:cs="Arial"/>
          <w:spacing w:val="-3"/>
          <w:szCs w:val="22"/>
        </w:rPr>
        <w:t>cm entre puntos de sujeción.</w:t>
      </w:r>
      <w:r w:rsidR="00452073">
        <w:rPr>
          <w:rFonts w:cs="Arial"/>
          <w:spacing w:val="-3"/>
          <w:szCs w:val="22"/>
        </w:rPr>
        <w:t xml:space="preserve"> </w:t>
      </w:r>
      <w:r w:rsidRPr="00452073">
        <w:rPr>
          <w:rFonts w:cs="Arial"/>
          <w:spacing w:val="-3"/>
          <w:szCs w:val="22"/>
        </w:rPr>
        <w:t xml:space="preserve">Los tipos de canaletas a utilizar serán los especificados en los planos. </w:t>
      </w:r>
    </w:p>
    <w:p w:rsidR="00C0228D" w:rsidRDefault="00C0228D" w:rsidP="00C0228D">
      <w:pPr>
        <w:tabs>
          <w:tab w:val="left" w:pos="0"/>
        </w:tabs>
        <w:suppressAutoHyphens/>
        <w:spacing w:after="0" w:line="240" w:lineRule="auto"/>
        <w:ind w:left="0"/>
        <w:rPr>
          <w:rFonts w:cs="Arial"/>
          <w:spacing w:val="-3"/>
          <w:szCs w:val="22"/>
        </w:rPr>
      </w:pPr>
    </w:p>
    <w:p w:rsidR="000E15F1" w:rsidRPr="00452073"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Las canaletas se registrarán dentro del cielo utilizando cajas o</w:t>
      </w:r>
      <w:r w:rsidR="00452073">
        <w:rPr>
          <w:rFonts w:cs="Arial"/>
          <w:spacing w:val="-3"/>
          <w:szCs w:val="22"/>
        </w:rPr>
        <w:t xml:space="preserve">ctogonales, cuadradas o de </w:t>
      </w:r>
      <w:proofErr w:type="gramStart"/>
      <w:r w:rsidR="00452073">
        <w:rPr>
          <w:rFonts w:cs="Arial"/>
          <w:spacing w:val="-3"/>
          <w:szCs w:val="22"/>
        </w:rPr>
        <w:t>paso iguales o superiores</w:t>
      </w:r>
      <w:proofErr w:type="gramEnd"/>
      <w:r w:rsidR="00452073">
        <w:rPr>
          <w:rFonts w:cs="Arial"/>
          <w:spacing w:val="-3"/>
          <w:szCs w:val="22"/>
        </w:rPr>
        <w:t xml:space="preserve"> a los </w:t>
      </w:r>
      <w:r w:rsidRPr="000E15F1">
        <w:rPr>
          <w:rFonts w:cs="Arial"/>
          <w:spacing w:val="-3"/>
          <w:szCs w:val="22"/>
        </w:rPr>
        <w:t>tipo</w:t>
      </w:r>
      <w:r w:rsidR="00452073">
        <w:rPr>
          <w:rFonts w:cs="Arial"/>
          <w:spacing w:val="-3"/>
          <w:szCs w:val="22"/>
        </w:rPr>
        <w:t>s CH o Square D</w:t>
      </w:r>
      <w:r w:rsidRPr="00452073">
        <w:rPr>
          <w:rFonts w:cs="Arial"/>
          <w:spacing w:val="-3"/>
          <w:szCs w:val="22"/>
        </w:rPr>
        <w:t>.</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Para el acople entre ambos, se efectuará un corte en el registro de acuerdo a la canaleta utilizada, se colocará (en caso necesario) una lámina de hierro galvanizado cubriendo cualquier imperfección resultante.</w:t>
      </w:r>
    </w:p>
    <w:p w:rsidR="00C0228D" w:rsidRDefault="00C0228D" w:rsidP="00C0228D">
      <w:pPr>
        <w:tabs>
          <w:tab w:val="left" w:pos="0"/>
        </w:tabs>
        <w:suppressAutoHyphens/>
        <w:spacing w:after="0" w:line="240" w:lineRule="auto"/>
        <w:ind w:left="0"/>
        <w:rPr>
          <w:rFonts w:cs="Arial"/>
          <w:spacing w:val="-3"/>
          <w:szCs w:val="22"/>
        </w:rPr>
      </w:pPr>
    </w:p>
    <w:p w:rsid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En todos los casos la canaleta se introducirá 2.54</w:t>
      </w:r>
      <w:r w:rsidR="00AA04F2">
        <w:rPr>
          <w:rFonts w:cs="Arial"/>
          <w:spacing w:val="-3"/>
          <w:szCs w:val="22"/>
        </w:rPr>
        <w:t xml:space="preserve"> </w:t>
      </w:r>
      <w:r w:rsidRPr="000E15F1">
        <w:rPr>
          <w:rFonts w:cs="Arial"/>
          <w:spacing w:val="-3"/>
          <w:szCs w:val="22"/>
        </w:rPr>
        <w:t xml:space="preserve">cm como mínimo dentro del registro utilizado.  </w:t>
      </w:r>
    </w:p>
    <w:p w:rsidR="00AA04F2" w:rsidRDefault="00AA04F2" w:rsidP="00C0228D">
      <w:pPr>
        <w:tabs>
          <w:tab w:val="left" w:pos="0"/>
        </w:tabs>
        <w:suppressAutoHyphens/>
        <w:spacing w:after="0" w:line="240" w:lineRule="auto"/>
        <w:ind w:left="0"/>
        <w:rPr>
          <w:rFonts w:cs="Arial"/>
          <w:spacing w:val="-3"/>
          <w:szCs w:val="22"/>
        </w:rPr>
      </w:pPr>
      <w:r>
        <w:rPr>
          <w:rFonts w:cs="Arial"/>
          <w:spacing w:val="-3"/>
          <w:szCs w:val="22"/>
        </w:rPr>
        <w:t xml:space="preserve">La canaleta plástica deberá ser de PVC de tipo DLP igual o superior. </w:t>
      </w:r>
    </w:p>
    <w:p w:rsidR="00AA04F2" w:rsidRDefault="00AA04F2" w:rsidP="00C0228D">
      <w:pPr>
        <w:tabs>
          <w:tab w:val="left" w:pos="0"/>
        </w:tabs>
        <w:suppressAutoHyphens/>
        <w:spacing w:after="0" w:line="240" w:lineRule="auto"/>
        <w:ind w:left="0"/>
        <w:rPr>
          <w:rFonts w:cs="Arial"/>
          <w:spacing w:val="-3"/>
          <w:szCs w:val="22"/>
        </w:rPr>
      </w:pPr>
      <w:r>
        <w:rPr>
          <w:rFonts w:cs="Arial"/>
          <w:spacing w:val="-3"/>
          <w:szCs w:val="22"/>
        </w:rPr>
        <w:t xml:space="preserve">Deberá contar con todos los accesorios necesarios: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Tapas flexibles.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Fondo </w:t>
      </w:r>
      <w:proofErr w:type="spellStart"/>
      <w:r>
        <w:rPr>
          <w:rFonts w:cs="Arial"/>
          <w:spacing w:val="-3"/>
          <w:szCs w:val="22"/>
        </w:rPr>
        <w:t>pretaladrado</w:t>
      </w:r>
      <w:proofErr w:type="spellEnd"/>
      <w:r>
        <w:rPr>
          <w:rFonts w:cs="Arial"/>
          <w:spacing w:val="-3"/>
          <w:szCs w:val="22"/>
        </w:rPr>
        <w:t xml:space="preserve">.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Ángulos variables.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Accesorios.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Bases de instalación.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Tabiques de separación.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Tabiques de fraccionamiento. </w:t>
      </w:r>
    </w:p>
    <w:p w:rsidR="00AA04F2" w:rsidRDefault="00AA04F2" w:rsidP="005F60AF">
      <w:pPr>
        <w:pStyle w:val="Prrafodelista"/>
        <w:numPr>
          <w:ilvl w:val="0"/>
          <w:numId w:val="7"/>
        </w:numPr>
        <w:tabs>
          <w:tab w:val="left" w:pos="0"/>
        </w:tabs>
        <w:suppressAutoHyphens/>
        <w:spacing w:after="0" w:line="240" w:lineRule="auto"/>
        <w:rPr>
          <w:rFonts w:cs="Arial"/>
          <w:spacing w:val="-3"/>
          <w:szCs w:val="22"/>
        </w:rPr>
      </w:pPr>
      <w:r>
        <w:rPr>
          <w:rFonts w:cs="Arial"/>
          <w:spacing w:val="-3"/>
          <w:szCs w:val="22"/>
        </w:rPr>
        <w:t xml:space="preserve">Accesorios de terminación. </w:t>
      </w:r>
    </w:p>
    <w:p w:rsidR="00AA04F2" w:rsidRDefault="00AA04F2" w:rsidP="00AA04F2">
      <w:pPr>
        <w:pStyle w:val="Prrafodelista"/>
        <w:tabs>
          <w:tab w:val="left" w:pos="0"/>
        </w:tabs>
        <w:suppressAutoHyphens/>
        <w:spacing w:after="0" w:line="240" w:lineRule="auto"/>
        <w:rPr>
          <w:rFonts w:cs="Arial"/>
          <w:spacing w:val="-3"/>
          <w:szCs w:val="22"/>
        </w:rPr>
      </w:pPr>
    </w:p>
    <w:p w:rsidR="00AA04F2" w:rsidRDefault="004F2FC1" w:rsidP="004F2FC1">
      <w:pPr>
        <w:tabs>
          <w:tab w:val="left" w:pos="0"/>
        </w:tabs>
        <w:suppressAutoHyphens/>
        <w:spacing w:after="0" w:line="240" w:lineRule="auto"/>
        <w:ind w:left="0"/>
        <w:rPr>
          <w:rFonts w:cs="Arial"/>
          <w:spacing w:val="-3"/>
          <w:szCs w:val="22"/>
        </w:rPr>
      </w:pPr>
      <w:r>
        <w:rPr>
          <w:rFonts w:cs="Arial"/>
          <w:spacing w:val="-3"/>
          <w:szCs w:val="22"/>
        </w:rPr>
        <w:t xml:space="preserve">Todo tomacorriente o salida instalada en canaleta deberá contar con base universal para dicho toma o salida. Los tomacorrientes o salidas no podrán ir sujetados a la tapa de la canaleta. </w:t>
      </w:r>
    </w:p>
    <w:p w:rsidR="00921A5E" w:rsidRPr="0088446F" w:rsidRDefault="00921A5E" w:rsidP="00921A5E">
      <w:pPr>
        <w:tabs>
          <w:tab w:val="left" w:pos="0"/>
        </w:tabs>
        <w:suppressAutoHyphens/>
        <w:ind w:left="0"/>
        <w:rPr>
          <w:rFonts w:cs="Arial"/>
          <w:spacing w:val="-3"/>
          <w:szCs w:val="22"/>
        </w:rPr>
      </w:pPr>
    </w:p>
    <w:p w:rsidR="00B665B7" w:rsidRPr="00AD4610" w:rsidRDefault="00B665B7" w:rsidP="00F66F10">
      <w:pPr>
        <w:pStyle w:val="Ttulo2"/>
        <w:numPr>
          <w:ilvl w:val="1"/>
          <w:numId w:val="8"/>
        </w:numPr>
      </w:pPr>
      <w:bookmarkStart w:id="60" w:name="_Toc382834616"/>
      <w:bookmarkStart w:id="61" w:name="_Toc487714766"/>
      <w:bookmarkStart w:id="62" w:name="_Toc487715411"/>
      <w:r w:rsidRPr="00AD4610">
        <w:t>CANASTA TIPO ESCALERA.</w:t>
      </w:r>
      <w:bookmarkEnd w:id="61"/>
      <w:bookmarkEnd w:id="62"/>
    </w:p>
    <w:p w:rsidR="00AD4610" w:rsidRPr="00AD4610" w:rsidRDefault="00AD4610" w:rsidP="00AD4610">
      <w:pPr>
        <w:pStyle w:val="ParagrafoStandard"/>
        <w:ind w:left="0"/>
        <w:rPr>
          <w:lang w:val="es-ES"/>
        </w:rPr>
      </w:pPr>
    </w:p>
    <w:p w:rsidR="00456C36" w:rsidRDefault="00456C36" w:rsidP="004A48A4">
      <w:pPr>
        <w:pStyle w:val="ParagrafoStandard"/>
        <w:ind w:left="0"/>
        <w:rPr>
          <w:rFonts w:ascii="Arial" w:hAnsi="Arial" w:cs="Arial"/>
          <w:sz w:val="22"/>
          <w:szCs w:val="22"/>
          <w:lang w:val="es-ES"/>
        </w:rPr>
      </w:pPr>
      <w:r>
        <w:rPr>
          <w:rFonts w:ascii="Arial" w:hAnsi="Arial" w:cs="Arial"/>
          <w:sz w:val="22"/>
          <w:szCs w:val="22"/>
          <w:lang w:val="es-ES"/>
        </w:rPr>
        <w:t xml:space="preserve">Las bandejas tipo escalera deberán ser resistentes a ambientes marinos. </w:t>
      </w:r>
    </w:p>
    <w:p w:rsidR="00B665B7" w:rsidRPr="00BC1C10" w:rsidRDefault="00AD4610" w:rsidP="004A48A4">
      <w:pPr>
        <w:pStyle w:val="ParagrafoStandard"/>
        <w:ind w:left="0"/>
        <w:rPr>
          <w:rFonts w:ascii="Arial" w:hAnsi="Arial" w:cs="Arial"/>
          <w:sz w:val="22"/>
          <w:szCs w:val="22"/>
          <w:lang w:val="es-ES"/>
        </w:rPr>
      </w:pPr>
      <w:r w:rsidRPr="00BC1C10">
        <w:rPr>
          <w:rFonts w:ascii="Arial" w:hAnsi="Arial" w:cs="Arial"/>
          <w:sz w:val="22"/>
          <w:szCs w:val="22"/>
          <w:lang w:val="es-ES"/>
        </w:rPr>
        <w:t xml:space="preserve">Bandeja </w:t>
      </w:r>
      <w:proofErr w:type="spellStart"/>
      <w:r w:rsidRPr="00BC1C10">
        <w:rPr>
          <w:rFonts w:ascii="Arial" w:hAnsi="Arial" w:cs="Arial"/>
          <w:sz w:val="22"/>
          <w:szCs w:val="22"/>
          <w:lang w:val="es-ES"/>
        </w:rPr>
        <w:t>enchufable</w:t>
      </w:r>
      <w:proofErr w:type="spellEnd"/>
      <w:r w:rsidRPr="00BC1C10">
        <w:rPr>
          <w:rFonts w:ascii="Arial" w:hAnsi="Arial" w:cs="Arial"/>
          <w:sz w:val="22"/>
          <w:szCs w:val="22"/>
          <w:lang w:val="es-ES"/>
        </w:rPr>
        <w:t xml:space="preserve"> de acero laminado, de 40 cm</w:t>
      </w:r>
      <w:r w:rsidR="008E77B4" w:rsidRPr="00BC1C10">
        <w:rPr>
          <w:rFonts w:ascii="Arial" w:hAnsi="Arial" w:cs="Arial"/>
          <w:sz w:val="22"/>
          <w:szCs w:val="22"/>
          <w:lang w:val="es-ES"/>
        </w:rPr>
        <w:t xml:space="preserve"> o 30 cm</w:t>
      </w:r>
      <w:r w:rsidRPr="00BC1C10">
        <w:rPr>
          <w:rFonts w:ascii="Arial" w:hAnsi="Arial" w:cs="Arial"/>
          <w:sz w:val="22"/>
          <w:szCs w:val="22"/>
          <w:lang w:val="es-ES"/>
        </w:rPr>
        <w:t xml:space="preserve"> de base</w:t>
      </w:r>
      <w:r w:rsidR="008E77B4" w:rsidRPr="00BC1C10">
        <w:rPr>
          <w:rFonts w:ascii="Arial" w:hAnsi="Arial" w:cs="Arial"/>
          <w:sz w:val="22"/>
          <w:szCs w:val="22"/>
          <w:lang w:val="es-ES"/>
        </w:rPr>
        <w:t>, según corresponda</w:t>
      </w:r>
      <w:r w:rsidRPr="00BC1C10">
        <w:rPr>
          <w:rFonts w:ascii="Arial" w:hAnsi="Arial" w:cs="Arial"/>
          <w:sz w:val="22"/>
          <w:szCs w:val="22"/>
          <w:lang w:val="es-ES"/>
        </w:rPr>
        <w:t xml:space="preserve">. Galvanizado en caliente. 8,5 cm de altura. Instalada en pasillos sujetada a estructura del cielo del pasillo, mediante rial perfil S, </w:t>
      </w:r>
      <w:proofErr w:type="spellStart"/>
      <w:r w:rsidRPr="00BC1C10">
        <w:rPr>
          <w:rFonts w:ascii="Arial" w:hAnsi="Arial" w:cs="Arial"/>
          <w:sz w:val="22"/>
          <w:szCs w:val="22"/>
          <w:lang w:val="es-ES"/>
        </w:rPr>
        <w:t>Strut</w:t>
      </w:r>
      <w:proofErr w:type="spellEnd"/>
      <w:r w:rsidRPr="00BC1C10">
        <w:rPr>
          <w:rFonts w:ascii="Arial" w:hAnsi="Arial" w:cs="Arial"/>
          <w:sz w:val="22"/>
          <w:szCs w:val="22"/>
          <w:lang w:val="es-ES"/>
        </w:rPr>
        <w:t xml:space="preserve">, B-line. </w:t>
      </w:r>
    </w:p>
    <w:p w:rsidR="004A48A4" w:rsidRPr="00BC1C10" w:rsidRDefault="004A48A4" w:rsidP="004A48A4">
      <w:pPr>
        <w:pStyle w:val="ParagrafoStandard"/>
        <w:ind w:left="0"/>
        <w:rPr>
          <w:rFonts w:ascii="Arial" w:hAnsi="Arial" w:cs="Arial"/>
          <w:sz w:val="22"/>
          <w:szCs w:val="22"/>
          <w:lang w:val="es-ES"/>
        </w:rPr>
      </w:pPr>
    </w:p>
    <w:p w:rsidR="004A48A4" w:rsidRPr="00BC1C10" w:rsidRDefault="004A48A4" w:rsidP="004A48A4">
      <w:pPr>
        <w:tabs>
          <w:tab w:val="left" w:pos="0"/>
        </w:tabs>
        <w:suppressAutoHyphens/>
        <w:spacing w:after="0" w:line="240" w:lineRule="auto"/>
        <w:ind w:left="0"/>
        <w:rPr>
          <w:rFonts w:cs="Arial"/>
          <w:spacing w:val="-3"/>
          <w:szCs w:val="22"/>
        </w:rPr>
      </w:pPr>
      <w:r w:rsidRPr="00BC1C10">
        <w:rPr>
          <w:rFonts w:cs="Arial"/>
          <w:spacing w:val="-3"/>
          <w:szCs w:val="22"/>
        </w:rPr>
        <w:t xml:space="preserve">Bandeja de aluminio anticorrosión para zona costera. </w:t>
      </w:r>
    </w:p>
    <w:p w:rsidR="004A48A4" w:rsidRPr="00BC1C10" w:rsidRDefault="004A48A4" w:rsidP="004A48A4">
      <w:pPr>
        <w:tabs>
          <w:tab w:val="left" w:pos="0"/>
        </w:tabs>
        <w:suppressAutoHyphens/>
        <w:spacing w:after="0" w:line="240" w:lineRule="auto"/>
        <w:ind w:left="0"/>
        <w:rPr>
          <w:rFonts w:cs="Arial"/>
          <w:spacing w:val="-3"/>
          <w:szCs w:val="22"/>
        </w:rPr>
      </w:pPr>
      <w:r w:rsidRPr="00BC1C10">
        <w:rPr>
          <w:rFonts w:cs="Arial"/>
          <w:spacing w:val="-3"/>
          <w:szCs w:val="22"/>
        </w:rPr>
        <w:t xml:space="preserve">El fondo de la bandeja </w:t>
      </w:r>
      <w:proofErr w:type="spellStart"/>
      <w:r w:rsidRPr="00BC1C10">
        <w:rPr>
          <w:rFonts w:cs="Arial"/>
          <w:spacing w:val="-3"/>
          <w:szCs w:val="22"/>
        </w:rPr>
        <w:t>portacable</w:t>
      </w:r>
      <w:proofErr w:type="spellEnd"/>
      <w:r w:rsidRPr="00BC1C10">
        <w:rPr>
          <w:rFonts w:cs="Arial"/>
          <w:spacing w:val="-3"/>
          <w:szCs w:val="22"/>
        </w:rPr>
        <w:t xml:space="preserve"> deberá ser tipo escalera. Unión de travesaños laterales a los rieles laterales realizada mediante soldadura continúa. </w:t>
      </w:r>
    </w:p>
    <w:p w:rsidR="004A48A4" w:rsidRPr="00BC1C10" w:rsidRDefault="004A48A4" w:rsidP="004A48A4">
      <w:pPr>
        <w:tabs>
          <w:tab w:val="left" w:pos="0"/>
        </w:tabs>
        <w:suppressAutoHyphens/>
        <w:spacing w:after="0" w:line="240" w:lineRule="auto"/>
        <w:ind w:left="0"/>
        <w:rPr>
          <w:rFonts w:cs="Arial"/>
          <w:spacing w:val="-3"/>
          <w:szCs w:val="22"/>
        </w:rPr>
      </w:pPr>
      <w:r w:rsidRPr="00BC1C10">
        <w:rPr>
          <w:rFonts w:cs="Arial"/>
          <w:spacing w:val="-3"/>
          <w:szCs w:val="22"/>
        </w:rPr>
        <w:t xml:space="preserve">Las clases de carga/tramo deben ser acordes a las tres categorías de cargas de funcionamiento de las bandejas </w:t>
      </w:r>
      <w:proofErr w:type="spellStart"/>
      <w:r w:rsidRPr="00BC1C10">
        <w:rPr>
          <w:rFonts w:cs="Arial"/>
          <w:spacing w:val="-3"/>
          <w:szCs w:val="22"/>
        </w:rPr>
        <w:t>portacables</w:t>
      </w:r>
      <w:proofErr w:type="spellEnd"/>
      <w:r w:rsidRPr="00BC1C10">
        <w:rPr>
          <w:rFonts w:cs="Arial"/>
          <w:spacing w:val="-3"/>
          <w:szCs w:val="22"/>
        </w:rPr>
        <w:t xml:space="preserve">: </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lang w:val="en-US"/>
        </w:rPr>
      </w:pPr>
      <w:r w:rsidRPr="00BC1C10">
        <w:rPr>
          <w:rFonts w:cs="Arial"/>
          <w:spacing w:val="-3"/>
          <w:szCs w:val="22"/>
          <w:lang w:val="en-US"/>
        </w:rPr>
        <w:t xml:space="preserve">50 </w:t>
      </w:r>
      <w:proofErr w:type="spellStart"/>
      <w:r w:rsidRPr="00BC1C10">
        <w:rPr>
          <w:rFonts w:cs="Arial"/>
          <w:spacing w:val="-3"/>
          <w:szCs w:val="22"/>
          <w:lang w:val="en-US"/>
        </w:rPr>
        <w:t>lbs</w:t>
      </w:r>
      <w:proofErr w:type="spellEnd"/>
      <w:r w:rsidRPr="00BC1C10">
        <w:rPr>
          <w:rFonts w:cs="Arial"/>
          <w:spacing w:val="-3"/>
          <w:szCs w:val="22"/>
          <w:lang w:val="en-US"/>
        </w:rPr>
        <w:t>/</w:t>
      </w:r>
      <w:proofErr w:type="spellStart"/>
      <w:r w:rsidRPr="00BC1C10">
        <w:rPr>
          <w:rFonts w:cs="Arial"/>
          <w:spacing w:val="-3"/>
          <w:szCs w:val="22"/>
          <w:lang w:val="en-US"/>
        </w:rPr>
        <w:t>ft</w:t>
      </w:r>
      <w:proofErr w:type="spellEnd"/>
      <w:r w:rsidRPr="00BC1C10">
        <w:rPr>
          <w:rFonts w:cs="Arial"/>
          <w:spacing w:val="-3"/>
          <w:szCs w:val="22"/>
          <w:lang w:val="en-US"/>
        </w:rPr>
        <w:t xml:space="preserve"> lineal (</w:t>
      </w:r>
      <w:proofErr w:type="spellStart"/>
      <w:r w:rsidRPr="00BC1C10">
        <w:rPr>
          <w:rFonts w:cs="Arial"/>
          <w:spacing w:val="-3"/>
          <w:szCs w:val="22"/>
          <w:lang w:val="en-US"/>
        </w:rPr>
        <w:t>letra</w:t>
      </w:r>
      <w:proofErr w:type="spellEnd"/>
      <w:r w:rsidRPr="00BC1C10">
        <w:rPr>
          <w:rFonts w:cs="Arial"/>
          <w:spacing w:val="-3"/>
          <w:szCs w:val="22"/>
          <w:lang w:val="en-US"/>
        </w:rPr>
        <w:t xml:space="preserve"> A).</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lang w:val="en-US"/>
        </w:rPr>
      </w:pPr>
      <w:r w:rsidRPr="00BC1C10">
        <w:rPr>
          <w:rFonts w:cs="Arial"/>
          <w:spacing w:val="-3"/>
          <w:szCs w:val="22"/>
          <w:lang w:val="en-US"/>
        </w:rPr>
        <w:t xml:space="preserve">75 </w:t>
      </w:r>
      <w:proofErr w:type="spellStart"/>
      <w:r w:rsidRPr="00BC1C10">
        <w:rPr>
          <w:rFonts w:cs="Arial"/>
          <w:spacing w:val="-3"/>
          <w:szCs w:val="22"/>
          <w:lang w:val="en-US"/>
        </w:rPr>
        <w:t>lbs</w:t>
      </w:r>
      <w:proofErr w:type="spellEnd"/>
      <w:r w:rsidRPr="00BC1C10">
        <w:rPr>
          <w:rFonts w:cs="Arial"/>
          <w:spacing w:val="-3"/>
          <w:szCs w:val="22"/>
          <w:lang w:val="en-US"/>
        </w:rPr>
        <w:t>/</w:t>
      </w:r>
      <w:proofErr w:type="spellStart"/>
      <w:r w:rsidRPr="00BC1C10">
        <w:rPr>
          <w:rFonts w:cs="Arial"/>
          <w:spacing w:val="-3"/>
          <w:szCs w:val="22"/>
          <w:lang w:val="en-US"/>
        </w:rPr>
        <w:t>ft</w:t>
      </w:r>
      <w:proofErr w:type="spellEnd"/>
      <w:r w:rsidRPr="00BC1C10">
        <w:rPr>
          <w:rFonts w:cs="Arial"/>
          <w:spacing w:val="-3"/>
          <w:szCs w:val="22"/>
          <w:lang w:val="en-US"/>
        </w:rPr>
        <w:t xml:space="preserve"> lineal (</w:t>
      </w:r>
      <w:proofErr w:type="spellStart"/>
      <w:r w:rsidRPr="00BC1C10">
        <w:rPr>
          <w:rFonts w:cs="Arial"/>
          <w:spacing w:val="-3"/>
          <w:szCs w:val="22"/>
          <w:lang w:val="en-US"/>
        </w:rPr>
        <w:t>letra</w:t>
      </w:r>
      <w:proofErr w:type="spellEnd"/>
      <w:r w:rsidRPr="00BC1C10">
        <w:rPr>
          <w:rFonts w:cs="Arial"/>
          <w:spacing w:val="-3"/>
          <w:szCs w:val="22"/>
          <w:lang w:val="en-US"/>
        </w:rPr>
        <w:t xml:space="preserve"> B).</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lang w:val="en-US"/>
        </w:rPr>
      </w:pPr>
      <w:r w:rsidRPr="00BC1C10">
        <w:rPr>
          <w:rFonts w:cs="Arial"/>
          <w:spacing w:val="-3"/>
          <w:szCs w:val="22"/>
          <w:lang w:val="en-US"/>
        </w:rPr>
        <w:t xml:space="preserve">100 </w:t>
      </w:r>
      <w:proofErr w:type="spellStart"/>
      <w:r w:rsidRPr="00BC1C10">
        <w:rPr>
          <w:rFonts w:cs="Arial"/>
          <w:spacing w:val="-3"/>
          <w:szCs w:val="22"/>
          <w:lang w:val="en-US"/>
        </w:rPr>
        <w:t>lbs</w:t>
      </w:r>
      <w:proofErr w:type="spellEnd"/>
      <w:r w:rsidRPr="00BC1C10">
        <w:rPr>
          <w:rFonts w:cs="Arial"/>
          <w:spacing w:val="-3"/>
          <w:szCs w:val="22"/>
          <w:lang w:val="en-US"/>
        </w:rPr>
        <w:t>/</w:t>
      </w:r>
      <w:proofErr w:type="spellStart"/>
      <w:r w:rsidRPr="00BC1C10">
        <w:rPr>
          <w:rFonts w:cs="Arial"/>
          <w:spacing w:val="-3"/>
          <w:szCs w:val="22"/>
          <w:lang w:val="en-US"/>
        </w:rPr>
        <w:t>ft</w:t>
      </w:r>
      <w:proofErr w:type="spellEnd"/>
      <w:r w:rsidRPr="00BC1C10">
        <w:rPr>
          <w:rFonts w:cs="Arial"/>
          <w:spacing w:val="-3"/>
          <w:szCs w:val="22"/>
          <w:lang w:val="en-US"/>
        </w:rPr>
        <w:t xml:space="preserve"> lineal (</w:t>
      </w:r>
      <w:proofErr w:type="spellStart"/>
      <w:r w:rsidRPr="00BC1C10">
        <w:rPr>
          <w:rFonts w:cs="Arial"/>
          <w:spacing w:val="-3"/>
          <w:szCs w:val="22"/>
          <w:lang w:val="en-US"/>
        </w:rPr>
        <w:t>letra</w:t>
      </w:r>
      <w:proofErr w:type="spellEnd"/>
      <w:r w:rsidRPr="00BC1C10">
        <w:rPr>
          <w:rFonts w:cs="Arial"/>
          <w:spacing w:val="-3"/>
          <w:szCs w:val="22"/>
          <w:lang w:val="en-US"/>
        </w:rPr>
        <w:t xml:space="preserve"> C).</w:t>
      </w:r>
    </w:p>
    <w:p w:rsidR="004A48A4" w:rsidRPr="00BC1C10" w:rsidRDefault="004A48A4" w:rsidP="004A48A4">
      <w:pPr>
        <w:tabs>
          <w:tab w:val="left" w:pos="0"/>
        </w:tabs>
        <w:suppressAutoHyphens/>
        <w:spacing w:after="0" w:line="240" w:lineRule="auto"/>
        <w:ind w:left="0"/>
        <w:rPr>
          <w:rFonts w:cs="Arial"/>
          <w:spacing w:val="-3"/>
          <w:szCs w:val="22"/>
        </w:rPr>
      </w:pPr>
      <w:r w:rsidRPr="00BC1C10">
        <w:rPr>
          <w:rFonts w:cs="Arial"/>
          <w:spacing w:val="-3"/>
          <w:szCs w:val="22"/>
        </w:rPr>
        <w:t xml:space="preserve">Y cuatro categorías de espacio entre soportes (Tramo): </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rPr>
      </w:pPr>
      <w:r w:rsidRPr="00BC1C10">
        <w:rPr>
          <w:rFonts w:cs="Arial"/>
          <w:spacing w:val="-3"/>
          <w:szCs w:val="22"/>
        </w:rPr>
        <w:t xml:space="preserve">8 pies. </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rPr>
      </w:pPr>
      <w:r w:rsidRPr="00BC1C10">
        <w:rPr>
          <w:rFonts w:cs="Arial"/>
          <w:spacing w:val="-3"/>
          <w:szCs w:val="22"/>
        </w:rPr>
        <w:t>12 pies.</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rPr>
      </w:pPr>
      <w:r w:rsidRPr="00BC1C10">
        <w:rPr>
          <w:rFonts w:cs="Arial"/>
          <w:spacing w:val="-3"/>
          <w:szCs w:val="22"/>
        </w:rPr>
        <w:t>16 pies.</w:t>
      </w:r>
    </w:p>
    <w:p w:rsidR="004A48A4" w:rsidRPr="00BC1C10" w:rsidRDefault="004A48A4" w:rsidP="005F60AF">
      <w:pPr>
        <w:pStyle w:val="Prrafodelista"/>
        <w:numPr>
          <w:ilvl w:val="0"/>
          <w:numId w:val="7"/>
        </w:numPr>
        <w:tabs>
          <w:tab w:val="left" w:pos="0"/>
        </w:tabs>
        <w:suppressAutoHyphens/>
        <w:spacing w:after="0" w:line="240" w:lineRule="auto"/>
        <w:rPr>
          <w:rFonts w:cs="Arial"/>
          <w:spacing w:val="-3"/>
          <w:szCs w:val="22"/>
        </w:rPr>
      </w:pPr>
      <w:r w:rsidRPr="00BC1C10">
        <w:rPr>
          <w:rFonts w:cs="Arial"/>
          <w:spacing w:val="-3"/>
          <w:szCs w:val="22"/>
        </w:rPr>
        <w:lastRenderedPageBreak/>
        <w:t>20 pies.</w:t>
      </w:r>
    </w:p>
    <w:p w:rsidR="004A48A4" w:rsidRPr="00BC1C10" w:rsidRDefault="004A48A4" w:rsidP="004A48A4">
      <w:pPr>
        <w:tabs>
          <w:tab w:val="left" w:pos="0"/>
        </w:tabs>
        <w:suppressAutoHyphens/>
        <w:ind w:left="0"/>
        <w:rPr>
          <w:rFonts w:cs="Arial"/>
          <w:spacing w:val="-3"/>
          <w:szCs w:val="22"/>
        </w:rPr>
      </w:pPr>
    </w:p>
    <w:p w:rsidR="004A48A4" w:rsidRPr="00BC1C10" w:rsidRDefault="004A48A4" w:rsidP="004A48A4">
      <w:pPr>
        <w:tabs>
          <w:tab w:val="left" w:pos="0"/>
        </w:tabs>
        <w:suppressAutoHyphens/>
        <w:ind w:left="0"/>
        <w:rPr>
          <w:rFonts w:cs="Arial"/>
          <w:spacing w:val="-3"/>
          <w:szCs w:val="22"/>
        </w:rPr>
      </w:pPr>
      <w:r w:rsidRPr="00BC1C10">
        <w:rPr>
          <w:rFonts w:cs="Arial"/>
          <w:spacing w:val="-3"/>
          <w:szCs w:val="22"/>
        </w:rPr>
        <w:t xml:space="preserve">La siguiente tabla permitirá la selección adecuada. </w:t>
      </w:r>
    </w:p>
    <w:p w:rsidR="004A48A4" w:rsidRPr="00BC1C10" w:rsidRDefault="004A48A4" w:rsidP="004A48A4">
      <w:pPr>
        <w:tabs>
          <w:tab w:val="left" w:pos="0"/>
        </w:tabs>
        <w:suppressAutoHyphens/>
        <w:ind w:left="0"/>
        <w:jc w:val="center"/>
        <w:rPr>
          <w:rFonts w:cs="Arial"/>
          <w:spacing w:val="-3"/>
          <w:szCs w:val="22"/>
        </w:rPr>
      </w:pPr>
      <w:r w:rsidRPr="00BC1C10">
        <w:rPr>
          <w:rFonts w:cs="Arial"/>
          <w:noProof/>
          <w:spacing w:val="-3"/>
          <w:szCs w:val="22"/>
          <w:lang w:eastAsia="es-CR"/>
        </w:rPr>
        <w:drawing>
          <wp:inline distT="0" distB="0" distL="0" distR="0" wp14:anchorId="4989D898" wp14:editId="48470BF2">
            <wp:extent cx="3418882" cy="2413640"/>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9062" cy="2413767"/>
                    </a:xfrm>
                    <a:prstGeom prst="rect">
                      <a:avLst/>
                    </a:prstGeom>
                    <a:noFill/>
                    <a:ln>
                      <a:noFill/>
                    </a:ln>
                  </pic:spPr>
                </pic:pic>
              </a:graphicData>
            </a:graphic>
          </wp:inline>
        </w:drawing>
      </w:r>
    </w:p>
    <w:p w:rsidR="004A48A4" w:rsidRPr="00BC1C10" w:rsidRDefault="004A48A4" w:rsidP="004A48A4">
      <w:pPr>
        <w:tabs>
          <w:tab w:val="left" w:pos="0"/>
        </w:tabs>
        <w:suppressAutoHyphens/>
        <w:ind w:left="0"/>
        <w:rPr>
          <w:rFonts w:cs="Arial"/>
          <w:spacing w:val="-3"/>
          <w:szCs w:val="22"/>
        </w:rPr>
      </w:pPr>
      <w:r w:rsidRPr="00BC1C10">
        <w:rPr>
          <w:rFonts w:cs="Arial"/>
          <w:spacing w:val="-3"/>
          <w:szCs w:val="22"/>
        </w:rPr>
        <w:t xml:space="preserve">Por lo tanto, se utilizara una designación carga/tramo para la bandeja de </w:t>
      </w:r>
      <w:r w:rsidR="00777A84" w:rsidRPr="00BC1C10">
        <w:rPr>
          <w:rFonts w:cs="Arial"/>
          <w:spacing w:val="-3"/>
          <w:szCs w:val="22"/>
        </w:rPr>
        <w:t xml:space="preserve">NEMA </w:t>
      </w:r>
      <w:r w:rsidRPr="00BC1C10">
        <w:rPr>
          <w:rFonts w:cs="Arial"/>
          <w:spacing w:val="-3"/>
          <w:szCs w:val="22"/>
        </w:rPr>
        <w:t>8</w:t>
      </w:r>
      <w:r w:rsidR="00777A84" w:rsidRPr="00BC1C10">
        <w:rPr>
          <w:rFonts w:cs="Arial"/>
          <w:spacing w:val="-3"/>
          <w:szCs w:val="22"/>
        </w:rPr>
        <w:t xml:space="preserve"> </w:t>
      </w:r>
      <w:r w:rsidRPr="00BC1C10">
        <w:rPr>
          <w:rFonts w:cs="Arial"/>
          <w:spacing w:val="-3"/>
          <w:szCs w:val="22"/>
        </w:rPr>
        <w:t xml:space="preserve">A, con una distancia entre soportes de 2.4 m (máximo peso 75 kg/m). </w:t>
      </w:r>
    </w:p>
    <w:p w:rsidR="004A48A4" w:rsidRPr="00BC1C10" w:rsidRDefault="00777A84" w:rsidP="004A48A4">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La instalación deberá realizarse acorde con el artículo 318-9 del NEC. </w:t>
      </w:r>
    </w:p>
    <w:p w:rsidR="00777A84" w:rsidRPr="00BC1C10" w:rsidRDefault="00777A84" w:rsidP="004A48A4">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Para cables mayores a 4/0 AWG la suma de todos los diámetros de los cables no puede superar el ancho de la bandeja y los mismos deben estar dispuestos en una misma capa.</w:t>
      </w:r>
    </w:p>
    <w:p w:rsidR="00777A84" w:rsidRPr="00BC1C10" w:rsidRDefault="006533B8" w:rsidP="006533B8">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drawing>
          <wp:inline distT="0" distB="0" distL="0" distR="0" wp14:anchorId="68A21CC0" wp14:editId="2E35E9C9">
            <wp:extent cx="3419445" cy="164592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9752" cy="1646068"/>
                    </a:xfrm>
                    <a:prstGeom prst="rect">
                      <a:avLst/>
                    </a:prstGeom>
                    <a:noFill/>
                    <a:ln>
                      <a:noFill/>
                    </a:ln>
                  </pic:spPr>
                </pic:pic>
              </a:graphicData>
            </a:graphic>
          </wp:inline>
        </w:drawing>
      </w:r>
    </w:p>
    <w:p w:rsidR="002A093D" w:rsidRPr="00BC1C10" w:rsidRDefault="002A093D" w:rsidP="006533B8">
      <w:pPr>
        <w:pStyle w:val="ParagrafoStandard"/>
        <w:ind w:left="0"/>
        <w:jc w:val="center"/>
        <w:rPr>
          <w:rFonts w:ascii="Arial" w:hAnsi="Arial" w:cs="Arial"/>
          <w:spacing w:val="-3"/>
          <w:kern w:val="0"/>
          <w:sz w:val="22"/>
          <w:szCs w:val="22"/>
          <w:lang w:val="es-CR" w:eastAsia="es-ES"/>
        </w:rPr>
      </w:pPr>
    </w:p>
    <w:p w:rsidR="00C66566" w:rsidRPr="00BC1C10" w:rsidRDefault="00C66566" w:rsidP="002A093D">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Soportes en secciones rectas horizontales: en una sección conformada por secciones rectas colocadas en forma horizontal, se deben colocar soportes en intervalos no mayores al espacio entre soportes (tramos) para la apropiada clasificación NEMA (NEMA 8A). En este el soporte entre tramos no debe ser mayor a 2,4 m. La longitud de una sección recta de bandeja debe ser igual o mayor que la distancia entre los soportes o tramos, de manera que se asegure que no se realicen más de un empalme entre dos soportes. Las uniones deben estar ubicadas a una distancia de los apoyos de aproximadamente 1/4 del espaciado entre soportes. No se deben colocar soportes debajo de las uniones entre bandejas ni tampoco a la mitad de la distancia entre soportes.</w:t>
      </w:r>
    </w:p>
    <w:p w:rsidR="002A093D" w:rsidRPr="00BC1C10" w:rsidRDefault="00C66566" w:rsidP="002A093D">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lastRenderedPageBreak/>
        <w:t xml:space="preserve">   </w:t>
      </w:r>
      <w:r w:rsidRPr="00BC1C10">
        <w:rPr>
          <w:rFonts w:ascii="Arial" w:hAnsi="Arial" w:cs="Arial"/>
          <w:noProof/>
          <w:spacing w:val="-3"/>
          <w:kern w:val="0"/>
          <w:sz w:val="22"/>
          <w:szCs w:val="22"/>
          <w:lang w:val="es-CR" w:eastAsia="es-CR"/>
        </w:rPr>
        <w:drawing>
          <wp:inline distT="0" distB="0" distL="0" distR="0" wp14:anchorId="65569D68" wp14:editId="46E1935F">
            <wp:extent cx="6415430" cy="2889142"/>
            <wp:effectExtent l="0" t="0" r="4445" b="698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5288" cy="2889078"/>
                    </a:xfrm>
                    <a:prstGeom prst="rect">
                      <a:avLst/>
                    </a:prstGeom>
                    <a:noFill/>
                    <a:ln>
                      <a:noFill/>
                    </a:ln>
                  </pic:spPr>
                </pic:pic>
              </a:graphicData>
            </a:graphic>
          </wp:inline>
        </w:drawing>
      </w:r>
    </w:p>
    <w:p w:rsidR="00574320" w:rsidRPr="00BC1C10" w:rsidRDefault="00574320" w:rsidP="002A093D">
      <w:pPr>
        <w:pStyle w:val="ParagrafoStandard"/>
        <w:ind w:left="0"/>
        <w:rPr>
          <w:rFonts w:ascii="Arial" w:hAnsi="Arial" w:cs="Arial"/>
          <w:spacing w:val="-3"/>
          <w:kern w:val="0"/>
          <w:sz w:val="22"/>
          <w:szCs w:val="22"/>
          <w:lang w:val="es-CR" w:eastAsia="es-ES"/>
        </w:rPr>
      </w:pPr>
    </w:p>
    <w:p w:rsidR="00574320" w:rsidRPr="00BC1C10" w:rsidRDefault="00574320" w:rsidP="002A093D">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Soportes en secciones inclinadas: las bandejas deben apoyarse a intervalos que no excedan aquellos para las bandejas horizontales descritos anteriormente. Las uniones no deben coincidir con los soportes o sobre ellos y </w:t>
      </w:r>
      <w:proofErr w:type="gramStart"/>
      <w:r w:rsidRPr="00BC1C10">
        <w:rPr>
          <w:rFonts w:ascii="Arial" w:hAnsi="Arial" w:cs="Arial"/>
          <w:spacing w:val="-3"/>
          <w:kern w:val="0"/>
          <w:sz w:val="22"/>
          <w:szCs w:val="22"/>
          <w:lang w:val="es-CR" w:eastAsia="es-ES"/>
        </w:rPr>
        <w:t>deben</w:t>
      </w:r>
      <w:proofErr w:type="gramEnd"/>
      <w:r w:rsidRPr="00BC1C10">
        <w:rPr>
          <w:rFonts w:ascii="Arial" w:hAnsi="Arial" w:cs="Arial"/>
          <w:spacing w:val="-3"/>
          <w:kern w:val="0"/>
          <w:sz w:val="22"/>
          <w:szCs w:val="22"/>
          <w:lang w:val="es-CR" w:eastAsia="es-ES"/>
        </w:rPr>
        <w:t xml:space="preserve"> estar separados una distancia aproximada de un cuarto del espaciado entre los apoyos de los tramos. </w:t>
      </w:r>
    </w:p>
    <w:p w:rsidR="006A5E41" w:rsidRPr="00BC1C10" w:rsidRDefault="006A5E41" w:rsidP="002A093D">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Soportes en secciones rectas verticales: Deben soportarse a intervalos apropiados permitidos por la estructura de </w:t>
      </w:r>
      <w:r w:rsidR="00E77505" w:rsidRPr="00BC1C10">
        <w:rPr>
          <w:rFonts w:ascii="Arial" w:hAnsi="Arial" w:cs="Arial"/>
          <w:spacing w:val="-3"/>
          <w:kern w:val="0"/>
          <w:sz w:val="22"/>
          <w:szCs w:val="22"/>
          <w:lang w:val="es-CR" w:eastAsia="es-ES"/>
        </w:rPr>
        <w:t>soporte (</w:t>
      </w:r>
      <w:r w:rsidRPr="00BC1C10">
        <w:rPr>
          <w:rFonts w:ascii="Arial" w:hAnsi="Arial" w:cs="Arial"/>
          <w:spacing w:val="-3"/>
          <w:kern w:val="0"/>
          <w:sz w:val="22"/>
          <w:szCs w:val="22"/>
          <w:lang w:val="es-CR" w:eastAsia="es-ES"/>
        </w:rPr>
        <w:t xml:space="preserve">edificio o muro). La distancia máxima entre apoyos verticales no debe exceder los 5 m. </w:t>
      </w:r>
    </w:p>
    <w:p w:rsidR="006A5E41" w:rsidRPr="00BC1C10" w:rsidRDefault="006A5E41" w:rsidP="002A093D">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Los cables  deben ser amarrados al fondo de la bandeja a intervalos regulares.</w:t>
      </w:r>
    </w:p>
    <w:p w:rsidR="006A5E41" w:rsidRPr="00BC1C10" w:rsidRDefault="006A5E41" w:rsidP="006A5E41">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drawing>
          <wp:inline distT="0" distB="0" distL="0" distR="0" wp14:anchorId="56DF6F43" wp14:editId="54BC4FAE">
            <wp:extent cx="3152851" cy="2855799"/>
            <wp:effectExtent l="0" t="0" r="0" b="190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3032" cy="2855963"/>
                    </a:xfrm>
                    <a:prstGeom prst="rect">
                      <a:avLst/>
                    </a:prstGeom>
                    <a:noFill/>
                    <a:ln>
                      <a:noFill/>
                    </a:ln>
                  </pic:spPr>
                </pic:pic>
              </a:graphicData>
            </a:graphic>
          </wp:inline>
        </w:drawing>
      </w:r>
    </w:p>
    <w:p w:rsidR="006A5E41" w:rsidRPr="00BC1C10" w:rsidRDefault="006A5E41" w:rsidP="006A5E41">
      <w:pPr>
        <w:pStyle w:val="ParagrafoStandard"/>
        <w:ind w:left="0"/>
        <w:rPr>
          <w:rFonts w:ascii="Arial" w:hAnsi="Arial" w:cs="Arial"/>
          <w:spacing w:val="-3"/>
          <w:kern w:val="0"/>
          <w:sz w:val="22"/>
          <w:szCs w:val="22"/>
          <w:lang w:val="es-CR" w:eastAsia="es-ES"/>
        </w:rPr>
      </w:pPr>
    </w:p>
    <w:p w:rsidR="006A5E41" w:rsidRPr="00BC1C10" w:rsidRDefault="006A5E41" w:rsidP="006A5E41">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Soportes en curvas de 90°: </w:t>
      </w:r>
      <w:r w:rsidR="000055CB" w:rsidRPr="00BC1C10">
        <w:rPr>
          <w:rFonts w:ascii="Arial" w:hAnsi="Arial" w:cs="Arial"/>
          <w:spacing w:val="-3"/>
          <w:kern w:val="0"/>
          <w:sz w:val="22"/>
          <w:szCs w:val="22"/>
          <w:lang w:val="es-CR" w:eastAsia="es-ES"/>
        </w:rPr>
        <w:t xml:space="preserve">Colocar soportes en el centro del arco de la misma manera transversal, es decir, perpendicular a los rieles laterales a los 45° de la </w:t>
      </w:r>
      <w:proofErr w:type="spellStart"/>
      <w:r w:rsidR="000055CB" w:rsidRPr="00BC1C10">
        <w:rPr>
          <w:rFonts w:ascii="Arial" w:hAnsi="Arial" w:cs="Arial"/>
          <w:spacing w:val="-3"/>
          <w:kern w:val="0"/>
          <w:sz w:val="22"/>
          <w:szCs w:val="22"/>
          <w:lang w:val="es-CR" w:eastAsia="es-ES"/>
        </w:rPr>
        <w:t>semicurva</w:t>
      </w:r>
      <w:proofErr w:type="spellEnd"/>
      <w:r w:rsidR="000055CB" w:rsidRPr="00BC1C10">
        <w:rPr>
          <w:rFonts w:ascii="Arial" w:hAnsi="Arial" w:cs="Arial"/>
          <w:spacing w:val="-3"/>
          <w:kern w:val="0"/>
          <w:sz w:val="22"/>
          <w:szCs w:val="22"/>
          <w:lang w:val="es-CR" w:eastAsia="es-ES"/>
        </w:rPr>
        <w:t xml:space="preserve"> y fijando al mismo mediante los elementos de </w:t>
      </w:r>
      <w:r w:rsidR="000055CB" w:rsidRPr="00BC1C10">
        <w:rPr>
          <w:rFonts w:ascii="Arial" w:hAnsi="Arial" w:cs="Arial"/>
          <w:spacing w:val="-3"/>
          <w:kern w:val="0"/>
          <w:sz w:val="22"/>
          <w:szCs w:val="22"/>
          <w:lang w:val="es-CR" w:eastAsia="es-ES"/>
        </w:rPr>
        <w:lastRenderedPageBreak/>
        <w:t xml:space="preserve">sujeción de la curva. </w:t>
      </w:r>
    </w:p>
    <w:p w:rsidR="000055CB" w:rsidRPr="00BC1C10" w:rsidRDefault="000055CB" w:rsidP="006A5E41">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Para todos los radios se debe colocar soportes en cada uno de los extremos finales de la curva que reciben a la bandeja </w:t>
      </w:r>
      <w:proofErr w:type="spellStart"/>
      <w:r w:rsidRPr="00BC1C10">
        <w:rPr>
          <w:rFonts w:ascii="Arial" w:hAnsi="Arial" w:cs="Arial"/>
          <w:spacing w:val="-3"/>
          <w:kern w:val="0"/>
          <w:sz w:val="22"/>
          <w:szCs w:val="22"/>
          <w:lang w:val="es-CR" w:eastAsia="es-ES"/>
        </w:rPr>
        <w:t>portacables</w:t>
      </w:r>
      <w:proofErr w:type="spellEnd"/>
      <w:r w:rsidRPr="00BC1C10">
        <w:rPr>
          <w:rFonts w:ascii="Arial" w:hAnsi="Arial" w:cs="Arial"/>
          <w:spacing w:val="-3"/>
          <w:kern w:val="0"/>
          <w:sz w:val="22"/>
          <w:szCs w:val="22"/>
          <w:lang w:val="es-CR" w:eastAsia="es-ES"/>
        </w:rPr>
        <w:t xml:space="preserve"> que se une a la canalización en el plano horizontal, los cuales deben estar ubicados dentro del intervalo que existe a partos de su extremo y los 60 cm siguientes de sección recta, fijando también los soportes. </w:t>
      </w:r>
    </w:p>
    <w:p w:rsidR="008C1431" w:rsidRPr="00BC1C10" w:rsidRDefault="008C1431" w:rsidP="008C1431">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drawing>
          <wp:inline distT="0" distB="0" distL="0" distR="0" wp14:anchorId="5749A718" wp14:editId="3F9C183D">
            <wp:extent cx="2209190" cy="2171000"/>
            <wp:effectExtent l="0" t="0" r="635" b="12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0008" cy="2171804"/>
                    </a:xfrm>
                    <a:prstGeom prst="rect">
                      <a:avLst/>
                    </a:prstGeom>
                    <a:noFill/>
                    <a:ln>
                      <a:noFill/>
                    </a:ln>
                  </pic:spPr>
                </pic:pic>
              </a:graphicData>
            </a:graphic>
          </wp:inline>
        </w:drawing>
      </w:r>
    </w:p>
    <w:p w:rsidR="008C1431" w:rsidRPr="00BC1C10" w:rsidRDefault="008C1431" w:rsidP="008C1431">
      <w:pPr>
        <w:pStyle w:val="ParagrafoStandard"/>
        <w:ind w:left="0"/>
        <w:rPr>
          <w:rFonts w:ascii="Arial" w:hAnsi="Arial" w:cs="Arial"/>
          <w:spacing w:val="-3"/>
          <w:kern w:val="0"/>
          <w:sz w:val="22"/>
          <w:szCs w:val="22"/>
          <w:lang w:val="es-CR" w:eastAsia="es-ES"/>
        </w:rPr>
      </w:pPr>
    </w:p>
    <w:p w:rsidR="008C1431" w:rsidRPr="00BC1C10" w:rsidRDefault="008C1431" w:rsidP="008C1431">
      <w:pPr>
        <w:pStyle w:val="ParagrafoStandard"/>
        <w:ind w:left="0"/>
        <w:rPr>
          <w:rFonts w:ascii="Arial" w:hAnsi="Arial" w:cs="Arial"/>
          <w:spacing w:val="-3"/>
          <w:kern w:val="0"/>
          <w:sz w:val="22"/>
          <w:szCs w:val="22"/>
          <w:lang w:val="es-CR" w:eastAsia="es-ES"/>
        </w:rPr>
      </w:pPr>
    </w:p>
    <w:p w:rsidR="008C1431" w:rsidRPr="00BC1C10" w:rsidRDefault="008C1431" w:rsidP="008C1431">
      <w:pPr>
        <w:pStyle w:val="ParagrafoStandard"/>
        <w:ind w:left="0"/>
        <w:rPr>
          <w:rFonts w:ascii="Arial" w:hAnsi="Arial" w:cs="Arial"/>
          <w:spacing w:val="-3"/>
          <w:kern w:val="0"/>
          <w:sz w:val="22"/>
          <w:szCs w:val="22"/>
          <w:lang w:val="es-CR" w:eastAsia="es-ES"/>
        </w:rPr>
      </w:pPr>
    </w:p>
    <w:p w:rsidR="008C1431" w:rsidRPr="00BC1C10" w:rsidRDefault="008C1431" w:rsidP="008C1431">
      <w:pPr>
        <w:pStyle w:val="ParagrafoStandard"/>
        <w:ind w:left="0"/>
        <w:rPr>
          <w:rFonts w:ascii="Arial" w:hAnsi="Arial" w:cs="Arial"/>
          <w:spacing w:val="-3"/>
          <w:kern w:val="0"/>
          <w:sz w:val="22"/>
          <w:szCs w:val="22"/>
          <w:lang w:val="es-CR" w:eastAsia="es-ES"/>
        </w:rPr>
      </w:pPr>
    </w:p>
    <w:p w:rsidR="008C1431" w:rsidRPr="00BC1C10" w:rsidRDefault="008C1431" w:rsidP="008C1431">
      <w:pPr>
        <w:pStyle w:val="ParagrafoStandard"/>
        <w:ind w:left="0"/>
        <w:rPr>
          <w:rFonts w:ascii="Arial" w:hAnsi="Arial" w:cs="Arial"/>
          <w:spacing w:val="-3"/>
          <w:kern w:val="0"/>
          <w:sz w:val="22"/>
          <w:szCs w:val="22"/>
          <w:lang w:val="es-CR" w:eastAsia="es-ES"/>
        </w:rPr>
      </w:pPr>
    </w:p>
    <w:p w:rsidR="008C1431" w:rsidRPr="00BC1C10" w:rsidRDefault="003110A1" w:rsidP="008C1431">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Soportes en curva horizontal 60°: colocar soportes en </w:t>
      </w:r>
      <w:r w:rsidR="00C238E1" w:rsidRPr="00BC1C10">
        <w:rPr>
          <w:rFonts w:ascii="Arial" w:hAnsi="Arial" w:cs="Arial"/>
          <w:spacing w:val="-3"/>
          <w:kern w:val="0"/>
          <w:sz w:val="22"/>
          <w:szCs w:val="22"/>
          <w:lang w:val="es-CR" w:eastAsia="es-ES"/>
        </w:rPr>
        <w:t xml:space="preserve">el centro del arco de la misma de manera transversal,   es decir, a 30° de la </w:t>
      </w:r>
      <w:proofErr w:type="spellStart"/>
      <w:r w:rsidR="00C238E1" w:rsidRPr="00BC1C10">
        <w:rPr>
          <w:rFonts w:ascii="Arial" w:hAnsi="Arial" w:cs="Arial"/>
          <w:spacing w:val="-3"/>
          <w:kern w:val="0"/>
          <w:sz w:val="22"/>
          <w:szCs w:val="22"/>
          <w:lang w:val="es-CR" w:eastAsia="es-ES"/>
        </w:rPr>
        <w:t>semicurva</w:t>
      </w:r>
      <w:proofErr w:type="spellEnd"/>
      <w:r w:rsidR="00C238E1" w:rsidRPr="00BC1C10">
        <w:rPr>
          <w:rFonts w:ascii="Arial" w:hAnsi="Arial" w:cs="Arial"/>
          <w:spacing w:val="-3"/>
          <w:kern w:val="0"/>
          <w:sz w:val="22"/>
          <w:szCs w:val="22"/>
          <w:lang w:val="es-CR" w:eastAsia="es-ES"/>
        </w:rPr>
        <w:t xml:space="preserve"> y fijar la curva al mismo. Para todos los radios se debe colocar soportes en cada uno de los dos extremos finales de la curva que reciben a la bandeja </w:t>
      </w:r>
      <w:proofErr w:type="spellStart"/>
      <w:r w:rsidR="00C238E1" w:rsidRPr="00BC1C10">
        <w:rPr>
          <w:rFonts w:ascii="Arial" w:hAnsi="Arial" w:cs="Arial"/>
          <w:spacing w:val="-3"/>
          <w:kern w:val="0"/>
          <w:sz w:val="22"/>
          <w:szCs w:val="22"/>
          <w:lang w:val="es-CR" w:eastAsia="es-ES"/>
        </w:rPr>
        <w:t>portacables</w:t>
      </w:r>
      <w:proofErr w:type="spellEnd"/>
      <w:r w:rsidR="00C238E1" w:rsidRPr="00BC1C10">
        <w:rPr>
          <w:rFonts w:ascii="Arial" w:hAnsi="Arial" w:cs="Arial"/>
          <w:spacing w:val="-3"/>
          <w:kern w:val="0"/>
          <w:sz w:val="22"/>
          <w:szCs w:val="22"/>
          <w:lang w:val="es-CR" w:eastAsia="es-ES"/>
        </w:rPr>
        <w:t xml:space="preserve"> que se une a la canalización en el plano horizontal, los cuales deben estar ubicados dentro del intervalo que existe a partir de su extremo y los 60 cm siguientes de sección recta, fijándola también a los soportes. </w:t>
      </w:r>
    </w:p>
    <w:p w:rsidR="0060388F" w:rsidRPr="00BC1C10" w:rsidRDefault="0060388F" w:rsidP="0060388F">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drawing>
          <wp:inline distT="0" distB="0" distL="0" distR="0" wp14:anchorId="625AB1CD" wp14:editId="4C63F6EA">
            <wp:extent cx="2528321" cy="2691194"/>
            <wp:effectExtent l="0" t="0" r="571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9306" cy="2692242"/>
                    </a:xfrm>
                    <a:prstGeom prst="rect">
                      <a:avLst/>
                    </a:prstGeom>
                    <a:noFill/>
                    <a:ln>
                      <a:noFill/>
                    </a:ln>
                  </pic:spPr>
                </pic:pic>
              </a:graphicData>
            </a:graphic>
          </wp:inline>
        </w:drawing>
      </w:r>
    </w:p>
    <w:p w:rsidR="0060388F" w:rsidRPr="00BC1C10" w:rsidRDefault="0060388F" w:rsidP="0060388F">
      <w:pPr>
        <w:pStyle w:val="ParagrafoStandard"/>
        <w:ind w:left="0"/>
        <w:rPr>
          <w:rFonts w:ascii="Arial" w:hAnsi="Arial" w:cs="Arial"/>
          <w:spacing w:val="-3"/>
          <w:kern w:val="0"/>
          <w:sz w:val="22"/>
          <w:szCs w:val="22"/>
          <w:lang w:val="es-CR" w:eastAsia="es-ES"/>
        </w:rPr>
      </w:pPr>
    </w:p>
    <w:p w:rsidR="0060388F" w:rsidRPr="00BC1C10" w:rsidRDefault="004B64A0" w:rsidP="0060388F">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Soporte en curva horizontal 45° y 30°: colocar soporte en el centro del arco. Para todos los radios se debe colocar soportes en cada uno de los extremos finales de la curva que reciben a la bandeja porta cables. </w:t>
      </w:r>
    </w:p>
    <w:p w:rsidR="004B64A0" w:rsidRPr="00BC1C10" w:rsidRDefault="004B64A0" w:rsidP="0060388F">
      <w:pPr>
        <w:pStyle w:val="ParagrafoStandard"/>
        <w:ind w:left="0"/>
        <w:rPr>
          <w:rFonts w:ascii="Arial" w:hAnsi="Arial" w:cs="Arial"/>
          <w:spacing w:val="-3"/>
          <w:kern w:val="0"/>
          <w:sz w:val="22"/>
          <w:szCs w:val="22"/>
          <w:lang w:val="es-CR" w:eastAsia="es-ES"/>
        </w:rPr>
      </w:pPr>
    </w:p>
    <w:p w:rsidR="004B64A0" w:rsidRPr="00BC1C10" w:rsidRDefault="004B64A0" w:rsidP="004B64A0">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drawing>
          <wp:inline distT="0" distB="0" distL="0" distR="0" wp14:anchorId="320448FF" wp14:editId="69713E3E">
            <wp:extent cx="2574950" cy="3035636"/>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4950" cy="3035636"/>
                    </a:xfrm>
                    <a:prstGeom prst="rect">
                      <a:avLst/>
                    </a:prstGeom>
                    <a:noFill/>
                    <a:ln>
                      <a:noFill/>
                    </a:ln>
                  </pic:spPr>
                </pic:pic>
              </a:graphicData>
            </a:graphic>
          </wp:inline>
        </w:drawing>
      </w:r>
      <w:r w:rsidRPr="00BC1C10">
        <w:rPr>
          <w:rFonts w:ascii="Arial" w:hAnsi="Arial" w:cs="Arial"/>
          <w:noProof/>
          <w:spacing w:val="-3"/>
          <w:kern w:val="0"/>
          <w:sz w:val="22"/>
          <w:szCs w:val="22"/>
          <w:lang w:val="es-CR" w:eastAsia="es-CR"/>
        </w:rPr>
        <w:drawing>
          <wp:inline distT="0" distB="0" distL="0" distR="0" wp14:anchorId="386DC809" wp14:editId="669FD03E">
            <wp:extent cx="2596896" cy="2890207"/>
            <wp:effectExtent l="0" t="0" r="0" b="571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99780" cy="2893416"/>
                    </a:xfrm>
                    <a:prstGeom prst="rect">
                      <a:avLst/>
                    </a:prstGeom>
                    <a:noFill/>
                    <a:ln>
                      <a:noFill/>
                    </a:ln>
                  </pic:spPr>
                </pic:pic>
              </a:graphicData>
            </a:graphic>
          </wp:inline>
        </w:drawing>
      </w:r>
    </w:p>
    <w:p w:rsidR="004B64A0" w:rsidRPr="00BC1C10" w:rsidRDefault="004B64A0" w:rsidP="004B64A0">
      <w:pPr>
        <w:pStyle w:val="ParagrafoStandard"/>
        <w:ind w:left="0"/>
        <w:rPr>
          <w:rFonts w:ascii="Arial" w:hAnsi="Arial" w:cs="Arial"/>
          <w:spacing w:val="-3"/>
          <w:kern w:val="0"/>
          <w:sz w:val="22"/>
          <w:szCs w:val="22"/>
          <w:lang w:val="es-CR" w:eastAsia="es-ES"/>
        </w:rPr>
      </w:pPr>
    </w:p>
    <w:p w:rsidR="004B64A0" w:rsidRPr="00BC1C10" w:rsidRDefault="004B64A0" w:rsidP="004B64A0">
      <w:pPr>
        <w:pStyle w:val="ParagrafoStandard"/>
        <w:ind w:left="0"/>
        <w:rPr>
          <w:rFonts w:ascii="Arial" w:hAnsi="Arial" w:cs="Arial"/>
          <w:spacing w:val="-3"/>
          <w:kern w:val="0"/>
          <w:sz w:val="22"/>
          <w:szCs w:val="22"/>
          <w:lang w:val="es-CR" w:eastAsia="es-ES"/>
        </w:rPr>
      </w:pPr>
    </w:p>
    <w:p w:rsidR="004B64A0" w:rsidRPr="00BC1C10" w:rsidRDefault="004B64A0" w:rsidP="004B64A0">
      <w:pPr>
        <w:pStyle w:val="ParagrafoStandard"/>
        <w:ind w:left="0"/>
        <w:rPr>
          <w:rFonts w:ascii="Arial" w:hAnsi="Arial" w:cs="Arial"/>
          <w:spacing w:val="-3"/>
          <w:kern w:val="0"/>
          <w:sz w:val="22"/>
          <w:szCs w:val="22"/>
          <w:lang w:val="es-CR" w:eastAsia="es-ES"/>
        </w:rPr>
      </w:pPr>
    </w:p>
    <w:p w:rsidR="004B64A0" w:rsidRPr="00BC1C10" w:rsidRDefault="004B64A0" w:rsidP="004B64A0">
      <w:pPr>
        <w:pStyle w:val="ParagrafoStandard"/>
        <w:ind w:left="0"/>
        <w:rPr>
          <w:rFonts w:ascii="Arial" w:hAnsi="Arial" w:cs="Arial"/>
          <w:spacing w:val="-3"/>
          <w:kern w:val="0"/>
          <w:sz w:val="22"/>
          <w:szCs w:val="22"/>
          <w:lang w:val="es-CR" w:eastAsia="es-ES"/>
        </w:rPr>
      </w:pPr>
    </w:p>
    <w:p w:rsidR="004B64A0" w:rsidRPr="00BC1C10" w:rsidRDefault="00BB5407" w:rsidP="004B64A0">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Para los soportes de las “TEE” y “X” los mismos se instalaran de acuerdo a la siguiente figura. </w:t>
      </w:r>
    </w:p>
    <w:p w:rsidR="00BB5407" w:rsidRPr="00BC1C10" w:rsidRDefault="00BB5407" w:rsidP="004B64A0">
      <w:pPr>
        <w:pStyle w:val="ParagrafoStandard"/>
        <w:ind w:left="0"/>
        <w:rPr>
          <w:rFonts w:ascii="Arial" w:hAnsi="Arial" w:cs="Arial"/>
          <w:spacing w:val="-3"/>
          <w:kern w:val="0"/>
          <w:sz w:val="22"/>
          <w:szCs w:val="22"/>
          <w:lang w:val="es-CR" w:eastAsia="es-ES"/>
        </w:rPr>
      </w:pPr>
    </w:p>
    <w:p w:rsidR="00BB5407" w:rsidRPr="00BC1C10" w:rsidRDefault="00BB5407" w:rsidP="004B64A0">
      <w:pPr>
        <w:pStyle w:val="ParagrafoStandard"/>
        <w:ind w:left="0"/>
        <w:rPr>
          <w:rFonts w:ascii="Arial" w:hAnsi="Arial" w:cs="Arial"/>
          <w:spacing w:val="-3"/>
          <w:kern w:val="0"/>
          <w:sz w:val="22"/>
          <w:szCs w:val="22"/>
          <w:lang w:val="es-CR" w:eastAsia="es-ES"/>
        </w:rPr>
      </w:pPr>
    </w:p>
    <w:p w:rsidR="00BB5407" w:rsidRPr="00BC1C10" w:rsidRDefault="00BB5407" w:rsidP="004B64A0">
      <w:pPr>
        <w:pStyle w:val="ParagrafoStandard"/>
        <w:ind w:left="0"/>
        <w:rPr>
          <w:rFonts w:ascii="Arial" w:hAnsi="Arial" w:cs="Arial"/>
          <w:spacing w:val="-3"/>
          <w:kern w:val="0"/>
          <w:sz w:val="22"/>
          <w:szCs w:val="22"/>
          <w:lang w:val="es-CR" w:eastAsia="es-ES"/>
        </w:rPr>
      </w:pPr>
    </w:p>
    <w:p w:rsidR="00BB5407" w:rsidRPr="00BC1C10" w:rsidRDefault="00BB5407" w:rsidP="004B64A0">
      <w:pPr>
        <w:pStyle w:val="ParagrafoStandard"/>
        <w:ind w:left="0"/>
        <w:rPr>
          <w:rFonts w:ascii="Arial" w:hAnsi="Arial" w:cs="Arial"/>
          <w:spacing w:val="-3"/>
          <w:kern w:val="0"/>
          <w:sz w:val="22"/>
          <w:szCs w:val="22"/>
          <w:lang w:val="es-CR" w:eastAsia="es-ES"/>
        </w:rPr>
      </w:pPr>
    </w:p>
    <w:p w:rsidR="00BB5407" w:rsidRPr="00BC1C10" w:rsidRDefault="00BB5407" w:rsidP="00BB5407">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lastRenderedPageBreak/>
        <w:drawing>
          <wp:inline distT="0" distB="0" distL="0" distR="0" wp14:anchorId="1C04C599" wp14:editId="7E1D47B5">
            <wp:extent cx="5332780" cy="3864462"/>
            <wp:effectExtent l="0" t="0" r="1270" b="317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2725" cy="3864422"/>
                    </a:xfrm>
                    <a:prstGeom prst="rect">
                      <a:avLst/>
                    </a:prstGeom>
                    <a:noFill/>
                    <a:ln>
                      <a:noFill/>
                    </a:ln>
                  </pic:spPr>
                </pic:pic>
              </a:graphicData>
            </a:graphic>
          </wp:inline>
        </w:drawing>
      </w:r>
    </w:p>
    <w:p w:rsidR="00BB5407" w:rsidRPr="00BC1C10" w:rsidRDefault="00BB5407" w:rsidP="00BB5407">
      <w:pPr>
        <w:pStyle w:val="ParagrafoStandard"/>
        <w:ind w:left="0"/>
        <w:rPr>
          <w:rFonts w:ascii="Arial" w:hAnsi="Arial" w:cs="Arial"/>
          <w:spacing w:val="-3"/>
          <w:kern w:val="0"/>
          <w:sz w:val="22"/>
          <w:szCs w:val="22"/>
          <w:lang w:val="es-CR" w:eastAsia="es-ES"/>
        </w:rPr>
      </w:pPr>
    </w:p>
    <w:p w:rsidR="00BB5407" w:rsidRPr="00BC1C10" w:rsidRDefault="0095550B" w:rsidP="00BB5407">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A continuación se muestra el detalle de la conexión en “Y” y de la reducción.</w:t>
      </w:r>
    </w:p>
    <w:p w:rsidR="0095550B" w:rsidRPr="00BC1C10" w:rsidRDefault="0095550B" w:rsidP="00BB5407">
      <w:pPr>
        <w:pStyle w:val="ParagrafoStandard"/>
        <w:ind w:left="0"/>
        <w:rPr>
          <w:rFonts w:ascii="Arial" w:hAnsi="Arial" w:cs="Arial"/>
          <w:spacing w:val="-3"/>
          <w:kern w:val="0"/>
          <w:sz w:val="22"/>
          <w:szCs w:val="22"/>
          <w:lang w:val="es-CR" w:eastAsia="es-ES"/>
        </w:rPr>
      </w:pPr>
    </w:p>
    <w:p w:rsidR="0095550B" w:rsidRPr="00BC1C10" w:rsidRDefault="0095550B" w:rsidP="0095550B">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lastRenderedPageBreak/>
        <w:drawing>
          <wp:inline distT="0" distB="0" distL="0" distR="0" wp14:anchorId="4454F5BF" wp14:editId="0A647822">
            <wp:extent cx="4345825" cy="3204058"/>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45938" cy="3204142"/>
                    </a:xfrm>
                    <a:prstGeom prst="rect">
                      <a:avLst/>
                    </a:prstGeom>
                    <a:noFill/>
                    <a:ln>
                      <a:noFill/>
                    </a:ln>
                  </pic:spPr>
                </pic:pic>
              </a:graphicData>
            </a:graphic>
          </wp:inline>
        </w:drawing>
      </w:r>
    </w:p>
    <w:p w:rsidR="002E0EAE" w:rsidRPr="00BC1C10" w:rsidRDefault="002E0EAE" w:rsidP="004B64A0">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La siguiente imagen muestra el detalle de los soportes de curvas verticales.</w:t>
      </w:r>
    </w:p>
    <w:p w:rsidR="002E0EAE" w:rsidRPr="00BC1C10" w:rsidRDefault="002E0EAE" w:rsidP="004B64A0">
      <w:pPr>
        <w:pStyle w:val="ParagrafoStandard"/>
        <w:ind w:left="0"/>
        <w:rPr>
          <w:rFonts w:ascii="Arial" w:hAnsi="Arial" w:cs="Arial"/>
          <w:spacing w:val="-3"/>
          <w:kern w:val="0"/>
          <w:sz w:val="22"/>
          <w:szCs w:val="22"/>
          <w:lang w:val="es-CR" w:eastAsia="es-ES"/>
        </w:rPr>
      </w:pPr>
    </w:p>
    <w:p w:rsidR="002E0EAE" w:rsidRPr="00BC1C10" w:rsidRDefault="002E0EAE" w:rsidP="004B64A0">
      <w:pPr>
        <w:pStyle w:val="ParagrafoStandard"/>
        <w:ind w:left="0"/>
        <w:rPr>
          <w:rFonts w:ascii="Arial" w:hAnsi="Arial" w:cs="Arial"/>
          <w:spacing w:val="-3"/>
          <w:kern w:val="0"/>
          <w:sz w:val="22"/>
          <w:szCs w:val="22"/>
          <w:lang w:val="es-CR" w:eastAsia="es-ES"/>
        </w:rPr>
      </w:pPr>
    </w:p>
    <w:p w:rsidR="004B64A0" w:rsidRPr="00BC1C10" w:rsidRDefault="002E0EAE" w:rsidP="002E0EAE">
      <w:pPr>
        <w:pStyle w:val="ParagrafoStandard"/>
        <w:ind w:left="0"/>
        <w:jc w:val="center"/>
        <w:rPr>
          <w:rFonts w:ascii="Arial" w:hAnsi="Arial" w:cs="Arial"/>
          <w:spacing w:val="-3"/>
          <w:kern w:val="0"/>
          <w:sz w:val="22"/>
          <w:szCs w:val="22"/>
          <w:lang w:val="es-CR" w:eastAsia="es-ES"/>
        </w:rPr>
      </w:pPr>
      <w:r w:rsidRPr="00BC1C10">
        <w:rPr>
          <w:rFonts w:ascii="Arial" w:hAnsi="Arial" w:cs="Arial"/>
          <w:noProof/>
          <w:spacing w:val="-3"/>
          <w:kern w:val="0"/>
          <w:sz w:val="22"/>
          <w:szCs w:val="22"/>
          <w:lang w:val="es-CR" w:eastAsia="es-CR"/>
        </w:rPr>
        <w:drawing>
          <wp:inline distT="0" distB="0" distL="0" distR="0" wp14:anchorId="4B61585D" wp14:editId="7087C179">
            <wp:extent cx="3552654" cy="3204058"/>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2780" cy="3204171"/>
                    </a:xfrm>
                    <a:prstGeom prst="rect">
                      <a:avLst/>
                    </a:prstGeom>
                    <a:noFill/>
                    <a:ln>
                      <a:noFill/>
                    </a:ln>
                  </pic:spPr>
                </pic:pic>
              </a:graphicData>
            </a:graphic>
          </wp:inline>
        </w:drawing>
      </w:r>
    </w:p>
    <w:p w:rsidR="002E0EAE" w:rsidRPr="00BC1C10" w:rsidRDefault="002E0EAE" w:rsidP="002E0EAE">
      <w:pPr>
        <w:pStyle w:val="ParagrafoStandard"/>
        <w:ind w:left="0"/>
        <w:rPr>
          <w:rFonts w:ascii="Arial" w:hAnsi="Arial" w:cs="Arial"/>
          <w:spacing w:val="-3"/>
          <w:kern w:val="0"/>
          <w:sz w:val="22"/>
          <w:szCs w:val="22"/>
          <w:lang w:val="es-CR" w:eastAsia="es-ES"/>
        </w:rPr>
      </w:pPr>
    </w:p>
    <w:p w:rsidR="002E0EAE" w:rsidRPr="00BC1C10" w:rsidRDefault="006863AF" w:rsidP="002E0EAE">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Puesta a tierra de bandeja porta cables: </w:t>
      </w:r>
    </w:p>
    <w:p w:rsidR="006863AF" w:rsidRPr="00BC1C10" w:rsidRDefault="006863AF" w:rsidP="002E0EAE">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El contratista debe conectar todas las secciones de la bandeja a tierra, ya sea mediante la utilización de tornillos o </w:t>
      </w:r>
      <w:r w:rsidRPr="00BC1C10">
        <w:rPr>
          <w:rFonts w:ascii="Arial" w:hAnsi="Arial" w:cs="Arial"/>
          <w:spacing w:val="-3"/>
          <w:kern w:val="0"/>
          <w:sz w:val="22"/>
          <w:szCs w:val="22"/>
          <w:lang w:val="es-CR" w:eastAsia="es-ES"/>
        </w:rPr>
        <w:lastRenderedPageBreak/>
        <w:t>de puentes de unión (</w:t>
      </w:r>
      <w:proofErr w:type="spellStart"/>
      <w:r w:rsidRPr="00BC1C10">
        <w:rPr>
          <w:rFonts w:ascii="Arial" w:hAnsi="Arial" w:cs="Arial"/>
          <w:spacing w:val="-3"/>
          <w:kern w:val="0"/>
          <w:sz w:val="22"/>
          <w:szCs w:val="22"/>
          <w:lang w:val="es-CR" w:eastAsia="es-ES"/>
        </w:rPr>
        <w:t>bonding</w:t>
      </w:r>
      <w:proofErr w:type="spellEnd"/>
      <w:r w:rsidRPr="00BC1C10">
        <w:rPr>
          <w:rFonts w:ascii="Arial" w:hAnsi="Arial" w:cs="Arial"/>
          <w:spacing w:val="-3"/>
          <w:kern w:val="0"/>
          <w:sz w:val="22"/>
          <w:szCs w:val="22"/>
          <w:lang w:val="es-CR" w:eastAsia="es-ES"/>
        </w:rPr>
        <w:t xml:space="preserve"> </w:t>
      </w:r>
      <w:proofErr w:type="spellStart"/>
      <w:r w:rsidRPr="00BC1C10">
        <w:rPr>
          <w:rFonts w:ascii="Arial" w:hAnsi="Arial" w:cs="Arial"/>
          <w:spacing w:val="-3"/>
          <w:kern w:val="0"/>
          <w:sz w:val="22"/>
          <w:szCs w:val="22"/>
          <w:lang w:val="es-CR" w:eastAsia="es-ES"/>
        </w:rPr>
        <w:t>jumpers</w:t>
      </w:r>
      <w:proofErr w:type="spellEnd"/>
      <w:r w:rsidRPr="00BC1C10">
        <w:rPr>
          <w:rFonts w:ascii="Arial" w:hAnsi="Arial" w:cs="Arial"/>
          <w:spacing w:val="-3"/>
          <w:kern w:val="0"/>
          <w:sz w:val="22"/>
          <w:szCs w:val="22"/>
          <w:lang w:val="es-CR" w:eastAsia="es-ES"/>
        </w:rPr>
        <w:t>).</w:t>
      </w:r>
    </w:p>
    <w:p w:rsidR="006863AF" w:rsidRPr="00BC1C10" w:rsidRDefault="006863AF" w:rsidP="002E0EAE">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Para que las bandejas de </w:t>
      </w:r>
      <w:proofErr w:type="spellStart"/>
      <w:r w:rsidRPr="00BC1C10">
        <w:rPr>
          <w:rFonts w:ascii="Arial" w:hAnsi="Arial" w:cs="Arial"/>
          <w:spacing w:val="-3"/>
          <w:kern w:val="0"/>
          <w:sz w:val="22"/>
          <w:szCs w:val="22"/>
          <w:lang w:val="es-CR" w:eastAsia="es-ES"/>
        </w:rPr>
        <w:t>portacables</w:t>
      </w:r>
      <w:proofErr w:type="spellEnd"/>
      <w:r w:rsidRPr="00BC1C10">
        <w:rPr>
          <w:rFonts w:ascii="Arial" w:hAnsi="Arial" w:cs="Arial"/>
          <w:spacing w:val="-3"/>
          <w:kern w:val="0"/>
          <w:sz w:val="22"/>
          <w:szCs w:val="22"/>
          <w:lang w:val="es-CR" w:eastAsia="es-ES"/>
        </w:rPr>
        <w:t xml:space="preserve"> puedan ser utilizadas como equipo de puesta a tierra, la bandeja debe cumplir:</w:t>
      </w:r>
    </w:p>
    <w:p w:rsidR="006863AF" w:rsidRPr="00BC1C10" w:rsidRDefault="006863AF" w:rsidP="005F60AF">
      <w:pPr>
        <w:pStyle w:val="ParagrafoStandard"/>
        <w:numPr>
          <w:ilvl w:val="0"/>
          <w:numId w:val="7"/>
        </w:numPr>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Mantenimiento periódico de las bandejas. </w:t>
      </w:r>
      <w:proofErr w:type="spellStart"/>
      <w:r w:rsidRPr="00BC1C10">
        <w:rPr>
          <w:rFonts w:ascii="Arial" w:hAnsi="Arial" w:cs="Arial"/>
          <w:spacing w:val="-3"/>
          <w:kern w:val="0"/>
          <w:sz w:val="22"/>
          <w:szCs w:val="22"/>
          <w:lang w:val="es-CR" w:eastAsia="es-ES"/>
        </w:rPr>
        <w:t>Resoque</w:t>
      </w:r>
      <w:proofErr w:type="spellEnd"/>
      <w:r w:rsidRPr="00BC1C10">
        <w:rPr>
          <w:rFonts w:ascii="Arial" w:hAnsi="Arial" w:cs="Arial"/>
          <w:spacing w:val="-3"/>
          <w:kern w:val="0"/>
          <w:sz w:val="22"/>
          <w:szCs w:val="22"/>
          <w:lang w:val="es-CR" w:eastAsia="es-ES"/>
        </w:rPr>
        <w:t xml:space="preserve"> de tornillos y uniones.</w:t>
      </w:r>
    </w:p>
    <w:p w:rsidR="006863AF" w:rsidRPr="00BC1C10" w:rsidRDefault="006863AF" w:rsidP="005F60AF">
      <w:pPr>
        <w:pStyle w:val="ParagrafoStandard"/>
        <w:numPr>
          <w:ilvl w:val="0"/>
          <w:numId w:val="7"/>
        </w:numPr>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 xml:space="preserve">Las secciones de la bandeja </w:t>
      </w:r>
      <w:proofErr w:type="spellStart"/>
      <w:r w:rsidRPr="00BC1C10">
        <w:rPr>
          <w:rFonts w:ascii="Arial" w:hAnsi="Arial" w:cs="Arial"/>
          <w:spacing w:val="-3"/>
          <w:kern w:val="0"/>
          <w:sz w:val="22"/>
          <w:szCs w:val="22"/>
          <w:lang w:val="es-CR" w:eastAsia="es-ES"/>
        </w:rPr>
        <w:t>portacables</w:t>
      </w:r>
      <w:proofErr w:type="spellEnd"/>
      <w:r w:rsidRPr="00BC1C10">
        <w:rPr>
          <w:rFonts w:ascii="Arial" w:hAnsi="Arial" w:cs="Arial"/>
          <w:spacing w:val="-3"/>
          <w:kern w:val="0"/>
          <w:sz w:val="22"/>
          <w:szCs w:val="22"/>
          <w:lang w:val="es-CR" w:eastAsia="es-ES"/>
        </w:rPr>
        <w:t xml:space="preserve"> estarán identificadas para el uso como toma de tierra. </w:t>
      </w:r>
    </w:p>
    <w:p w:rsidR="00BC1C10" w:rsidRDefault="006863AF" w:rsidP="005F60AF">
      <w:pPr>
        <w:pStyle w:val="ParagrafoStandard"/>
        <w:numPr>
          <w:ilvl w:val="0"/>
          <w:numId w:val="7"/>
        </w:numPr>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La sección transversal mínima de la bandeja cumplirá con los requisitos de la tabla 318-7 (b</w:t>
      </w:r>
      <w:proofErr w:type="gramStart"/>
      <w:r w:rsidRPr="00BC1C10">
        <w:rPr>
          <w:rFonts w:ascii="Arial" w:hAnsi="Arial" w:cs="Arial"/>
          <w:spacing w:val="-3"/>
          <w:kern w:val="0"/>
          <w:sz w:val="22"/>
          <w:szCs w:val="22"/>
          <w:lang w:val="es-CR" w:eastAsia="es-ES"/>
        </w:rPr>
        <w:t>)(</w:t>
      </w:r>
      <w:proofErr w:type="gramEnd"/>
      <w:r w:rsidRPr="00BC1C10">
        <w:rPr>
          <w:rFonts w:ascii="Arial" w:hAnsi="Arial" w:cs="Arial"/>
          <w:spacing w:val="-3"/>
          <w:kern w:val="0"/>
          <w:sz w:val="22"/>
          <w:szCs w:val="22"/>
          <w:lang w:val="es-CR" w:eastAsia="es-ES"/>
        </w:rPr>
        <w:t xml:space="preserve">2) del NEC. </w:t>
      </w:r>
    </w:p>
    <w:p w:rsidR="00BC1C10" w:rsidRDefault="00BC1C10" w:rsidP="00BC1C10">
      <w:pPr>
        <w:pStyle w:val="ParagrafoStandard"/>
        <w:ind w:left="0"/>
        <w:rPr>
          <w:rFonts w:ascii="Arial" w:hAnsi="Arial" w:cs="Arial"/>
          <w:spacing w:val="-3"/>
          <w:kern w:val="0"/>
          <w:sz w:val="22"/>
          <w:szCs w:val="22"/>
          <w:lang w:val="es-CR" w:eastAsia="es-ES"/>
        </w:rPr>
      </w:pPr>
    </w:p>
    <w:p w:rsidR="006863AF" w:rsidRPr="00BC1C10" w:rsidRDefault="006863AF" w:rsidP="00BC1C10">
      <w:pPr>
        <w:pStyle w:val="ParagrafoStandard"/>
        <w:ind w:left="0"/>
        <w:rPr>
          <w:rFonts w:ascii="Arial" w:hAnsi="Arial" w:cs="Arial"/>
          <w:spacing w:val="-3"/>
          <w:kern w:val="0"/>
          <w:sz w:val="22"/>
          <w:szCs w:val="22"/>
          <w:lang w:val="es-CR" w:eastAsia="es-ES"/>
        </w:rPr>
      </w:pPr>
      <w:r w:rsidRPr="00BC1C10">
        <w:rPr>
          <w:rFonts w:ascii="Arial" w:hAnsi="Arial" w:cs="Arial"/>
          <w:spacing w:val="-3"/>
          <w:kern w:val="0"/>
          <w:sz w:val="22"/>
          <w:szCs w:val="22"/>
          <w:lang w:val="es-CR" w:eastAsia="es-ES"/>
        </w:rPr>
        <w:t>Toda</w:t>
      </w:r>
      <w:r w:rsidR="00BC1C10">
        <w:rPr>
          <w:rFonts w:ascii="Arial" w:hAnsi="Arial" w:cs="Arial"/>
          <w:spacing w:val="-3"/>
          <w:kern w:val="0"/>
          <w:sz w:val="22"/>
          <w:szCs w:val="22"/>
          <w:lang w:val="es-CR" w:eastAsia="es-ES"/>
        </w:rPr>
        <w:t>s</w:t>
      </w:r>
      <w:r w:rsidRPr="00BC1C10">
        <w:rPr>
          <w:rFonts w:ascii="Arial" w:hAnsi="Arial" w:cs="Arial"/>
          <w:spacing w:val="-3"/>
          <w:kern w:val="0"/>
          <w:sz w:val="22"/>
          <w:szCs w:val="22"/>
          <w:lang w:val="es-CR" w:eastAsia="es-ES"/>
        </w:rPr>
        <w:t xml:space="preserve"> las partes de la bandeja y accesorios estarán </w:t>
      </w:r>
      <w:proofErr w:type="gramStart"/>
      <w:r w:rsidRPr="00BC1C10">
        <w:rPr>
          <w:rFonts w:ascii="Arial" w:hAnsi="Arial" w:cs="Arial"/>
          <w:spacing w:val="-3"/>
          <w:kern w:val="0"/>
          <w:sz w:val="22"/>
          <w:szCs w:val="22"/>
          <w:lang w:val="es-CR" w:eastAsia="es-ES"/>
        </w:rPr>
        <w:t>marcados</w:t>
      </w:r>
      <w:proofErr w:type="gramEnd"/>
      <w:r w:rsidRPr="00BC1C10">
        <w:rPr>
          <w:rFonts w:ascii="Arial" w:hAnsi="Arial" w:cs="Arial"/>
          <w:spacing w:val="-3"/>
          <w:kern w:val="0"/>
          <w:sz w:val="22"/>
          <w:szCs w:val="22"/>
          <w:lang w:val="es-CR" w:eastAsia="es-ES"/>
        </w:rPr>
        <w:t xml:space="preserve"> de manera legible y duradera donde se </w:t>
      </w:r>
      <w:r w:rsidRPr="00BC1C10">
        <w:rPr>
          <w:rFonts w:ascii="Arial" w:hAnsi="Arial" w:cs="Arial"/>
          <w:sz w:val="22"/>
          <w:szCs w:val="22"/>
          <w:lang w:val="es-ES"/>
        </w:rPr>
        <w:t xml:space="preserve">indique el área de la sección transversal total de ambos rieles laterales en las bandejas de tipo escalera. </w:t>
      </w:r>
    </w:p>
    <w:p w:rsidR="006863AF" w:rsidRPr="00BC1C10" w:rsidRDefault="003943B0" w:rsidP="00BC1C10">
      <w:pPr>
        <w:pStyle w:val="ParagrafoStandard"/>
        <w:ind w:left="0"/>
        <w:rPr>
          <w:rFonts w:ascii="Arial" w:hAnsi="Arial" w:cs="Arial"/>
          <w:sz w:val="22"/>
          <w:szCs w:val="22"/>
          <w:lang w:val="es-ES"/>
        </w:rPr>
      </w:pPr>
      <w:r w:rsidRPr="00BC1C10">
        <w:rPr>
          <w:rFonts w:ascii="Arial" w:hAnsi="Arial" w:cs="Arial"/>
          <w:sz w:val="22"/>
          <w:szCs w:val="22"/>
          <w:lang w:val="es-ES"/>
        </w:rPr>
        <w:t>Las secciones rectas de las bandejas, sus accesorios y las canalizaciones que se conectan estarán punteadas eléctricamente según lo establecido en el artículo 250-5 del NEC, con conectores mecánicos e instalados de acuerdo al artículo 250-79 del NEC (Código Eléctrico Nacional).</w:t>
      </w:r>
    </w:p>
    <w:p w:rsidR="003943B0" w:rsidRPr="00BC1C10" w:rsidRDefault="003943B0" w:rsidP="00BC1C10">
      <w:pPr>
        <w:pStyle w:val="ParagrafoStandard"/>
        <w:ind w:left="0"/>
        <w:rPr>
          <w:rFonts w:ascii="Arial" w:hAnsi="Arial" w:cs="Arial"/>
          <w:sz w:val="22"/>
          <w:szCs w:val="22"/>
          <w:lang w:val="es-ES"/>
        </w:rPr>
      </w:pPr>
    </w:p>
    <w:p w:rsidR="003943B0" w:rsidRPr="00BC1C10" w:rsidRDefault="003943B0" w:rsidP="00BC1C10">
      <w:pPr>
        <w:pStyle w:val="ParagrafoStandard"/>
        <w:ind w:left="0"/>
        <w:rPr>
          <w:rFonts w:ascii="Arial" w:hAnsi="Arial" w:cs="Arial"/>
          <w:sz w:val="22"/>
          <w:szCs w:val="22"/>
          <w:lang w:val="es-ES"/>
        </w:rPr>
      </w:pPr>
      <w:r w:rsidRPr="00BC1C10">
        <w:rPr>
          <w:rFonts w:ascii="Arial" w:hAnsi="Arial" w:cs="Arial"/>
          <w:sz w:val="22"/>
          <w:szCs w:val="22"/>
          <w:lang w:val="es-ES"/>
        </w:rPr>
        <w:t xml:space="preserve">Para el halado de cables se requiere que el largo del cable a ser halado </w:t>
      </w:r>
      <w:r w:rsidR="00BC1C10" w:rsidRPr="00BC1C10">
        <w:rPr>
          <w:rFonts w:ascii="Arial" w:hAnsi="Arial" w:cs="Arial"/>
          <w:sz w:val="22"/>
          <w:szCs w:val="22"/>
          <w:lang w:val="es-ES"/>
        </w:rPr>
        <w:t xml:space="preserve">no debe ser mayor a 30 m entre los puntos de alado. En todo momento se debe mantener una tensión de halado adecuada. Tirar muy fuerte puede causar daños a cable y generar fallas de aislamiento. </w:t>
      </w:r>
    </w:p>
    <w:p w:rsidR="00BC1C10" w:rsidRPr="00BC1C10" w:rsidRDefault="00BC1C10" w:rsidP="00BC1C10">
      <w:pPr>
        <w:pStyle w:val="ParagrafoStandard"/>
        <w:ind w:left="0"/>
        <w:rPr>
          <w:rFonts w:ascii="Arial" w:hAnsi="Arial" w:cs="Arial"/>
          <w:sz w:val="22"/>
          <w:szCs w:val="22"/>
          <w:lang w:val="es-ES"/>
        </w:rPr>
      </w:pPr>
      <w:r w:rsidRPr="00BC1C10">
        <w:rPr>
          <w:rFonts w:ascii="Arial" w:hAnsi="Arial" w:cs="Arial"/>
          <w:sz w:val="22"/>
          <w:szCs w:val="22"/>
          <w:lang w:val="es-ES"/>
        </w:rPr>
        <w:t xml:space="preserve">Toda bandeja o accesorio deberá ser certificada, además se deberán instalar todos los accesorios necesarios, soportes, conectores a tierra, reducciones, etc., necesario para la apropiada instalación de las bandejas </w:t>
      </w:r>
      <w:proofErr w:type="spellStart"/>
      <w:r w:rsidRPr="00BC1C10">
        <w:rPr>
          <w:rFonts w:ascii="Arial" w:hAnsi="Arial" w:cs="Arial"/>
          <w:sz w:val="22"/>
          <w:szCs w:val="22"/>
          <w:lang w:val="es-ES"/>
        </w:rPr>
        <w:t>portacables</w:t>
      </w:r>
      <w:proofErr w:type="spellEnd"/>
      <w:r w:rsidRPr="00BC1C10">
        <w:rPr>
          <w:rFonts w:ascii="Arial" w:hAnsi="Arial" w:cs="Arial"/>
          <w:sz w:val="22"/>
          <w:szCs w:val="22"/>
          <w:lang w:val="es-ES"/>
        </w:rPr>
        <w:t xml:space="preserve">. </w:t>
      </w:r>
    </w:p>
    <w:p w:rsidR="00B665B7" w:rsidRDefault="00B665B7" w:rsidP="008075C7">
      <w:pPr>
        <w:pStyle w:val="Ttulo2"/>
        <w:numPr>
          <w:ilvl w:val="0"/>
          <w:numId w:val="0"/>
        </w:numPr>
        <w:ind w:left="720"/>
      </w:pPr>
    </w:p>
    <w:p w:rsidR="00DE27EF" w:rsidRPr="00DE27EF" w:rsidRDefault="00DE27EF" w:rsidP="00DE27EF">
      <w:pPr>
        <w:pStyle w:val="ParagrafoStandard"/>
        <w:rPr>
          <w:lang w:val="es-ES"/>
        </w:rPr>
      </w:pPr>
    </w:p>
    <w:p w:rsidR="00B665B7" w:rsidRDefault="00B665B7" w:rsidP="008075C7">
      <w:pPr>
        <w:pStyle w:val="Ttulo2"/>
        <w:numPr>
          <w:ilvl w:val="0"/>
          <w:numId w:val="0"/>
        </w:numPr>
        <w:ind w:left="720"/>
      </w:pPr>
    </w:p>
    <w:p w:rsidR="000E15F1" w:rsidRPr="000E15F1" w:rsidRDefault="00C0228D" w:rsidP="00F66F10">
      <w:pPr>
        <w:pStyle w:val="Ttulo2"/>
        <w:numPr>
          <w:ilvl w:val="1"/>
          <w:numId w:val="8"/>
        </w:numPr>
      </w:pPr>
      <w:bookmarkStart w:id="63" w:name="_Toc487714767"/>
      <w:bookmarkStart w:id="64" w:name="_Toc487715412"/>
      <w:r w:rsidRPr="000E15F1">
        <w:t>CAJAS DE REGISTRO</w:t>
      </w:r>
      <w:bookmarkEnd w:id="60"/>
      <w:r w:rsidR="00AA04F2">
        <w:t>.</w:t>
      </w:r>
      <w:bookmarkEnd w:id="63"/>
      <w:bookmarkEnd w:id="64"/>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Todas las cajas de salida y accesorios de conduit será</w:t>
      </w:r>
      <w:r w:rsidR="008F18CA">
        <w:rPr>
          <w:rFonts w:cs="Arial"/>
          <w:spacing w:val="-3"/>
          <w:szCs w:val="22"/>
        </w:rPr>
        <w:t>n galvanizados y de acuerdo al estándar de especificaciones federales (</w:t>
      </w:r>
      <w:r w:rsidR="00452073">
        <w:rPr>
          <w:rFonts w:cs="Arial"/>
          <w:spacing w:val="-3"/>
          <w:szCs w:val="22"/>
        </w:rPr>
        <w:t>“</w:t>
      </w:r>
      <w:r w:rsidRPr="000E15F1">
        <w:rPr>
          <w:rFonts w:cs="Arial"/>
          <w:spacing w:val="-3"/>
          <w:szCs w:val="22"/>
        </w:rPr>
        <w:t xml:space="preserve">Federal </w:t>
      </w:r>
      <w:proofErr w:type="spellStart"/>
      <w:r w:rsidRPr="000E15F1">
        <w:rPr>
          <w:rFonts w:cs="Arial"/>
          <w:spacing w:val="-3"/>
          <w:szCs w:val="22"/>
        </w:rPr>
        <w:t>Specifications</w:t>
      </w:r>
      <w:proofErr w:type="spellEnd"/>
      <w:r w:rsidR="00452073">
        <w:rPr>
          <w:rFonts w:cs="Arial"/>
          <w:spacing w:val="-3"/>
          <w:szCs w:val="22"/>
        </w:rPr>
        <w:t>”</w:t>
      </w:r>
      <w:r w:rsidR="008F18CA">
        <w:rPr>
          <w:rFonts w:cs="Arial"/>
          <w:spacing w:val="-3"/>
          <w:szCs w:val="22"/>
        </w:rPr>
        <w:t>)</w:t>
      </w:r>
      <w:r w:rsidRPr="000E15F1">
        <w:rPr>
          <w:rFonts w:cs="Arial"/>
          <w:spacing w:val="-3"/>
          <w:szCs w:val="22"/>
        </w:rPr>
        <w:t>.</w:t>
      </w:r>
    </w:p>
    <w:p w:rsidR="000E15F1" w:rsidRPr="000E15F1" w:rsidRDefault="000E15F1" w:rsidP="000E15F1">
      <w:pPr>
        <w:tabs>
          <w:tab w:val="left" w:pos="0"/>
        </w:tabs>
        <w:suppressAutoHyphens/>
        <w:ind w:left="0" w:firstLine="567"/>
        <w:rPr>
          <w:rFonts w:cs="Arial"/>
          <w:spacing w:val="-3"/>
          <w:szCs w:val="22"/>
        </w:rPr>
      </w:pPr>
    </w:p>
    <w:p w:rsidR="000E15F1" w:rsidRPr="00C0228D" w:rsidRDefault="00452073" w:rsidP="008F18CA">
      <w:pPr>
        <w:pStyle w:val="Prrafodelista"/>
        <w:suppressAutoHyphens/>
        <w:ind w:left="1287"/>
        <w:rPr>
          <w:rFonts w:cs="Arial"/>
          <w:spacing w:val="-3"/>
          <w:szCs w:val="22"/>
        </w:rPr>
      </w:pPr>
      <w:r w:rsidRPr="00C0228D">
        <w:rPr>
          <w:rFonts w:cs="Arial"/>
          <w:spacing w:val="-3"/>
          <w:szCs w:val="22"/>
        </w:rPr>
        <w:t>Ítem</w:t>
      </w:r>
      <w:r w:rsidR="000E15F1" w:rsidRPr="00C0228D">
        <w:rPr>
          <w:rFonts w:cs="Arial"/>
          <w:spacing w:val="-3"/>
          <w:szCs w:val="22"/>
        </w:rPr>
        <w:t xml:space="preserve">  </w:t>
      </w:r>
      <w:r w:rsidR="000E15F1" w:rsidRPr="00C0228D">
        <w:rPr>
          <w:rFonts w:cs="Arial"/>
          <w:spacing w:val="-3"/>
          <w:szCs w:val="22"/>
        </w:rPr>
        <w:tab/>
      </w:r>
      <w:r w:rsidR="000E15F1" w:rsidRPr="00C0228D">
        <w:rPr>
          <w:rFonts w:cs="Arial"/>
          <w:spacing w:val="-3"/>
          <w:szCs w:val="22"/>
        </w:rPr>
        <w:tab/>
      </w:r>
      <w:r w:rsidR="000E15F1" w:rsidRPr="00C0228D">
        <w:rPr>
          <w:rFonts w:cs="Arial"/>
          <w:spacing w:val="-3"/>
          <w:szCs w:val="22"/>
        </w:rPr>
        <w:tab/>
      </w:r>
      <w:r w:rsidR="000E15F1" w:rsidRPr="00C0228D">
        <w:rPr>
          <w:rFonts w:cs="Arial"/>
          <w:spacing w:val="-3"/>
          <w:szCs w:val="22"/>
        </w:rPr>
        <w:tab/>
      </w:r>
      <w:r w:rsidR="000E15F1" w:rsidRPr="00C0228D">
        <w:rPr>
          <w:rFonts w:cs="Arial"/>
          <w:spacing w:val="-3"/>
          <w:szCs w:val="22"/>
        </w:rPr>
        <w:tab/>
      </w:r>
      <w:r w:rsidR="000E15F1" w:rsidRPr="00C0228D">
        <w:rPr>
          <w:rFonts w:cs="Arial"/>
          <w:spacing w:val="-3"/>
          <w:szCs w:val="22"/>
        </w:rPr>
        <w:tab/>
        <w:t>Número</w:t>
      </w:r>
    </w:p>
    <w:p w:rsidR="000E15F1" w:rsidRPr="00C0228D" w:rsidRDefault="000E15F1" w:rsidP="00F66F10">
      <w:pPr>
        <w:pStyle w:val="Prrafodelista"/>
        <w:numPr>
          <w:ilvl w:val="0"/>
          <w:numId w:val="16"/>
        </w:numPr>
        <w:suppressAutoHyphens/>
        <w:rPr>
          <w:rFonts w:cs="Arial"/>
          <w:spacing w:val="-3"/>
          <w:szCs w:val="22"/>
        </w:rPr>
      </w:pPr>
      <w:r w:rsidRPr="00C0228D">
        <w:rPr>
          <w:rFonts w:cs="Arial"/>
          <w:spacing w:val="-3"/>
          <w:szCs w:val="22"/>
        </w:rPr>
        <w:t>Caja de metal fundido</w:t>
      </w:r>
      <w:r w:rsidR="008F18CA">
        <w:rPr>
          <w:rFonts w:cs="Arial"/>
          <w:spacing w:val="-3"/>
          <w:szCs w:val="22"/>
        </w:rPr>
        <w:t>.</w:t>
      </w:r>
      <w:r w:rsidRPr="00C0228D">
        <w:rPr>
          <w:rFonts w:cs="Arial"/>
          <w:spacing w:val="-3"/>
          <w:szCs w:val="22"/>
        </w:rPr>
        <w:t xml:space="preserve"> </w:t>
      </w:r>
      <w:r w:rsidRPr="00C0228D">
        <w:rPr>
          <w:rFonts w:cs="Arial"/>
          <w:spacing w:val="-3"/>
          <w:szCs w:val="22"/>
        </w:rPr>
        <w:tab/>
      </w:r>
      <w:r w:rsidRPr="00C0228D">
        <w:rPr>
          <w:rFonts w:cs="Arial"/>
          <w:spacing w:val="-3"/>
          <w:szCs w:val="22"/>
        </w:rPr>
        <w:tab/>
      </w:r>
      <w:r w:rsidRPr="00C0228D">
        <w:rPr>
          <w:rFonts w:cs="Arial"/>
          <w:spacing w:val="-3"/>
          <w:szCs w:val="22"/>
        </w:rPr>
        <w:tab/>
      </w:r>
      <w:r w:rsidRPr="00C0228D">
        <w:rPr>
          <w:rFonts w:cs="Arial"/>
          <w:spacing w:val="-3"/>
          <w:szCs w:val="22"/>
        </w:rPr>
        <w:tab/>
        <w:t>W-0-806</w:t>
      </w:r>
    </w:p>
    <w:p w:rsidR="000E15F1" w:rsidRPr="00C0228D" w:rsidRDefault="00452073" w:rsidP="00F66F10">
      <w:pPr>
        <w:pStyle w:val="Prrafodelista"/>
        <w:numPr>
          <w:ilvl w:val="0"/>
          <w:numId w:val="16"/>
        </w:numPr>
        <w:suppressAutoHyphens/>
        <w:rPr>
          <w:rFonts w:cs="Arial"/>
          <w:spacing w:val="-3"/>
          <w:szCs w:val="22"/>
        </w:rPr>
      </w:pPr>
      <w:r w:rsidRPr="00C0228D">
        <w:rPr>
          <w:rFonts w:cs="Arial"/>
          <w:spacing w:val="-3"/>
          <w:szCs w:val="22"/>
        </w:rPr>
        <w:t>Caja de lámina de metal</w:t>
      </w:r>
      <w:r w:rsidR="008F18CA">
        <w:rPr>
          <w:rFonts w:cs="Arial"/>
          <w:spacing w:val="-3"/>
          <w:szCs w:val="22"/>
        </w:rPr>
        <w:t>.</w:t>
      </w:r>
      <w:r w:rsidRPr="00C0228D">
        <w:rPr>
          <w:rFonts w:cs="Arial"/>
          <w:spacing w:val="-3"/>
          <w:szCs w:val="22"/>
        </w:rPr>
        <w:t xml:space="preserve"> </w:t>
      </w:r>
      <w:r w:rsidRPr="00C0228D">
        <w:rPr>
          <w:rFonts w:cs="Arial"/>
          <w:spacing w:val="-3"/>
          <w:szCs w:val="22"/>
        </w:rPr>
        <w:tab/>
      </w:r>
      <w:r w:rsidRPr="00C0228D">
        <w:rPr>
          <w:rFonts w:cs="Arial"/>
          <w:spacing w:val="-3"/>
          <w:szCs w:val="22"/>
        </w:rPr>
        <w:tab/>
        <w:t xml:space="preserve"> </w:t>
      </w:r>
      <w:r w:rsidRPr="00C0228D">
        <w:rPr>
          <w:rFonts w:cs="Arial"/>
          <w:spacing w:val="-3"/>
          <w:szCs w:val="22"/>
        </w:rPr>
        <w:tab/>
      </w:r>
      <w:r w:rsidR="000E15F1" w:rsidRPr="00C0228D">
        <w:rPr>
          <w:rFonts w:cs="Arial"/>
          <w:spacing w:val="-3"/>
          <w:szCs w:val="22"/>
        </w:rPr>
        <w:t>W-0-821</w:t>
      </w:r>
    </w:p>
    <w:p w:rsidR="000E15F1" w:rsidRPr="00C0228D" w:rsidRDefault="000E15F1" w:rsidP="00F66F10">
      <w:pPr>
        <w:pStyle w:val="Prrafodelista"/>
        <w:numPr>
          <w:ilvl w:val="0"/>
          <w:numId w:val="16"/>
        </w:numPr>
        <w:suppressAutoHyphens/>
        <w:rPr>
          <w:rFonts w:cs="Arial"/>
          <w:spacing w:val="-3"/>
          <w:szCs w:val="22"/>
        </w:rPr>
      </w:pPr>
      <w:r w:rsidRPr="00C0228D">
        <w:rPr>
          <w:rFonts w:cs="Arial"/>
          <w:spacing w:val="-3"/>
          <w:szCs w:val="22"/>
        </w:rPr>
        <w:t>Accesorios de conduit</w:t>
      </w:r>
      <w:r w:rsidR="008F18CA">
        <w:rPr>
          <w:rFonts w:cs="Arial"/>
          <w:spacing w:val="-3"/>
          <w:szCs w:val="22"/>
        </w:rPr>
        <w:t>.</w:t>
      </w:r>
      <w:r w:rsidRPr="00C0228D">
        <w:rPr>
          <w:rFonts w:cs="Arial"/>
          <w:spacing w:val="-3"/>
          <w:szCs w:val="22"/>
        </w:rPr>
        <w:t xml:space="preserve"> </w:t>
      </w:r>
      <w:r w:rsidRPr="00C0228D">
        <w:rPr>
          <w:rFonts w:cs="Arial"/>
          <w:spacing w:val="-3"/>
          <w:szCs w:val="22"/>
        </w:rPr>
        <w:tab/>
      </w:r>
      <w:r w:rsidRPr="00C0228D">
        <w:rPr>
          <w:rFonts w:cs="Arial"/>
          <w:spacing w:val="-3"/>
          <w:szCs w:val="22"/>
        </w:rPr>
        <w:tab/>
      </w:r>
      <w:r w:rsidRPr="00C0228D">
        <w:rPr>
          <w:rFonts w:cs="Arial"/>
          <w:spacing w:val="-3"/>
          <w:szCs w:val="22"/>
        </w:rPr>
        <w:tab/>
      </w:r>
      <w:r w:rsidRPr="00C0228D">
        <w:rPr>
          <w:rFonts w:cs="Arial"/>
          <w:spacing w:val="-3"/>
          <w:szCs w:val="22"/>
        </w:rPr>
        <w:tab/>
        <w:t>W-0-406</w:t>
      </w: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Las cajas de salida en conduit expuesto a la intemperie serán de metal fundido.</w:t>
      </w:r>
    </w:p>
    <w:p w:rsidR="00C0228D" w:rsidRDefault="00C0228D" w:rsidP="00C0228D">
      <w:pPr>
        <w:tabs>
          <w:tab w:val="left" w:pos="0"/>
        </w:tabs>
        <w:suppressAutoHyphens/>
        <w:spacing w:after="0" w:line="240" w:lineRule="auto"/>
        <w:ind w:left="0"/>
        <w:rPr>
          <w:rFonts w:cs="Arial"/>
          <w:spacing w:val="-3"/>
          <w:szCs w:val="22"/>
        </w:rPr>
      </w:pPr>
    </w:p>
    <w:p w:rsidR="00452073"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Las cajas de conduit ocultas en muros o cielo falso, y en interiores, serán de lámina de metal, no menores de 10.16 cm de diámetro por 3.81 cm. de hondo, tipo pesado.</w:t>
      </w:r>
    </w:p>
    <w:p w:rsidR="00C0228D" w:rsidRDefault="00C0228D" w:rsidP="00C0228D">
      <w:pPr>
        <w:tabs>
          <w:tab w:val="left" w:pos="0"/>
        </w:tabs>
        <w:suppressAutoHyphens/>
        <w:spacing w:after="0" w:line="240" w:lineRule="auto"/>
        <w:ind w:left="0"/>
        <w:rPr>
          <w:rFonts w:cs="Arial"/>
          <w:spacing w:val="-3"/>
          <w:szCs w:val="22"/>
        </w:rPr>
      </w:pPr>
    </w:p>
    <w:p w:rsidR="00452073"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Las cajas de conduit empotrado en concreto serán del tipo conduleta con un diámetro no menor de   10.16 cm.</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lastRenderedPageBreak/>
        <w:t>Las cajas de salida para interruptores, tomas, teléfonos, etc. serán de una pieza de calibre normal y los tamaños requeridos por el número de dispositivos y de los cable</w:t>
      </w:r>
      <w:r w:rsidR="008F18CA">
        <w:rPr>
          <w:rFonts w:cs="Arial"/>
          <w:spacing w:val="-3"/>
          <w:szCs w:val="22"/>
        </w:rPr>
        <w:t>s para ramales (1, 2, etc.</w:t>
      </w:r>
      <w:r w:rsidRPr="00452073">
        <w:rPr>
          <w:rFonts w:cs="Arial"/>
          <w:spacing w:val="-3"/>
          <w:szCs w:val="22"/>
        </w:rPr>
        <w:t>).  Por ningún motivo se aceptarán cajas sencillas en paralelo o cajas rectangulares sencillas soldadas.</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 xml:space="preserve">Todas las cajas de salida y sus correspondientes accesorios serán de hierro galvanizado y de pared gruesa 1,6 mm (calibre #16), servicio pesado. Serán </w:t>
      </w:r>
      <w:r w:rsidRPr="008F18CA">
        <w:rPr>
          <w:rFonts w:cs="Arial"/>
          <w:b/>
          <w:spacing w:val="-3"/>
          <w:szCs w:val="22"/>
        </w:rPr>
        <w:t xml:space="preserve">iguales o </w:t>
      </w:r>
      <w:r w:rsidR="008F18CA" w:rsidRPr="008F18CA">
        <w:rPr>
          <w:rFonts w:cs="Arial"/>
          <w:b/>
          <w:spacing w:val="-3"/>
          <w:szCs w:val="22"/>
        </w:rPr>
        <w:t>superiores</w:t>
      </w:r>
      <w:r w:rsidRPr="00452073">
        <w:rPr>
          <w:rFonts w:cs="Arial"/>
          <w:spacing w:val="-3"/>
          <w:szCs w:val="22"/>
        </w:rPr>
        <w:t xml:space="preserve"> a las fabricadas por STEEL CITY con sello U.L. aprobado y con pintura anticorrosiva color rojo o negro. </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 xml:space="preserve">Se usará caja cuadrada de dos </w:t>
      </w:r>
      <w:r w:rsidR="008F18CA">
        <w:rPr>
          <w:rFonts w:cs="Arial"/>
          <w:spacing w:val="-3"/>
          <w:szCs w:val="22"/>
        </w:rPr>
        <w:t xml:space="preserve">espacios de salidas </w:t>
      </w:r>
      <w:r w:rsidRPr="00452073">
        <w:rPr>
          <w:rFonts w:cs="Arial"/>
          <w:spacing w:val="-3"/>
          <w:szCs w:val="22"/>
        </w:rPr>
        <w:t>con aro de repello cuando converjan tres tubos en la misma caja o para la s</w:t>
      </w:r>
      <w:r w:rsidR="008F18CA">
        <w:rPr>
          <w:rFonts w:cs="Arial"/>
          <w:spacing w:val="-3"/>
          <w:szCs w:val="22"/>
        </w:rPr>
        <w:t>alida de tomas especiales de 208</w:t>
      </w:r>
      <w:r w:rsidRPr="00452073">
        <w:rPr>
          <w:rFonts w:cs="Arial"/>
          <w:spacing w:val="-3"/>
          <w:szCs w:val="22"/>
        </w:rPr>
        <w:t xml:space="preserve"> V</w:t>
      </w:r>
      <w:r w:rsidR="008F18CA">
        <w:rPr>
          <w:rFonts w:cs="Arial"/>
          <w:spacing w:val="-3"/>
          <w:szCs w:val="22"/>
        </w:rPr>
        <w:t>ac</w:t>
      </w:r>
      <w:r w:rsidRPr="00452073">
        <w:rPr>
          <w:rFonts w:cs="Arial"/>
          <w:spacing w:val="-3"/>
          <w:szCs w:val="22"/>
        </w:rPr>
        <w:t xml:space="preserve"> para aires acondicionados o equipos especiales. Toda tubería debe acoplarse por medio de su respectivo conector a las cajas, las cuales deberán quedar con su respectiva tapa.</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La máxima distancia entre cajas de registro y el número de cables dentro de ellas s</w:t>
      </w:r>
      <w:r w:rsidR="00C0228D">
        <w:rPr>
          <w:rFonts w:cs="Arial"/>
          <w:spacing w:val="-3"/>
          <w:szCs w:val="22"/>
        </w:rPr>
        <w:t xml:space="preserve">erá como se indica en el </w:t>
      </w:r>
      <w:r w:rsidR="00781AD6">
        <w:rPr>
          <w:rFonts w:cs="Arial"/>
          <w:spacing w:val="-3"/>
          <w:szCs w:val="22"/>
        </w:rPr>
        <w:t>Código Eléctrico Nacional</w:t>
      </w:r>
      <w:r w:rsidR="00C0228D">
        <w:rPr>
          <w:rFonts w:cs="Arial"/>
          <w:spacing w:val="-3"/>
          <w:szCs w:val="22"/>
        </w:rPr>
        <w:t>.</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452073">
        <w:rPr>
          <w:rFonts w:cs="Arial"/>
          <w:spacing w:val="-3"/>
          <w:szCs w:val="22"/>
        </w:rPr>
        <w:t>En caso de utilizar tubería PCV SCH-40 todos los accesorios deben ser para PVC SCH-40 (Conduit PVC de uso pesado  sello UL), incluyendo las cajas cuadradas y rectangulares.</w:t>
      </w:r>
      <w:r w:rsidR="00781AD6">
        <w:rPr>
          <w:rFonts w:cs="Arial"/>
          <w:spacing w:val="-3"/>
          <w:szCs w:val="22"/>
        </w:rPr>
        <w:t xml:space="preserve"> Todos los materiales ya accesorios deberán ser certificados y aprobados previamente por el inspector. </w:t>
      </w:r>
    </w:p>
    <w:p w:rsidR="00C0228D" w:rsidRDefault="00C0228D" w:rsidP="00C0228D">
      <w:pPr>
        <w:tabs>
          <w:tab w:val="left" w:pos="0"/>
        </w:tabs>
        <w:suppressAutoHyphens/>
        <w:spacing w:after="0" w:line="240" w:lineRule="auto"/>
        <w:ind w:left="0"/>
        <w:rPr>
          <w:rFonts w:cs="Arial"/>
          <w:spacing w:val="-3"/>
          <w:szCs w:val="22"/>
        </w:rPr>
      </w:pPr>
    </w:p>
    <w:p w:rsidR="000E15F1" w:rsidRDefault="000E15F1" w:rsidP="00494332">
      <w:pPr>
        <w:tabs>
          <w:tab w:val="left" w:pos="0"/>
        </w:tabs>
        <w:suppressAutoHyphens/>
        <w:spacing w:after="0" w:line="240" w:lineRule="auto"/>
        <w:ind w:left="0"/>
        <w:rPr>
          <w:rFonts w:cs="Arial"/>
          <w:spacing w:val="-3"/>
          <w:szCs w:val="22"/>
        </w:rPr>
      </w:pPr>
      <w:r w:rsidRPr="00452073">
        <w:rPr>
          <w:rFonts w:cs="Arial"/>
          <w:spacing w:val="-3"/>
          <w:szCs w:val="22"/>
        </w:rPr>
        <w:t xml:space="preserve">Cuando por alguna razón de fuerza mayor se requiera colocar una salida expuesta (no empotrada), se deberá usar una caja rectangular o cuadrada tipo FS o de uso pesado, </w:t>
      </w:r>
      <w:r w:rsidR="00494332">
        <w:rPr>
          <w:rFonts w:cs="Arial"/>
          <w:spacing w:val="-3"/>
          <w:szCs w:val="22"/>
        </w:rPr>
        <w:t>con sus respectivos accesorios.</w:t>
      </w:r>
    </w:p>
    <w:p w:rsidR="00494332" w:rsidRPr="000E15F1" w:rsidRDefault="00494332" w:rsidP="00494332">
      <w:pPr>
        <w:tabs>
          <w:tab w:val="left" w:pos="0"/>
        </w:tabs>
        <w:suppressAutoHyphens/>
        <w:spacing w:after="0" w:line="240" w:lineRule="auto"/>
        <w:ind w:left="0"/>
        <w:rPr>
          <w:rFonts w:cs="Arial"/>
          <w:spacing w:val="-3"/>
          <w:szCs w:val="22"/>
        </w:rPr>
      </w:pPr>
      <w:r>
        <w:rPr>
          <w:rFonts w:cs="Arial"/>
          <w:spacing w:val="-3"/>
          <w:szCs w:val="22"/>
        </w:rPr>
        <w:t xml:space="preserve">Las cajas tipo FS deben cumplir con pruebas UL. Certificaciones UL 425 B. </w:t>
      </w:r>
    </w:p>
    <w:p w:rsidR="000E15F1" w:rsidRPr="000E15F1" w:rsidRDefault="00C0228D" w:rsidP="00F66F10">
      <w:pPr>
        <w:pStyle w:val="Ttulo2"/>
        <w:numPr>
          <w:ilvl w:val="1"/>
          <w:numId w:val="8"/>
        </w:numPr>
      </w:pPr>
      <w:bookmarkStart w:id="65" w:name="_Toc382834617"/>
      <w:bookmarkStart w:id="66" w:name="_Toc487714768"/>
      <w:bookmarkStart w:id="67" w:name="_Toc487715413"/>
      <w:r w:rsidRPr="000E15F1">
        <w:t>CONDUCTORES</w:t>
      </w:r>
      <w:bookmarkEnd w:id="65"/>
      <w:bookmarkEnd w:id="66"/>
      <w:bookmarkEnd w:id="67"/>
    </w:p>
    <w:p w:rsidR="000E15F1" w:rsidRPr="000E15F1" w:rsidRDefault="000E15F1" w:rsidP="000E15F1">
      <w:pPr>
        <w:tabs>
          <w:tab w:val="left" w:pos="0"/>
        </w:tabs>
        <w:suppressAutoHyphens/>
        <w:ind w:left="0" w:firstLine="567"/>
        <w:rPr>
          <w:rFonts w:cs="Arial"/>
          <w:spacing w:val="-3"/>
          <w:szCs w:val="22"/>
          <w:u w:val="single"/>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conductores deberán ser de cobre de tamaño AWG</w:t>
      </w:r>
      <w:r w:rsidR="004F2FC1">
        <w:rPr>
          <w:rFonts w:cs="Arial"/>
          <w:spacing w:val="-3"/>
          <w:szCs w:val="22"/>
        </w:rPr>
        <w:t xml:space="preserve"> o MCM</w:t>
      </w:r>
      <w:r w:rsidRPr="000E15F1">
        <w:rPr>
          <w:rFonts w:cs="Arial"/>
          <w:spacing w:val="-3"/>
          <w:szCs w:val="22"/>
        </w:rPr>
        <w:t xml:space="preserve"> según se requiera y deberán ser cables de 7 hilos como mínimo.</w:t>
      </w:r>
      <w:r w:rsidR="004F2FC1">
        <w:rPr>
          <w:rFonts w:cs="Arial"/>
          <w:spacing w:val="-3"/>
          <w:szCs w:val="22"/>
        </w:rPr>
        <w:t xml:space="preserve">  A menos que sea para tierra de postes en de distribución, para control o alarmas.  </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En ningún circuito de potencia </w:t>
      </w:r>
      <w:r w:rsidR="00FF5CDB">
        <w:rPr>
          <w:rFonts w:cs="Arial"/>
          <w:spacing w:val="-3"/>
          <w:szCs w:val="22"/>
        </w:rPr>
        <w:t xml:space="preserve">se usará cable menor del No. 12 </w:t>
      </w:r>
      <w:r w:rsidRPr="000E15F1">
        <w:rPr>
          <w:rFonts w:cs="Arial"/>
          <w:spacing w:val="-3"/>
          <w:szCs w:val="22"/>
        </w:rPr>
        <w:t>AWG, solamente en controles</w:t>
      </w:r>
      <w:r w:rsidR="004F2FC1">
        <w:rPr>
          <w:rFonts w:cs="Arial"/>
          <w:spacing w:val="-3"/>
          <w:szCs w:val="22"/>
        </w:rPr>
        <w:t xml:space="preserve">, alarmas </w:t>
      </w:r>
      <w:r w:rsidRPr="000E15F1">
        <w:rPr>
          <w:rFonts w:cs="Arial"/>
          <w:spacing w:val="-3"/>
          <w:szCs w:val="22"/>
        </w:rPr>
        <w:t>y donde se indique en planos debidamente protegidos.</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Se deberá identificar el número de circuito para las líneas vivas, el neutro y la tierra en los registros cercanos </w:t>
      </w:r>
      <w:r w:rsidR="00FF5CDB">
        <w:rPr>
          <w:rFonts w:cs="Arial"/>
          <w:spacing w:val="-3"/>
          <w:szCs w:val="22"/>
        </w:rPr>
        <w:t>a la salida desde el centro de c</w:t>
      </w:r>
      <w:r w:rsidRPr="000E15F1">
        <w:rPr>
          <w:rFonts w:cs="Arial"/>
          <w:spacing w:val="-3"/>
          <w:szCs w:val="22"/>
        </w:rPr>
        <w:t xml:space="preserve">arga, en los registros contiguo a la ubicación final de la salida y en la salida misma (incluye equipos de iluminación). Se deberá identificar el número de circuito para las líneas vivas, el neutro y la tierra en los registros cercanos a la salida desde el </w:t>
      </w:r>
      <w:r w:rsidR="00FF5CDB">
        <w:rPr>
          <w:rFonts w:cs="Arial"/>
          <w:spacing w:val="-3"/>
          <w:szCs w:val="22"/>
        </w:rPr>
        <w:t>centro de c</w:t>
      </w:r>
      <w:r w:rsidRPr="000E15F1">
        <w:rPr>
          <w:rFonts w:cs="Arial"/>
          <w:spacing w:val="-3"/>
          <w:szCs w:val="22"/>
        </w:rPr>
        <w:t>arga, en los registros contiguo a la ubicación final de la salida y en la salida misma (incluye equipos de iluminación).</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 identificación se colocará en cada derivación según corresponda.</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La etiqueta deberá ser de poliéster transparente con área de color blanco para imprimir, </w:t>
      </w:r>
      <w:r w:rsidR="007C5FD9" w:rsidRPr="000E15F1">
        <w:rPr>
          <w:rFonts w:cs="Arial"/>
          <w:spacing w:val="-3"/>
          <w:szCs w:val="22"/>
        </w:rPr>
        <w:t>auto laminable</w:t>
      </w:r>
      <w:r w:rsidRPr="000E15F1">
        <w:rPr>
          <w:rFonts w:cs="Arial"/>
          <w:spacing w:val="-3"/>
          <w:szCs w:val="22"/>
        </w:rPr>
        <w:t xml:space="preserve"> </w:t>
      </w:r>
      <w:proofErr w:type="spellStart"/>
      <w:r w:rsidRPr="000E15F1">
        <w:rPr>
          <w:rFonts w:cs="Arial"/>
          <w:spacing w:val="-3"/>
          <w:szCs w:val="22"/>
        </w:rPr>
        <w:t>Int</w:t>
      </w:r>
      <w:proofErr w:type="spellEnd"/>
      <w:r w:rsidRPr="000E15F1">
        <w:rPr>
          <w:rFonts w:cs="Arial"/>
          <w:spacing w:val="-3"/>
          <w:szCs w:val="22"/>
        </w:rPr>
        <w:t>/</w:t>
      </w:r>
      <w:proofErr w:type="spellStart"/>
      <w:r w:rsidRPr="000E15F1">
        <w:rPr>
          <w:rFonts w:cs="Arial"/>
          <w:spacing w:val="-3"/>
          <w:szCs w:val="22"/>
        </w:rPr>
        <w:t>ext</w:t>
      </w:r>
      <w:proofErr w:type="spellEnd"/>
      <w:r w:rsidRPr="000E15F1">
        <w:rPr>
          <w:rFonts w:cs="Arial"/>
          <w:spacing w:val="-3"/>
          <w:szCs w:val="22"/>
        </w:rPr>
        <w:t xml:space="preserve">, con protección de la leyenda, </w:t>
      </w:r>
      <w:r w:rsidRPr="00A7460F">
        <w:rPr>
          <w:rFonts w:cs="Arial"/>
          <w:b/>
          <w:spacing w:val="-3"/>
          <w:szCs w:val="22"/>
        </w:rPr>
        <w:t xml:space="preserve">igual o </w:t>
      </w:r>
      <w:r w:rsidR="00A7460F" w:rsidRPr="00A7460F">
        <w:rPr>
          <w:rFonts w:cs="Arial"/>
          <w:b/>
          <w:spacing w:val="-3"/>
          <w:szCs w:val="22"/>
        </w:rPr>
        <w:t>superior</w:t>
      </w:r>
      <w:r w:rsidRPr="000E15F1">
        <w:rPr>
          <w:rFonts w:cs="Arial"/>
          <w:spacing w:val="-3"/>
          <w:szCs w:val="22"/>
        </w:rPr>
        <w:t xml:space="preserve"> a la PLL-1Y3-2,5 de </w:t>
      </w:r>
      <w:proofErr w:type="spellStart"/>
      <w:r w:rsidRPr="000E15F1">
        <w:rPr>
          <w:rFonts w:cs="Arial"/>
          <w:spacing w:val="-3"/>
          <w:szCs w:val="22"/>
        </w:rPr>
        <w:t>Panduit</w:t>
      </w:r>
      <w:proofErr w:type="spellEnd"/>
      <w:r w:rsidRPr="000E15F1">
        <w:rPr>
          <w:rFonts w:cs="Arial"/>
          <w:spacing w:val="-3"/>
          <w:szCs w:val="22"/>
        </w:rPr>
        <w:t xml:space="preserve"> o de mayores dimensiones dependiendo del calibre del conductor.</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Las letras serán en mayúscula de color negro y de una altura no menor a 2 mm.</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El aislamiento de todos los conductores deberá ser para 600 voltios para el sistema de baja tensión.</w:t>
      </w:r>
    </w:p>
    <w:p w:rsidR="00C0228D" w:rsidRDefault="00C0228D" w:rsidP="00C0228D">
      <w:pPr>
        <w:tabs>
          <w:tab w:val="left" w:pos="0"/>
        </w:tabs>
        <w:suppressAutoHyphens/>
        <w:spacing w:after="0" w:line="240" w:lineRule="auto"/>
        <w:ind w:left="0"/>
        <w:rPr>
          <w:rFonts w:cs="Arial"/>
          <w:spacing w:val="-3"/>
          <w:szCs w:val="22"/>
        </w:rPr>
      </w:pPr>
    </w:p>
    <w:p w:rsidR="00A7460F"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El aislamiento será de tipo THHN donde no se indique lo contrario.</w:t>
      </w:r>
    </w:p>
    <w:p w:rsidR="00A7460F" w:rsidRDefault="00A7460F"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conductores irán codif</w:t>
      </w:r>
      <w:r w:rsidR="003E4970">
        <w:rPr>
          <w:rFonts w:cs="Arial"/>
          <w:spacing w:val="-3"/>
          <w:szCs w:val="22"/>
        </w:rPr>
        <w:t>icados de la siguiente manera: Neutro, blanco; Tierra, verde; l</w:t>
      </w:r>
      <w:r w:rsidRPr="000E15F1">
        <w:rPr>
          <w:rFonts w:cs="Arial"/>
          <w:spacing w:val="-3"/>
          <w:szCs w:val="22"/>
        </w:rPr>
        <w:t>íneas vivas,  negro, azul y rojo, según se indica en planos.  En el caso de conductores que se fabriquen en un solo color, la identificación se hará con cintas de colores, tal y como se indica en los planos.</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Los conductores de circuitos de control serán codificados por color y con etiquetas plásticas en cada terminal.</w:t>
      </w:r>
    </w:p>
    <w:p w:rsidR="00C0228D" w:rsidRDefault="00C0228D" w:rsidP="00C0228D">
      <w:pPr>
        <w:tabs>
          <w:tab w:val="left" w:pos="0"/>
        </w:tabs>
        <w:suppressAutoHyphens/>
        <w:spacing w:after="0" w:line="240" w:lineRule="auto"/>
        <w:ind w:left="0"/>
        <w:rPr>
          <w:rFonts w:cs="Arial"/>
          <w:spacing w:val="-3"/>
          <w:szCs w:val="22"/>
        </w:rPr>
      </w:pPr>
    </w:p>
    <w:p w:rsidR="00C0228D"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El cable para voz y datos será UTP categoría 6 de cuatro pares.</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Los conductores a las lámparas </w:t>
      </w:r>
      <w:r w:rsidR="005E7383">
        <w:rPr>
          <w:rFonts w:cs="Arial"/>
          <w:spacing w:val="-3"/>
          <w:szCs w:val="22"/>
        </w:rPr>
        <w:t xml:space="preserve">LED o fluorescentes </w:t>
      </w:r>
      <w:r w:rsidR="008A02A7">
        <w:rPr>
          <w:rFonts w:cs="Arial"/>
          <w:spacing w:val="-3"/>
          <w:szCs w:val="22"/>
        </w:rPr>
        <w:t xml:space="preserve">de balastro electrónico </w:t>
      </w:r>
      <w:r w:rsidRPr="000E15F1">
        <w:rPr>
          <w:rFonts w:cs="Arial"/>
          <w:spacing w:val="-3"/>
          <w:szCs w:val="22"/>
        </w:rPr>
        <w:t>tendrán aislamiento para 125 grados centígrados, contra calor y humedad, para 300 voltios mínimo, comprendiendo tres conductores, uno de los cuales será para tierra.</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Durante el alambrado, deben ordenarse los cables de tal modo que se eviten quiebres y posibles daños al  forro.</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77605D">
        <w:rPr>
          <w:rFonts w:cs="Arial"/>
          <w:spacing w:val="-3"/>
          <w:szCs w:val="22"/>
        </w:rPr>
        <w:t>Los tramos de conductores localizados dentro de tableros, deberán ir ordenados para facilitar su identificación, formar ángulos de 90 grados cuando sea necesario cambiar de dirección y tener una longitud suficiente para evitar empalmes.</w:t>
      </w: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Todos los conductores instalados en el exterior y expuestos a humedad aún dentro de ductos y tubería conduit, deben tener forro de polietileno y chaqueta de protección vinílica negra.</w:t>
      </w:r>
    </w:p>
    <w:p w:rsidR="00C0228D" w:rsidRDefault="00C0228D" w:rsidP="00C0228D">
      <w:pPr>
        <w:tabs>
          <w:tab w:val="left" w:pos="0"/>
        </w:tabs>
        <w:suppressAutoHyphens/>
        <w:spacing w:after="0" w:line="240" w:lineRule="auto"/>
        <w:ind w:left="0"/>
        <w:rPr>
          <w:rFonts w:cs="Arial"/>
          <w:spacing w:val="-3"/>
          <w:szCs w:val="22"/>
        </w:rPr>
      </w:pPr>
    </w:p>
    <w:p w:rsid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La alimentación a las unidades de alumbrado fluorescente</w:t>
      </w:r>
      <w:r w:rsidR="005E7383">
        <w:rPr>
          <w:rFonts w:cs="Arial"/>
          <w:spacing w:val="-3"/>
          <w:szCs w:val="22"/>
        </w:rPr>
        <w:t xml:space="preserve"> o LED</w:t>
      </w:r>
      <w:r w:rsidRPr="000E15F1">
        <w:rPr>
          <w:rFonts w:cs="Arial"/>
          <w:spacing w:val="-3"/>
          <w:szCs w:val="22"/>
        </w:rPr>
        <w:t xml:space="preserve">, se hará a partir de las cajas de conexión correspondiente, por medio de cable </w:t>
      </w:r>
      <w:r w:rsidR="003E4970">
        <w:rPr>
          <w:rFonts w:cs="Arial"/>
          <w:spacing w:val="-3"/>
          <w:szCs w:val="22"/>
        </w:rPr>
        <w:t>#</w:t>
      </w:r>
      <w:r w:rsidRPr="000E15F1">
        <w:rPr>
          <w:rFonts w:cs="Arial"/>
          <w:spacing w:val="-3"/>
          <w:szCs w:val="22"/>
        </w:rPr>
        <w:t>12 AWG</w:t>
      </w:r>
      <w:r w:rsidR="003E4970">
        <w:rPr>
          <w:rFonts w:cs="Arial"/>
          <w:spacing w:val="-3"/>
          <w:szCs w:val="22"/>
        </w:rPr>
        <w:t xml:space="preserve"> THHN canalizado con tubería LFMC</w:t>
      </w:r>
      <w:r w:rsidRPr="000E15F1">
        <w:rPr>
          <w:rFonts w:cs="Arial"/>
          <w:spacing w:val="-3"/>
          <w:szCs w:val="22"/>
        </w:rPr>
        <w:t>, fijado a la tapa de la caja y a la lámpara por medio de un conector apropiado</w:t>
      </w:r>
      <w:r w:rsidR="005E7383">
        <w:rPr>
          <w:rFonts w:cs="Arial"/>
          <w:spacing w:val="-3"/>
          <w:szCs w:val="22"/>
        </w:rPr>
        <w:t xml:space="preserve"> de tipo presión</w:t>
      </w:r>
      <w:r w:rsidRPr="000E15F1">
        <w:rPr>
          <w:rFonts w:cs="Arial"/>
          <w:spacing w:val="-3"/>
          <w:szCs w:val="22"/>
        </w:rPr>
        <w:t>.</w:t>
      </w:r>
    </w:p>
    <w:p w:rsidR="0077605D" w:rsidRDefault="0077605D" w:rsidP="00C0228D">
      <w:pPr>
        <w:tabs>
          <w:tab w:val="left" w:pos="0"/>
        </w:tabs>
        <w:suppressAutoHyphens/>
        <w:spacing w:after="0" w:line="240" w:lineRule="auto"/>
        <w:ind w:left="0"/>
        <w:rPr>
          <w:rFonts w:cs="Arial"/>
          <w:spacing w:val="-3"/>
          <w:szCs w:val="22"/>
        </w:rPr>
      </w:pPr>
    </w:p>
    <w:p w:rsidR="0077605D" w:rsidRDefault="0077605D" w:rsidP="0077605D">
      <w:pPr>
        <w:tabs>
          <w:tab w:val="left" w:pos="5387"/>
        </w:tabs>
        <w:jc w:val="center"/>
      </w:pPr>
      <w:r>
        <w:rPr>
          <w:noProof/>
          <w:lang w:eastAsia="es-CR"/>
        </w:rPr>
        <w:drawing>
          <wp:inline distT="0" distB="0" distL="0" distR="0" wp14:anchorId="2316290F" wp14:editId="2431DFB8">
            <wp:extent cx="4074566" cy="2465222"/>
            <wp:effectExtent l="0" t="0" r="2540" b="0"/>
            <wp:docPr id="4" name="3 Imagen" descr="Instalación de tomacorrien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talación de tomacorrientes.png"/>
                    <pic:cNvPicPr/>
                  </pic:nvPicPr>
                  <pic:blipFill>
                    <a:blip r:embed="rId21"/>
                    <a:stretch>
                      <a:fillRect/>
                    </a:stretch>
                  </pic:blipFill>
                  <pic:spPr>
                    <a:xfrm>
                      <a:off x="0" y="0"/>
                      <a:ext cx="4079657" cy="2468302"/>
                    </a:xfrm>
                    <a:prstGeom prst="rect">
                      <a:avLst/>
                    </a:prstGeom>
                  </pic:spPr>
                </pic:pic>
              </a:graphicData>
            </a:graphic>
          </wp:inline>
        </w:drawing>
      </w:r>
    </w:p>
    <w:p w:rsidR="0077605D" w:rsidRDefault="0077605D" w:rsidP="0077605D">
      <w:pPr>
        <w:tabs>
          <w:tab w:val="left" w:pos="5387"/>
        </w:tabs>
        <w:ind w:left="0"/>
        <w:jc w:val="center"/>
      </w:pPr>
      <w:r>
        <w:lastRenderedPageBreak/>
        <w:t>Detalle de conexión a tierra de lámpara.</w:t>
      </w:r>
    </w:p>
    <w:p w:rsidR="0077605D" w:rsidRPr="000E15F1" w:rsidRDefault="0077605D" w:rsidP="00C0228D">
      <w:pPr>
        <w:tabs>
          <w:tab w:val="left" w:pos="0"/>
        </w:tabs>
        <w:suppressAutoHyphens/>
        <w:spacing w:after="0" w:line="240" w:lineRule="auto"/>
        <w:ind w:left="0"/>
        <w:rPr>
          <w:rFonts w:cs="Arial"/>
          <w:spacing w:val="-3"/>
          <w:szCs w:val="22"/>
        </w:rPr>
      </w:pPr>
    </w:p>
    <w:p w:rsidR="00C0228D" w:rsidRDefault="00C0228D" w:rsidP="00C0228D">
      <w:pPr>
        <w:tabs>
          <w:tab w:val="left" w:pos="0"/>
        </w:tabs>
        <w:suppressAutoHyphens/>
        <w:spacing w:after="0" w:line="240" w:lineRule="auto"/>
        <w:ind w:left="0"/>
        <w:rPr>
          <w:rFonts w:cs="Arial"/>
          <w:spacing w:val="-3"/>
          <w:szCs w:val="22"/>
        </w:rPr>
      </w:pPr>
    </w:p>
    <w:p w:rsidR="000E15F1" w:rsidRPr="000E15F1" w:rsidRDefault="000E15F1" w:rsidP="00C0228D">
      <w:pPr>
        <w:tabs>
          <w:tab w:val="left" w:pos="0"/>
        </w:tabs>
        <w:suppressAutoHyphens/>
        <w:spacing w:after="0" w:line="240" w:lineRule="auto"/>
        <w:ind w:left="0"/>
        <w:rPr>
          <w:rFonts w:cs="Arial"/>
          <w:spacing w:val="-3"/>
          <w:szCs w:val="22"/>
        </w:rPr>
      </w:pPr>
      <w:r w:rsidRPr="000E15F1">
        <w:rPr>
          <w:rFonts w:cs="Arial"/>
          <w:spacing w:val="-3"/>
          <w:szCs w:val="22"/>
        </w:rPr>
        <w:t xml:space="preserve">Todo cable dentro de algún equipo eléctrico (Tableros, centros de control de motores, </w:t>
      </w:r>
      <w:proofErr w:type="spellStart"/>
      <w:r w:rsidRPr="000E15F1">
        <w:rPr>
          <w:rFonts w:cs="Arial"/>
          <w:spacing w:val="-3"/>
          <w:szCs w:val="22"/>
        </w:rPr>
        <w:t>desconectadores</w:t>
      </w:r>
      <w:proofErr w:type="spellEnd"/>
      <w:r w:rsidRPr="000E15F1">
        <w:rPr>
          <w:rFonts w:cs="Arial"/>
          <w:spacing w:val="-3"/>
          <w:szCs w:val="22"/>
        </w:rPr>
        <w:t xml:space="preserve">, transformadores y conexión directa a motores) </w:t>
      </w:r>
      <w:r w:rsidR="005E7383" w:rsidRPr="000E15F1">
        <w:rPr>
          <w:rFonts w:cs="Arial"/>
          <w:spacing w:val="-3"/>
          <w:szCs w:val="22"/>
        </w:rPr>
        <w:t>deberá</w:t>
      </w:r>
      <w:r w:rsidRPr="000E15F1">
        <w:rPr>
          <w:rFonts w:cs="Arial"/>
          <w:spacing w:val="-3"/>
          <w:szCs w:val="22"/>
        </w:rPr>
        <w:t xml:space="preserve"> ser </w:t>
      </w:r>
      <w:proofErr w:type="gramStart"/>
      <w:r w:rsidRPr="000E15F1">
        <w:rPr>
          <w:rFonts w:cs="Arial"/>
          <w:spacing w:val="-3"/>
          <w:szCs w:val="22"/>
        </w:rPr>
        <w:t>identificados</w:t>
      </w:r>
      <w:proofErr w:type="gramEnd"/>
      <w:r w:rsidRPr="000E15F1">
        <w:rPr>
          <w:rFonts w:cs="Arial"/>
          <w:spacing w:val="-3"/>
          <w:szCs w:val="22"/>
        </w:rPr>
        <w:t xml:space="preserve"> con etiquetas en sus terminaciones.</w:t>
      </w:r>
    </w:p>
    <w:p w:rsidR="000E15F1" w:rsidRPr="000E15F1" w:rsidRDefault="000E15F1" w:rsidP="000E15F1">
      <w:pPr>
        <w:tabs>
          <w:tab w:val="left" w:pos="0"/>
        </w:tabs>
        <w:suppressAutoHyphens/>
        <w:ind w:left="0" w:firstLine="567"/>
        <w:rPr>
          <w:rFonts w:cs="Arial"/>
          <w:spacing w:val="-3"/>
          <w:szCs w:val="22"/>
        </w:rPr>
      </w:pPr>
    </w:p>
    <w:p w:rsidR="000E15F1" w:rsidRPr="000E15F1" w:rsidRDefault="00C0228D" w:rsidP="00F66F10">
      <w:pPr>
        <w:pStyle w:val="Ttulo2"/>
        <w:numPr>
          <w:ilvl w:val="1"/>
          <w:numId w:val="8"/>
        </w:numPr>
      </w:pPr>
      <w:bookmarkStart w:id="68" w:name="_Toc382834618"/>
      <w:bookmarkStart w:id="69" w:name="_Toc487714769"/>
      <w:bookmarkStart w:id="70" w:name="_Toc487715414"/>
      <w:r w:rsidRPr="000E15F1">
        <w:t>CINTA ADHESIVA AISLANTE, TERMINALES DE CABLE PARA TABLEROS  Y  EMPALMES</w:t>
      </w:r>
      <w:bookmarkEnd w:id="68"/>
      <w:r w:rsidR="009C227B">
        <w:t xml:space="preserve"> Y OTROS ACCESORIOS</w:t>
      </w:r>
      <w:r w:rsidR="001F3E03">
        <w:t>.</w:t>
      </w:r>
      <w:bookmarkEnd w:id="69"/>
      <w:bookmarkEnd w:id="70"/>
    </w:p>
    <w:p w:rsidR="000E15F1" w:rsidRPr="000E15F1" w:rsidRDefault="000E15F1" w:rsidP="000E15F1">
      <w:pPr>
        <w:tabs>
          <w:tab w:val="left" w:pos="0"/>
        </w:tabs>
        <w:suppressAutoHyphens/>
        <w:ind w:left="0" w:firstLine="567"/>
        <w:rPr>
          <w:rFonts w:cs="Arial"/>
          <w:spacing w:val="-3"/>
          <w:szCs w:val="22"/>
          <w:u w:val="single"/>
        </w:rPr>
      </w:pPr>
    </w:p>
    <w:p w:rsidR="00C0228D" w:rsidRPr="001D346C" w:rsidRDefault="000E15F1" w:rsidP="00C0228D">
      <w:pPr>
        <w:tabs>
          <w:tab w:val="left" w:pos="0"/>
        </w:tabs>
        <w:suppressAutoHyphens/>
        <w:spacing w:after="0" w:line="240" w:lineRule="auto"/>
        <w:ind w:left="0"/>
        <w:rPr>
          <w:rFonts w:cs="Arial"/>
          <w:spacing w:val="-3"/>
          <w:szCs w:val="22"/>
        </w:rPr>
      </w:pPr>
      <w:r w:rsidRPr="001D346C">
        <w:rPr>
          <w:rFonts w:cs="Arial"/>
          <w:spacing w:val="-3"/>
          <w:szCs w:val="22"/>
        </w:rPr>
        <w:t xml:space="preserve">La cinta adhesiva aislante será usada en todo empate y será igual o </w:t>
      </w:r>
      <w:r w:rsidR="001F3E03" w:rsidRPr="001D346C">
        <w:rPr>
          <w:rFonts w:cs="Arial"/>
          <w:spacing w:val="-3"/>
          <w:szCs w:val="22"/>
        </w:rPr>
        <w:t>superior</w:t>
      </w:r>
      <w:r w:rsidRPr="001D346C">
        <w:rPr>
          <w:rFonts w:cs="Arial"/>
          <w:spacing w:val="-3"/>
          <w:szCs w:val="22"/>
        </w:rPr>
        <w:t xml:space="preserve"> al tipo </w:t>
      </w:r>
      <w:proofErr w:type="spellStart"/>
      <w:r w:rsidRPr="001D346C">
        <w:rPr>
          <w:rFonts w:cs="Arial"/>
          <w:spacing w:val="-3"/>
          <w:szCs w:val="22"/>
        </w:rPr>
        <w:t>Scotch</w:t>
      </w:r>
      <w:proofErr w:type="spellEnd"/>
      <w:r w:rsidRPr="001D346C">
        <w:rPr>
          <w:rFonts w:cs="Arial"/>
          <w:spacing w:val="-3"/>
          <w:szCs w:val="22"/>
        </w:rPr>
        <w:t xml:space="preserve"> N. 33.  Cada empate deberá ser cubierto por lo menos con dos capas de esta cinta.</w:t>
      </w:r>
    </w:p>
    <w:p w:rsidR="000E15F1" w:rsidRPr="001D346C" w:rsidRDefault="000E15F1" w:rsidP="00C0228D">
      <w:pPr>
        <w:tabs>
          <w:tab w:val="left" w:pos="0"/>
        </w:tabs>
        <w:suppressAutoHyphens/>
        <w:spacing w:after="0" w:line="240" w:lineRule="auto"/>
        <w:ind w:left="0"/>
        <w:rPr>
          <w:rFonts w:cs="Arial"/>
          <w:spacing w:val="-3"/>
          <w:szCs w:val="22"/>
        </w:rPr>
      </w:pPr>
      <w:r w:rsidRPr="001D346C">
        <w:rPr>
          <w:rFonts w:cs="Arial"/>
          <w:spacing w:val="-3"/>
          <w:szCs w:val="22"/>
        </w:rPr>
        <w:t>Se usarán terminales de cable conexión de este al interruptor en el tablero del tipo barril  igual o superior al modelo D-10 de 3M.</w:t>
      </w:r>
    </w:p>
    <w:p w:rsidR="00C0228D" w:rsidRPr="001D346C" w:rsidRDefault="00C0228D" w:rsidP="00C0228D">
      <w:pPr>
        <w:tabs>
          <w:tab w:val="left" w:pos="0"/>
        </w:tabs>
        <w:suppressAutoHyphens/>
        <w:spacing w:after="0" w:line="240" w:lineRule="auto"/>
        <w:ind w:left="0"/>
        <w:rPr>
          <w:rFonts w:cs="Arial"/>
          <w:spacing w:val="-3"/>
          <w:szCs w:val="22"/>
        </w:rPr>
      </w:pPr>
    </w:p>
    <w:p w:rsidR="000E15F1" w:rsidRDefault="000E15F1" w:rsidP="00C0228D">
      <w:pPr>
        <w:tabs>
          <w:tab w:val="left" w:pos="0"/>
        </w:tabs>
        <w:suppressAutoHyphens/>
        <w:spacing w:after="0" w:line="240" w:lineRule="auto"/>
        <w:ind w:left="0"/>
        <w:rPr>
          <w:rFonts w:cs="Arial"/>
          <w:spacing w:val="-3"/>
          <w:szCs w:val="22"/>
        </w:rPr>
      </w:pPr>
      <w:r w:rsidRPr="001D346C">
        <w:rPr>
          <w:rFonts w:cs="Arial"/>
          <w:spacing w:val="-3"/>
          <w:szCs w:val="22"/>
        </w:rPr>
        <w:t xml:space="preserve">Los empalmes de los cables se harán con conectores </w:t>
      </w:r>
      <w:r w:rsidR="009C227B">
        <w:rPr>
          <w:rFonts w:cs="Arial"/>
          <w:spacing w:val="-3"/>
          <w:szCs w:val="22"/>
        </w:rPr>
        <w:t xml:space="preserve">de resorte </w:t>
      </w:r>
      <w:r w:rsidRPr="001D346C">
        <w:rPr>
          <w:rFonts w:cs="Arial"/>
          <w:spacing w:val="-3"/>
          <w:szCs w:val="22"/>
        </w:rPr>
        <w:t>igual</w:t>
      </w:r>
      <w:r w:rsidR="001F3E03" w:rsidRPr="001D346C">
        <w:rPr>
          <w:rFonts w:cs="Arial"/>
          <w:spacing w:val="-3"/>
          <w:szCs w:val="22"/>
        </w:rPr>
        <w:t>es o superiores al tipo B de 3M y deberá ser acorde al calibre de los conductores a empalmar.</w:t>
      </w:r>
      <w:r w:rsidR="001F3E03">
        <w:rPr>
          <w:rFonts w:cs="Arial"/>
          <w:spacing w:val="-3"/>
          <w:szCs w:val="22"/>
        </w:rPr>
        <w:t xml:space="preserve"> </w:t>
      </w:r>
      <w:r w:rsidR="009C227B">
        <w:rPr>
          <w:rFonts w:cs="Arial"/>
          <w:spacing w:val="-3"/>
          <w:szCs w:val="22"/>
        </w:rPr>
        <w:t xml:space="preserve">Los mismos se utilizaran para cables de calibre #14 AWG hasta #8 AWG. Los conectores de resorte deben ser de diseño compacto, </w:t>
      </w:r>
      <w:proofErr w:type="spellStart"/>
      <w:r w:rsidR="009C227B">
        <w:rPr>
          <w:rFonts w:cs="Arial"/>
          <w:spacing w:val="-3"/>
          <w:szCs w:val="22"/>
        </w:rPr>
        <w:t>retardantes</w:t>
      </w:r>
      <w:proofErr w:type="spellEnd"/>
      <w:r w:rsidR="009C227B">
        <w:rPr>
          <w:rFonts w:cs="Arial"/>
          <w:spacing w:val="-3"/>
          <w:szCs w:val="22"/>
        </w:rPr>
        <w:t xml:space="preserve"> a la llama, soportar hasta 105°C, resistentes a la corrosión, aprobados UL, CE, CSA. </w:t>
      </w:r>
    </w:p>
    <w:p w:rsidR="001F3E03" w:rsidRDefault="001F3E03" w:rsidP="00C0228D">
      <w:pPr>
        <w:tabs>
          <w:tab w:val="left" w:pos="0"/>
        </w:tabs>
        <w:suppressAutoHyphens/>
        <w:spacing w:after="0" w:line="240" w:lineRule="auto"/>
        <w:ind w:left="0"/>
        <w:rPr>
          <w:rFonts w:cs="Arial"/>
          <w:spacing w:val="-3"/>
          <w:szCs w:val="22"/>
        </w:rPr>
      </w:pPr>
    </w:p>
    <w:p w:rsidR="001D346C" w:rsidRDefault="001D346C" w:rsidP="00C0228D">
      <w:pPr>
        <w:tabs>
          <w:tab w:val="left" w:pos="0"/>
        </w:tabs>
        <w:suppressAutoHyphens/>
        <w:spacing w:after="0" w:line="240" w:lineRule="auto"/>
        <w:ind w:left="0"/>
        <w:rPr>
          <w:rFonts w:cs="Arial"/>
          <w:spacing w:val="-3"/>
          <w:szCs w:val="22"/>
        </w:rPr>
      </w:pPr>
      <w:r>
        <w:rPr>
          <w:rFonts w:cs="Arial"/>
          <w:spacing w:val="-3"/>
          <w:szCs w:val="22"/>
        </w:rPr>
        <w:t xml:space="preserve">Para conexión de equipos a tierra se utilizarán conectores de </w:t>
      </w:r>
      <w:r w:rsidR="00714EB6">
        <w:rPr>
          <w:rFonts w:cs="Arial"/>
          <w:spacing w:val="-3"/>
          <w:szCs w:val="22"/>
        </w:rPr>
        <w:t>terminal</w:t>
      </w:r>
      <w:r>
        <w:rPr>
          <w:rFonts w:cs="Arial"/>
          <w:spacing w:val="-3"/>
          <w:szCs w:val="22"/>
        </w:rPr>
        <w:t xml:space="preserve"> de ojo</w:t>
      </w:r>
      <w:r w:rsidR="00714EB6">
        <w:rPr>
          <w:rFonts w:cs="Arial"/>
          <w:spacing w:val="-3"/>
          <w:szCs w:val="22"/>
        </w:rPr>
        <w:t xml:space="preserve"> </w:t>
      </w:r>
      <w:proofErr w:type="spellStart"/>
      <w:r w:rsidR="00714EB6">
        <w:rPr>
          <w:rFonts w:cs="Arial"/>
          <w:spacing w:val="-3"/>
          <w:szCs w:val="22"/>
        </w:rPr>
        <w:t>preaislada</w:t>
      </w:r>
      <w:proofErr w:type="spellEnd"/>
      <w:r>
        <w:rPr>
          <w:rFonts w:cs="Arial"/>
          <w:spacing w:val="-3"/>
          <w:szCs w:val="22"/>
        </w:rPr>
        <w:t>.</w:t>
      </w:r>
      <w:r w:rsidR="00714EB6">
        <w:rPr>
          <w:rFonts w:cs="Arial"/>
          <w:spacing w:val="-3"/>
          <w:szCs w:val="22"/>
        </w:rPr>
        <w:t xml:space="preserve"> De una sola pieza, aislamiento de vinyl, 105°C, 600 V, resistente a la corrosión, </w:t>
      </w:r>
      <w:proofErr w:type="spellStart"/>
      <w:r w:rsidR="00714EB6">
        <w:rPr>
          <w:rFonts w:cs="Arial"/>
          <w:spacing w:val="-3"/>
          <w:szCs w:val="22"/>
        </w:rPr>
        <w:t>retardante</w:t>
      </w:r>
      <w:proofErr w:type="spellEnd"/>
      <w:r w:rsidR="00714EB6">
        <w:rPr>
          <w:rFonts w:cs="Arial"/>
          <w:spacing w:val="-3"/>
          <w:szCs w:val="22"/>
        </w:rPr>
        <w:t xml:space="preserve"> a la llama. Listado UL, CE, CSA. </w:t>
      </w:r>
      <w:r>
        <w:rPr>
          <w:rFonts w:cs="Arial"/>
          <w:spacing w:val="-3"/>
          <w:szCs w:val="22"/>
        </w:rPr>
        <w:t xml:space="preserve"> </w:t>
      </w:r>
    </w:p>
    <w:p w:rsidR="00714EB6" w:rsidRDefault="00714EB6" w:rsidP="00C0228D">
      <w:pPr>
        <w:tabs>
          <w:tab w:val="left" w:pos="0"/>
        </w:tabs>
        <w:suppressAutoHyphens/>
        <w:spacing w:after="0" w:line="240" w:lineRule="auto"/>
        <w:ind w:left="0"/>
        <w:rPr>
          <w:rFonts w:cs="Arial"/>
          <w:spacing w:val="-3"/>
          <w:szCs w:val="22"/>
        </w:rPr>
      </w:pPr>
    </w:p>
    <w:p w:rsidR="001D346C" w:rsidRDefault="001D346C" w:rsidP="00C0228D">
      <w:pPr>
        <w:tabs>
          <w:tab w:val="left" w:pos="0"/>
        </w:tabs>
        <w:suppressAutoHyphens/>
        <w:spacing w:after="0" w:line="240" w:lineRule="auto"/>
        <w:ind w:left="0"/>
        <w:rPr>
          <w:rFonts w:cs="Arial"/>
          <w:spacing w:val="-3"/>
          <w:szCs w:val="22"/>
        </w:rPr>
      </w:pPr>
      <w:r>
        <w:rPr>
          <w:rFonts w:cs="Arial"/>
          <w:spacing w:val="-3"/>
          <w:szCs w:val="22"/>
        </w:rPr>
        <w:t xml:space="preserve">Para identificación de conductores de color negro se utilizara cinta Premium de vinyl, de colores, para 600 V, 105°C, </w:t>
      </w:r>
      <w:proofErr w:type="spellStart"/>
      <w:r>
        <w:rPr>
          <w:rFonts w:cs="Arial"/>
          <w:spacing w:val="-3"/>
          <w:szCs w:val="22"/>
        </w:rPr>
        <w:t>retardante</w:t>
      </w:r>
      <w:proofErr w:type="spellEnd"/>
      <w:r>
        <w:rPr>
          <w:rFonts w:cs="Arial"/>
          <w:spacing w:val="-3"/>
          <w:szCs w:val="22"/>
        </w:rPr>
        <w:t xml:space="preserve"> a la llama, sin plomo. Igual o superior a la </w:t>
      </w:r>
      <w:proofErr w:type="spellStart"/>
      <w:r>
        <w:rPr>
          <w:rFonts w:cs="Arial"/>
          <w:spacing w:val="-3"/>
          <w:szCs w:val="22"/>
        </w:rPr>
        <w:t>Scotch</w:t>
      </w:r>
      <w:proofErr w:type="spellEnd"/>
      <w:r>
        <w:rPr>
          <w:rFonts w:cs="Arial"/>
          <w:spacing w:val="-3"/>
          <w:szCs w:val="22"/>
        </w:rPr>
        <w:t xml:space="preserve"> 35 de 3M. </w:t>
      </w:r>
    </w:p>
    <w:p w:rsidR="00476005" w:rsidRDefault="00476005" w:rsidP="00C0228D">
      <w:pPr>
        <w:tabs>
          <w:tab w:val="left" w:pos="0"/>
        </w:tabs>
        <w:suppressAutoHyphens/>
        <w:spacing w:after="0" w:line="240" w:lineRule="auto"/>
        <w:ind w:left="0"/>
        <w:rPr>
          <w:rFonts w:cs="Arial"/>
          <w:spacing w:val="-3"/>
          <w:szCs w:val="22"/>
        </w:rPr>
      </w:pPr>
    </w:p>
    <w:p w:rsidR="00476005" w:rsidRDefault="00476005" w:rsidP="00C0228D">
      <w:pPr>
        <w:tabs>
          <w:tab w:val="left" w:pos="0"/>
        </w:tabs>
        <w:suppressAutoHyphens/>
        <w:spacing w:after="0" w:line="240" w:lineRule="auto"/>
        <w:ind w:left="0"/>
        <w:rPr>
          <w:rFonts w:cs="Arial"/>
          <w:spacing w:val="-3"/>
          <w:szCs w:val="22"/>
        </w:rPr>
      </w:pPr>
      <w:r>
        <w:rPr>
          <w:rFonts w:cs="Arial"/>
          <w:spacing w:val="-3"/>
          <w:szCs w:val="22"/>
        </w:rPr>
        <w:t xml:space="preserve">Libretas de identificación: para la identificación de circuitos ramales o conductores de calibres menores a #8 AWG, se permite el uso de libretas de identificación con tiras de números </w:t>
      </w:r>
      <w:proofErr w:type="spellStart"/>
      <w:r>
        <w:rPr>
          <w:rFonts w:cs="Arial"/>
          <w:spacing w:val="-3"/>
          <w:szCs w:val="22"/>
        </w:rPr>
        <w:t>precortadas</w:t>
      </w:r>
      <w:proofErr w:type="spellEnd"/>
      <w:r>
        <w:rPr>
          <w:rFonts w:cs="Arial"/>
          <w:spacing w:val="-3"/>
          <w:szCs w:val="22"/>
        </w:rPr>
        <w:t xml:space="preserve"> de alta adherencia, impresas con tinta negra indeleble.</w:t>
      </w:r>
    </w:p>
    <w:p w:rsidR="00476005" w:rsidRDefault="00476005" w:rsidP="00C0228D">
      <w:pPr>
        <w:tabs>
          <w:tab w:val="left" w:pos="0"/>
        </w:tabs>
        <w:suppressAutoHyphens/>
        <w:spacing w:after="0" w:line="240" w:lineRule="auto"/>
        <w:ind w:left="0"/>
        <w:rPr>
          <w:rFonts w:cs="Arial"/>
          <w:spacing w:val="-3"/>
          <w:szCs w:val="22"/>
        </w:rPr>
      </w:pPr>
      <w:r>
        <w:rPr>
          <w:rFonts w:cs="Arial"/>
          <w:spacing w:val="-3"/>
          <w:szCs w:val="22"/>
        </w:rPr>
        <w:t xml:space="preserve"> </w:t>
      </w:r>
    </w:p>
    <w:p w:rsidR="00476005" w:rsidRDefault="00476005" w:rsidP="00C0228D">
      <w:pPr>
        <w:tabs>
          <w:tab w:val="left" w:pos="0"/>
        </w:tabs>
        <w:suppressAutoHyphens/>
        <w:spacing w:after="0" w:line="240" w:lineRule="auto"/>
        <w:ind w:left="0"/>
        <w:rPr>
          <w:rFonts w:cs="Arial"/>
          <w:spacing w:val="-3"/>
          <w:szCs w:val="22"/>
        </w:rPr>
      </w:pPr>
      <w:r>
        <w:rPr>
          <w:rFonts w:cs="Arial"/>
          <w:spacing w:val="-3"/>
          <w:szCs w:val="22"/>
        </w:rPr>
        <w:t xml:space="preserve">Amarras plásticas: </w:t>
      </w:r>
      <w:r w:rsidR="009C227B">
        <w:rPr>
          <w:rFonts w:cs="Arial"/>
          <w:spacing w:val="-3"/>
          <w:szCs w:val="22"/>
        </w:rPr>
        <w:t xml:space="preserve">se utilizaran amarras plásticas para la sujeción de cables dentro de tableros o en canastas o bandejas, las mismas podrán ser de Nylon, </w:t>
      </w:r>
      <w:proofErr w:type="spellStart"/>
      <w:r w:rsidR="009C227B">
        <w:rPr>
          <w:rFonts w:cs="Arial"/>
          <w:spacing w:val="-3"/>
          <w:szCs w:val="22"/>
        </w:rPr>
        <w:t>retardante</w:t>
      </w:r>
      <w:proofErr w:type="spellEnd"/>
      <w:r w:rsidR="009C227B">
        <w:rPr>
          <w:rFonts w:cs="Arial"/>
          <w:spacing w:val="-3"/>
          <w:szCs w:val="22"/>
        </w:rPr>
        <w:t xml:space="preserve"> a la llama, soporta hasta 85°C, color negro resistentes a rayos UV, resistentes a solventes, álcalis, grasas u hongos. </w:t>
      </w:r>
    </w:p>
    <w:p w:rsidR="00BE59F7" w:rsidRDefault="00BE59F7" w:rsidP="00C0228D">
      <w:pPr>
        <w:tabs>
          <w:tab w:val="left" w:pos="0"/>
        </w:tabs>
        <w:suppressAutoHyphens/>
        <w:spacing w:after="0" w:line="240" w:lineRule="auto"/>
        <w:ind w:left="0"/>
        <w:rPr>
          <w:rFonts w:cs="Arial"/>
          <w:spacing w:val="-3"/>
          <w:szCs w:val="22"/>
        </w:rPr>
      </w:pPr>
      <w:r>
        <w:rPr>
          <w:rFonts w:cs="Arial"/>
          <w:spacing w:val="-3"/>
          <w:szCs w:val="22"/>
        </w:rPr>
        <w:t xml:space="preserve">Terminales pre-aisladas tipo pin: se utilizara terminales pre-aisladas tipo pin para la alimentación eléctrica de accesorios con espacio limitado tales como tomacorrientes o apagadores. Los mismos serán de una sola pieza, aislamiento de vinil, listado UL, CE, CSA, </w:t>
      </w:r>
      <w:proofErr w:type="spellStart"/>
      <w:r>
        <w:rPr>
          <w:rFonts w:cs="Arial"/>
          <w:spacing w:val="-3"/>
          <w:szCs w:val="22"/>
        </w:rPr>
        <w:t>retardantes</w:t>
      </w:r>
      <w:proofErr w:type="spellEnd"/>
      <w:r>
        <w:rPr>
          <w:rFonts w:cs="Arial"/>
          <w:spacing w:val="-3"/>
          <w:szCs w:val="22"/>
        </w:rPr>
        <w:t xml:space="preserve"> a la llama, resistentes a la corrosión, 600 V, 105°C. </w:t>
      </w:r>
    </w:p>
    <w:p w:rsidR="0004073F" w:rsidRDefault="0004073F" w:rsidP="00C0228D">
      <w:pPr>
        <w:tabs>
          <w:tab w:val="left" w:pos="0"/>
        </w:tabs>
        <w:suppressAutoHyphens/>
        <w:spacing w:after="0" w:line="240" w:lineRule="auto"/>
        <w:ind w:left="0"/>
        <w:rPr>
          <w:rFonts w:cs="Arial"/>
          <w:spacing w:val="-3"/>
          <w:szCs w:val="22"/>
        </w:rPr>
      </w:pPr>
    </w:p>
    <w:p w:rsidR="0004073F" w:rsidRDefault="0004073F" w:rsidP="00C0228D">
      <w:pPr>
        <w:tabs>
          <w:tab w:val="left" w:pos="0"/>
        </w:tabs>
        <w:suppressAutoHyphens/>
        <w:spacing w:after="0" w:line="240" w:lineRule="auto"/>
        <w:ind w:left="0"/>
        <w:rPr>
          <w:rFonts w:cs="Arial"/>
          <w:spacing w:val="-3"/>
          <w:szCs w:val="22"/>
        </w:rPr>
      </w:pPr>
      <w:r>
        <w:rPr>
          <w:rFonts w:cs="Arial"/>
          <w:spacing w:val="-3"/>
          <w:szCs w:val="22"/>
        </w:rPr>
        <w:t xml:space="preserve">Conectores de cobre: deberán ser de estaño de alta pureza, para unir o empalmar cables de cobre, listados UL, CSA, resistentes a la corrosión, hechos en una sola pieza. Para cables calibre #6 AWG hasta 500 MCM. Hasta 34,5 </w:t>
      </w:r>
      <w:proofErr w:type="spellStart"/>
      <w:r>
        <w:rPr>
          <w:rFonts w:cs="Arial"/>
          <w:spacing w:val="-3"/>
          <w:szCs w:val="22"/>
        </w:rPr>
        <w:t>kV</w:t>
      </w:r>
      <w:proofErr w:type="spellEnd"/>
      <w:r>
        <w:rPr>
          <w:rFonts w:cs="Arial"/>
          <w:spacing w:val="-3"/>
          <w:szCs w:val="22"/>
        </w:rPr>
        <w:t xml:space="preserve">. </w:t>
      </w:r>
    </w:p>
    <w:p w:rsidR="0004073F" w:rsidRDefault="0004073F" w:rsidP="00C0228D">
      <w:pPr>
        <w:tabs>
          <w:tab w:val="left" w:pos="0"/>
        </w:tabs>
        <w:suppressAutoHyphens/>
        <w:spacing w:after="0" w:line="240" w:lineRule="auto"/>
        <w:ind w:left="0"/>
        <w:rPr>
          <w:rFonts w:cs="Arial"/>
          <w:spacing w:val="-3"/>
          <w:szCs w:val="22"/>
        </w:rPr>
      </w:pPr>
      <w:r>
        <w:rPr>
          <w:rFonts w:cs="Arial"/>
          <w:spacing w:val="-3"/>
          <w:szCs w:val="22"/>
        </w:rPr>
        <w:t xml:space="preserve">Terminales de cobre: hechas de estaño de alta pureza, 35 </w:t>
      </w:r>
      <w:proofErr w:type="spellStart"/>
      <w:r>
        <w:rPr>
          <w:rFonts w:cs="Arial"/>
          <w:spacing w:val="-3"/>
          <w:szCs w:val="22"/>
        </w:rPr>
        <w:t>kV</w:t>
      </w:r>
      <w:proofErr w:type="spellEnd"/>
      <w:r>
        <w:rPr>
          <w:rFonts w:cs="Arial"/>
          <w:spacing w:val="-3"/>
          <w:szCs w:val="22"/>
        </w:rPr>
        <w:t xml:space="preserve">, para uso interno o externo, hechos en una sola pieza, resistentes a la corrosión, aprobados UL, CSA. Para conductores calibre #6 AWG hasta calibre 500 MCM. </w:t>
      </w:r>
    </w:p>
    <w:p w:rsidR="0004073F" w:rsidRPr="000E15F1" w:rsidRDefault="0004073F" w:rsidP="00C0228D">
      <w:pPr>
        <w:tabs>
          <w:tab w:val="left" w:pos="0"/>
        </w:tabs>
        <w:suppressAutoHyphens/>
        <w:spacing w:after="0" w:line="240" w:lineRule="auto"/>
        <w:ind w:left="0"/>
        <w:rPr>
          <w:rFonts w:cs="Arial"/>
          <w:spacing w:val="-3"/>
          <w:szCs w:val="22"/>
        </w:rPr>
      </w:pPr>
      <w:r>
        <w:rPr>
          <w:rFonts w:cs="Arial"/>
          <w:spacing w:val="-3"/>
          <w:szCs w:val="22"/>
        </w:rPr>
        <w:t xml:space="preserve">  </w:t>
      </w:r>
    </w:p>
    <w:p w:rsidR="000E15F1" w:rsidRPr="000E15F1" w:rsidRDefault="000E15F1" w:rsidP="000E15F1">
      <w:pPr>
        <w:tabs>
          <w:tab w:val="left" w:pos="0"/>
        </w:tabs>
        <w:suppressAutoHyphens/>
        <w:ind w:left="0" w:firstLine="567"/>
        <w:rPr>
          <w:rFonts w:cs="Arial"/>
          <w:spacing w:val="-3"/>
          <w:szCs w:val="22"/>
        </w:rPr>
      </w:pPr>
    </w:p>
    <w:p w:rsidR="000E15F1" w:rsidRPr="00FE45B1" w:rsidRDefault="00C0228D" w:rsidP="00F66F10">
      <w:pPr>
        <w:pStyle w:val="Ttulo2"/>
        <w:numPr>
          <w:ilvl w:val="1"/>
          <w:numId w:val="8"/>
        </w:numPr>
      </w:pPr>
      <w:bookmarkStart w:id="71" w:name="_Toc382834619"/>
      <w:bookmarkStart w:id="72" w:name="_Toc487714770"/>
      <w:bookmarkStart w:id="73" w:name="_Toc487715415"/>
      <w:r w:rsidRPr="00FE45B1">
        <w:lastRenderedPageBreak/>
        <w:t xml:space="preserve">EQUIPO </w:t>
      </w:r>
      <w:r w:rsidRPr="00E75340">
        <w:t>DE</w:t>
      </w:r>
      <w:r w:rsidRPr="00FE45B1">
        <w:t xml:space="preserve"> ALUMBRADO, APAGADORES Y TOMACORRIENTES</w:t>
      </w:r>
      <w:bookmarkEnd w:id="71"/>
      <w:r w:rsidRPr="00FE45B1">
        <w:t>.</w:t>
      </w:r>
      <w:bookmarkEnd w:id="72"/>
      <w:bookmarkEnd w:id="73"/>
    </w:p>
    <w:p w:rsidR="000E15F1" w:rsidRPr="00FE45B1" w:rsidRDefault="000E15F1" w:rsidP="000E15F1">
      <w:pPr>
        <w:tabs>
          <w:tab w:val="left" w:pos="0"/>
        </w:tabs>
        <w:suppressAutoHyphens/>
        <w:ind w:left="0" w:firstLine="567"/>
        <w:rPr>
          <w:rFonts w:cs="Arial"/>
          <w:spacing w:val="-3"/>
          <w:szCs w:val="22"/>
          <w:u w:val="single"/>
        </w:rPr>
      </w:pPr>
    </w:p>
    <w:p w:rsidR="000E15F1" w:rsidRPr="00FE45B1" w:rsidRDefault="000E15F1" w:rsidP="00F66F10">
      <w:pPr>
        <w:pStyle w:val="Ttulo3"/>
        <w:numPr>
          <w:ilvl w:val="2"/>
          <w:numId w:val="8"/>
        </w:numPr>
      </w:pPr>
      <w:bookmarkStart w:id="74" w:name="_Toc382834620"/>
      <w:bookmarkStart w:id="75" w:name="_Toc487714771"/>
      <w:bookmarkStart w:id="76" w:name="_Toc487715416"/>
      <w:r w:rsidRPr="00FE45B1">
        <w:t>Equipo de alumbrado:</w:t>
      </w:r>
      <w:bookmarkEnd w:id="74"/>
      <w:bookmarkEnd w:id="75"/>
      <w:bookmarkEnd w:id="76"/>
    </w:p>
    <w:p w:rsidR="00C0228D" w:rsidRPr="00A73DE3" w:rsidRDefault="00C0228D" w:rsidP="00C0228D">
      <w:pPr>
        <w:tabs>
          <w:tab w:val="left" w:pos="0"/>
        </w:tabs>
        <w:suppressAutoHyphens/>
        <w:spacing w:after="0" w:line="240" w:lineRule="auto"/>
        <w:ind w:left="0"/>
        <w:rPr>
          <w:rFonts w:cs="Arial"/>
          <w:spacing w:val="-3"/>
          <w:szCs w:val="22"/>
          <w:highlight w:val="yellow"/>
          <w:u w:val="single"/>
          <w:lang w:val="es-ES"/>
        </w:rPr>
      </w:pPr>
    </w:p>
    <w:p w:rsidR="000E15F1" w:rsidRPr="00C0114F" w:rsidRDefault="000E15F1" w:rsidP="00C0228D">
      <w:pPr>
        <w:tabs>
          <w:tab w:val="left" w:pos="0"/>
        </w:tabs>
        <w:suppressAutoHyphens/>
        <w:spacing w:after="0" w:line="240" w:lineRule="auto"/>
        <w:ind w:left="0"/>
        <w:rPr>
          <w:rFonts w:cs="Arial"/>
          <w:spacing w:val="-3"/>
          <w:szCs w:val="22"/>
        </w:rPr>
      </w:pPr>
      <w:r w:rsidRPr="00C0114F">
        <w:rPr>
          <w:rFonts w:cs="Arial"/>
          <w:spacing w:val="-3"/>
          <w:szCs w:val="22"/>
        </w:rPr>
        <w:t>El equipo de alumbrado que se especifique en los planos será suministrado e</w:t>
      </w:r>
      <w:r w:rsidR="003E4970" w:rsidRPr="00C0114F">
        <w:rPr>
          <w:rFonts w:cs="Arial"/>
          <w:spacing w:val="-3"/>
          <w:szCs w:val="22"/>
        </w:rPr>
        <w:t xml:space="preserve"> instalado por el c</w:t>
      </w:r>
      <w:r w:rsidRPr="00C0114F">
        <w:rPr>
          <w:rFonts w:cs="Arial"/>
          <w:spacing w:val="-3"/>
          <w:szCs w:val="22"/>
        </w:rPr>
        <w:t>ontratista, de marca y catálogos indicados o similares aprobados previamente por el inspector.</w:t>
      </w:r>
    </w:p>
    <w:p w:rsidR="00C0228D" w:rsidRPr="00C0114F" w:rsidRDefault="00C0228D" w:rsidP="00C0228D">
      <w:pPr>
        <w:tabs>
          <w:tab w:val="left" w:pos="0"/>
        </w:tabs>
        <w:suppressAutoHyphens/>
        <w:spacing w:after="0" w:line="240" w:lineRule="auto"/>
        <w:ind w:left="0"/>
        <w:rPr>
          <w:rFonts w:cs="Arial"/>
          <w:spacing w:val="-3"/>
          <w:szCs w:val="22"/>
        </w:rPr>
      </w:pPr>
    </w:p>
    <w:p w:rsidR="000E15F1" w:rsidRPr="00C0114F" w:rsidRDefault="003E4970" w:rsidP="00C0228D">
      <w:pPr>
        <w:tabs>
          <w:tab w:val="left" w:pos="0"/>
        </w:tabs>
        <w:suppressAutoHyphens/>
        <w:spacing w:after="0" w:line="240" w:lineRule="auto"/>
        <w:ind w:left="0"/>
        <w:rPr>
          <w:rFonts w:cs="Arial"/>
          <w:spacing w:val="-3"/>
          <w:szCs w:val="22"/>
        </w:rPr>
      </w:pPr>
      <w:r w:rsidRPr="00C0114F">
        <w:rPr>
          <w:rFonts w:cs="Arial"/>
          <w:spacing w:val="-3"/>
          <w:szCs w:val="22"/>
        </w:rPr>
        <w:t>Se considerará la incorporación de equi</w:t>
      </w:r>
      <w:r w:rsidR="001F3E03" w:rsidRPr="00C0114F">
        <w:rPr>
          <w:rFonts w:cs="Arial"/>
          <w:spacing w:val="-3"/>
          <w:szCs w:val="22"/>
        </w:rPr>
        <w:t>pos de iluminación igual o superior a los del fabricante</w:t>
      </w:r>
      <w:r w:rsidRPr="00C0114F">
        <w:rPr>
          <w:rFonts w:cs="Arial"/>
          <w:spacing w:val="-3"/>
          <w:szCs w:val="22"/>
        </w:rPr>
        <w:t xml:space="preserve"> Sylvania S.A., con las siguientes características básicas: </w:t>
      </w:r>
    </w:p>
    <w:p w:rsidR="003E4970" w:rsidRPr="00A73DE3" w:rsidRDefault="003E4970" w:rsidP="003E4970">
      <w:pPr>
        <w:pStyle w:val="Prrafodelista"/>
        <w:rPr>
          <w:rFonts w:cs="Arial"/>
          <w:spacing w:val="-3"/>
          <w:szCs w:val="22"/>
          <w:highlight w:val="yellow"/>
        </w:rPr>
      </w:pPr>
    </w:p>
    <w:p w:rsidR="001F3E03" w:rsidRPr="00C37D07" w:rsidRDefault="001F3E03"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 xml:space="preserve">Iluminación LED de alta eficiencia lumínica. </w:t>
      </w:r>
    </w:p>
    <w:p w:rsidR="003E4970" w:rsidRPr="00C37D07" w:rsidRDefault="003E4970"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 xml:space="preserve">Ahorradores de energía bajo la tecnología T8, fluorescente compacto, etc. Balastro electrónico. </w:t>
      </w:r>
    </w:p>
    <w:p w:rsidR="003E4970" w:rsidRPr="00C37D07" w:rsidRDefault="003E4970"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 xml:space="preserve">Difusores con marco metálico con bisagras. </w:t>
      </w:r>
    </w:p>
    <w:p w:rsidR="003E4970" w:rsidRPr="00C37D07" w:rsidRDefault="003E4970"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 xml:space="preserve">Uso de difusores PL-5 color plata en áreas en presencia de equipos de cómputo. </w:t>
      </w:r>
    </w:p>
    <w:p w:rsidR="003E4970" w:rsidRPr="00C37D07" w:rsidRDefault="003E4970"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 xml:space="preserve">Uso de difusores prismáticos #1 en áreas tales como: bodegas, pasillos, espacios de estudios, zonas de colección de libros, entre otras. </w:t>
      </w:r>
    </w:p>
    <w:p w:rsidR="003E4970" w:rsidRPr="00C37D07" w:rsidRDefault="003E4970"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 xml:space="preserve">Equipos  certificados UL. o </w:t>
      </w:r>
      <w:r w:rsidR="001F3E03" w:rsidRPr="00C37D07">
        <w:rPr>
          <w:rFonts w:cs="Arial"/>
          <w:spacing w:val="-3"/>
          <w:szCs w:val="22"/>
        </w:rPr>
        <w:t xml:space="preserve">certificado </w:t>
      </w:r>
      <w:r w:rsidRPr="00C37D07">
        <w:rPr>
          <w:rFonts w:cs="Arial"/>
          <w:spacing w:val="-3"/>
          <w:szCs w:val="22"/>
        </w:rPr>
        <w:t xml:space="preserve">de su país de origen. </w:t>
      </w:r>
    </w:p>
    <w:p w:rsidR="00672659" w:rsidRPr="00C37D07" w:rsidRDefault="00672659"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El modelo y tamaño de las luminarias deberán ajustarse a la plantilla del cielo raso</w:t>
      </w:r>
      <w:r w:rsidR="001F3E03" w:rsidRPr="00C37D07">
        <w:rPr>
          <w:rFonts w:cs="Arial"/>
          <w:spacing w:val="-3"/>
          <w:szCs w:val="22"/>
        </w:rPr>
        <w:t xml:space="preserve"> o tipo de cielo</w:t>
      </w:r>
      <w:r w:rsidRPr="00C37D07">
        <w:rPr>
          <w:rFonts w:cs="Arial"/>
          <w:spacing w:val="-3"/>
          <w:szCs w:val="22"/>
        </w:rPr>
        <w:t xml:space="preserve">, según la propuesta arquitectónica del sitio. </w:t>
      </w:r>
    </w:p>
    <w:p w:rsidR="005B1B01" w:rsidRPr="00C37D07" w:rsidRDefault="001F3E03" w:rsidP="005F60AF">
      <w:pPr>
        <w:numPr>
          <w:ilvl w:val="2"/>
          <w:numId w:val="5"/>
        </w:numPr>
        <w:tabs>
          <w:tab w:val="clear" w:pos="2160"/>
          <w:tab w:val="left" w:pos="0"/>
          <w:tab w:val="num" w:pos="1134"/>
        </w:tabs>
        <w:suppressAutoHyphens/>
        <w:spacing w:after="0" w:line="240" w:lineRule="auto"/>
        <w:ind w:left="1134"/>
        <w:rPr>
          <w:rFonts w:cs="Arial"/>
          <w:spacing w:val="-3"/>
          <w:szCs w:val="22"/>
        </w:rPr>
      </w:pPr>
      <w:r w:rsidRPr="00C37D07">
        <w:rPr>
          <w:rFonts w:cs="Arial"/>
          <w:spacing w:val="-3"/>
          <w:szCs w:val="22"/>
        </w:rPr>
        <w:t>Las lámparas LED o fluorescentes deberán contar con</w:t>
      </w:r>
      <w:r w:rsidR="005B1B01" w:rsidRPr="00C37D07">
        <w:rPr>
          <w:rFonts w:cs="Arial"/>
          <w:spacing w:val="-3"/>
          <w:szCs w:val="22"/>
        </w:rPr>
        <w:t xml:space="preserve"> una temperatura de color de 4100 K</w:t>
      </w:r>
      <w:r w:rsidRPr="00C37D07">
        <w:rPr>
          <w:rFonts w:cs="Arial"/>
          <w:spacing w:val="-3"/>
          <w:szCs w:val="22"/>
        </w:rPr>
        <w:t>,</w:t>
      </w:r>
      <w:r w:rsidR="005B1B01" w:rsidRPr="00C37D07">
        <w:rPr>
          <w:rFonts w:cs="Arial"/>
          <w:spacing w:val="-3"/>
          <w:szCs w:val="22"/>
        </w:rPr>
        <w:t xml:space="preserve"> igual o superior al del fabricante Sylvania. </w:t>
      </w:r>
      <w:r w:rsidR="00C37D07">
        <w:rPr>
          <w:rFonts w:cs="Arial"/>
          <w:spacing w:val="-3"/>
          <w:szCs w:val="22"/>
        </w:rPr>
        <w:t xml:space="preserve">A menos que se indique lo contrario en planos. </w:t>
      </w:r>
    </w:p>
    <w:p w:rsidR="00C0228D" w:rsidRPr="00A73DE3" w:rsidRDefault="00C0228D" w:rsidP="00C0228D">
      <w:pPr>
        <w:tabs>
          <w:tab w:val="left" w:pos="0"/>
        </w:tabs>
        <w:suppressAutoHyphens/>
        <w:spacing w:after="0" w:line="240" w:lineRule="auto"/>
        <w:rPr>
          <w:rFonts w:cs="Arial"/>
          <w:spacing w:val="-3"/>
          <w:szCs w:val="22"/>
          <w:highlight w:val="yellow"/>
        </w:rPr>
      </w:pPr>
    </w:p>
    <w:p w:rsidR="000E15F1" w:rsidRPr="00C37D07" w:rsidRDefault="000E15F1" w:rsidP="005F60AF">
      <w:pPr>
        <w:pStyle w:val="Prrafodelista"/>
        <w:numPr>
          <w:ilvl w:val="1"/>
          <w:numId w:val="1"/>
        </w:numPr>
        <w:tabs>
          <w:tab w:val="left" w:pos="0"/>
        </w:tabs>
        <w:suppressAutoHyphens/>
        <w:spacing w:after="0" w:line="240" w:lineRule="auto"/>
        <w:rPr>
          <w:rFonts w:cs="Arial"/>
          <w:spacing w:val="-3"/>
          <w:szCs w:val="22"/>
        </w:rPr>
      </w:pPr>
      <w:r w:rsidRPr="00C37D07">
        <w:rPr>
          <w:rFonts w:cs="Arial"/>
          <w:spacing w:val="-3"/>
          <w:szCs w:val="22"/>
        </w:rPr>
        <w:t>Balastros:</w:t>
      </w:r>
    </w:p>
    <w:p w:rsidR="000E15F1" w:rsidRPr="00C37D07" w:rsidRDefault="000E15F1" w:rsidP="000E15F1">
      <w:pPr>
        <w:tabs>
          <w:tab w:val="left" w:pos="0"/>
        </w:tabs>
        <w:suppressAutoHyphens/>
        <w:ind w:left="0" w:firstLine="567"/>
        <w:rPr>
          <w:rFonts w:cs="Arial"/>
          <w:spacing w:val="-3"/>
          <w:szCs w:val="22"/>
        </w:rPr>
      </w:pP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Serán del tipo electrónico</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Certificados U.L.</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Factor de potencia de 90%, con capacitores libres de PCB</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Protección térmica a 110°</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Fusible para corrientes altas inusuales</w:t>
      </w:r>
      <w:r w:rsidR="00E471B5" w:rsidRPr="00C37D07">
        <w:rPr>
          <w:rFonts w:cs="Arial"/>
          <w:spacing w:val="-3"/>
          <w:szCs w:val="22"/>
        </w:rPr>
        <w:t>.</w:t>
      </w:r>
      <w:r w:rsidRPr="00C37D07">
        <w:rPr>
          <w:rFonts w:cs="Arial"/>
          <w:spacing w:val="-3"/>
          <w:szCs w:val="22"/>
        </w:rPr>
        <w:t xml:space="preserve"> </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Temperatura de operación de 50°C</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Nivel de ruido menor del 75% de nivel A para un electromagnético</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Contenido máximo de tercera armónica de 25%</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Con capacidad adecuada para manejar solamente el número de tubos fluorescentes instalados en cada lámpara, no se aceptarán bajo ninguna circunstancia luminarias con balastos con capacidad de manejar un número mayor de tubos que los requeridos en la luminaria.</w:t>
      </w:r>
    </w:p>
    <w:p w:rsidR="000E15F1" w:rsidRPr="00C37D07" w:rsidRDefault="000E15F1" w:rsidP="00F66F10">
      <w:pPr>
        <w:pStyle w:val="Prrafodelista"/>
        <w:numPr>
          <w:ilvl w:val="0"/>
          <w:numId w:val="17"/>
        </w:numPr>
        <w:tabs>
          <w:tab w:val="left" w:pos="0"/>
        </w:tabs>
        <w:suppressAutoHyphens/>
        <w:rPr>
          <w:rFonts w:cs="Arial"/>
          <w:spacing w:val="-3"/>
          <w:szCs w:val="22"/>
        </w:rPr>
      </w:pPr>
      <w:r w:rsidRPr="00C37D07">
        <w:rPr>
          <w:rFonts w:cs="Arial"/>
          <w:spacing w:val="-3"/>
          <w:szCs w:val="22"/>
        </w:rPr>
        <w:t xml:space="preserve">Igual o similar a los modelos REL-1P32-RH-TP, REL-2P32-RH-TP, REL-3P32-RH-TP, de </w:t>
      </w:r>
      <w:proofErr w:type="spellStart"/>
      <w:r w:rsidRPr="00C37D07">
        <w:rPr>
          <w:rFonts w:cs="Arial"/>
          <w:spacing w:val="-3"/>
          <w:szCs w:val="22"/>
        </w:rPr>
        <w:t>Advance</w:t>
      </w:r>
      <w:proofErr w:type="spellEnd"/>
      <w:r w:rsidRPr="00C37D07">
        <w:rPr>
          <w:rFonts w:cs="Arial"/>
          <w:spacing w:val="-3"/>
          <w:szCs w:val="22"/>
        </w:rPr>
        <w:t xml:space="preserve"> </w:t>
      </w:r>
      <w:proofErr w:type="spellStart"/>
      <w:r w:rsidRPr="00C37D07">
        <w:rPr>
          <w:rFonts w:cs="Arial"/>
          <w:spacing w:val="-3"/>
          <w:szCs w:val="22"/>
        </w:rPr>
        <w:t>Transformer</w:t>
      </w:r>
      <w:proofErr w:type="spellEnd"/>
      <w:r w:rsidRPr="00C37D07">
        <w:rPr>
          <w:rFonts w:cs="Arial"/>
          <w:spacing w:val="-3"/>
          <w:szCs w:val="22"/>
        </w:rPr>
        <w:t xml:space="preserve"> Co.</w:t>
      </w:r>
    </w:p>
    <w:p w:rsidR="00E471B5" w:rsidRPr="00A73DE3" w:rsidRDefault="00E471B5" w:rsidP="00E471B5">
      <w:pPr>
        <w:pStyle w:val="Prrafodelista"/>
        <w:tabs>
          <w:tab w:val="left" w:pos="0"/>
        </w:tabs>
        <w:suppressAutoHyphens/>
        <w:ind w:left="1287"/>
        <w:rPr>
          <w:rFonts w:cs="Arial"/>
          <w:spacing w:val="-3"/>
          <w:szCs w:val="22"/>
          <w:highlight w:val="yellow"/>
        </w:rPr>
      </w:pPr>
    </w:p>
    <w:p w:rsidR="000E15F1" w:rsidRPr="00C37D07" w:rsidRDefault="000E15F1" w:rsidP="005F60AF">
      <w:pPr>
        <w:pStyle w:val="Prrafodelista"/>
        <w:numPr>
          <w:ilvl w:val="1"/>
          <w:numId w:val="1"/>
        </w:numPr>
        <w:tabs>
          <w:tab w:val="left" w:pos="0"/>
        </w:tabs>
        <w:suppressAutoHyphens/>
        <w:spacing w:after="0" w:line="240" w:lineRule="auto"/>
        <w:rPr>
          <w:rFonts w:cs="Arial"/>
          <w:spacing w:val="-3"/>
          <w:szCs w:val="22"/>
        </w:rPr>
      </w:pPr>
      <w:r w:rsidRPr="00C37D07">
        <w:rPr>
          <w:rFonts w:cs="Arial"/>
          <w:spacing w:val="-3"/>
          <w:szCs w:val="22"/>
        </w:rPr>
        <w:t>Luminarias de emergencia: Las luminarias de emergencia deberán tener como mínimo las siguientes características:</w:t>
      </w:r>
    </w:p>
    <w:p w:rsidR="00E471B5" w:rsidRPr="00C37D07" w:rsidRDefault="00E471B5" w:rsidP="00E471B5">
      <w:pPr>
        <w:pStyle w:val="Prrafodelista"/>
        <w:tabs>
          <w:tab w:val="left" w:pos="0"/>
        </w:tabs>
        <w:suppressAutoHyphens/>
        <w:spacing w:after="0" w:line="240" w:lineRule="auto"/>
        <w:ind w:left="1440"/>
        <w:rPr>
          <w:rFonts w:cs="Arial"/>
          <w:spacing w:val="-3"/>
          <w:szCs w:val="22"/>
        </w:rPr>
      </w:pP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Autonomía: 90 minutos como mínimo, según NFPA 101, capítulo 7, sección 7.9</w:t>
      </w:r>
      <w:r w:rsidR="00E471B5" w:rsidRPr="00C37D07">
        <w:rPr>
          <w:rFonts w:cs="Arial"/>
          <w:spacing w:val="-3"/>
          <w:szCs w:val="22"/>
        </w:rPr>
        <w:t>.</w:t>
      </w: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Desempeño: 10 lux promedio en el inicio y 1 lux a lo largo de las vías, medido a nivel del  suelo.  NFPA 101, capítulo 7, sección 7.9.</w:t>
      </w: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Desempeño al final de la carga de la batería: Promedio no menor a 6 lux y 0.6 lux al final de la duración de la iluminación, NFPA 101, capítulo 7, sección 7.9</w:t>
      </w: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Baterías recargables.</w:t>
      </w: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Alimentación a 120</w:t>
      </w:r>
      <w:r w:rsidR="00E471B5" w:rsidRPr="00C37D07">
        <w:rPr>
          <w:rFonts w:cs="Arial"/>
          <w:spacing w:val="-3"/>
          <w:szCs w:val="22"/>
        </w:rPr>
        <w:t xml:space="preserve"> </w:t>
      </w:r>
      <w:r w:rsidRPr="00C37D07">
        <w:rPr>
          <w:rFonts w:cs="Arial"/>
          <w:spacing w:val="-3"/>
          <w:szCs w:val="22"/>
        </w:rPr>
        <w:t>V</w:t>
      </w:r>
      <w:r w:rsidR="00E471B5" w:rsidRPr="00C37D07">
        <w:rPr>
          <w:rFonts w:cs="Arial"/>
          <w:spacing w:val="-3"/>
          <w:szCs w:val="22"/>
        </w:rPr>
        <w:t>ac</w:t>
      </w:r>
      <w:r w:rsidRPr="00C37D07">
        <w:rPr>
          <w:rFonts w:cs="Arial"/>
          <w:spacing w:val="-3"/>
          <w:szCs w:val="22"/>
        </w:rPr>
        <w:t>.</w:t>
      </w: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Encendido automático.</w:t>
      </w:r>
    </w:p>
    <w:p w:rsidR="000E15F1" w:rsidRPr="00C37D07" w:rsidRDefault="000E15F1"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Sistemas de protección contra descarga total de batería y contra errores de conexión.</w:t>
      </w:r>
    </w:p>
    <w:p w:rsidR="008A5BC8" w:rsidRPr="00C37D07" w:rsidRDefault="008A5BC8" w:rsidP="00F66F10">
      <w:pPr>
        <w:pStyle w:val="Prrafodelista"/>
        <w:numPr>
          <w:ilvl w:val="0"/>
          <w:numId w:val="18"/>
        </w:numPr>
        <w:tabs>
          <w:tab w:val="left" w:pos="0"/>
        </w:tabs>
        <w:overflowPunct w:val="0"/>
        <w:autoSpaceDE w:val="0"/>
        <w:autoSpaceDN w:val="0"/>
        <w:adjustRightInd w:val="0"/>
        <w:spacing w:after="0" w:line="240" w:lineRule="auto"/>
        <w:textAlignment w:val="baseline"/>
        <w:rPr>
          <w:rFonts w:cs="Arial"/>
          <w:spacing w:val="-3"/>
          <w:szCs w:val="22"/>
        </w:rPr>
      </w:pPr>
      <w:r w:rsidRPr="00C37D07">
        <w:rPr>
          <w:rFonts w:cs="Arial"/>
          <w:spacing w:val="-3"/>
          <w:szCs w:val="22"/>
        </w:rPr>
        <w:t xml:space="preserve">Igual o superior al modelo E-50R-AC/DC, LED rojo con batería de Sylvania. </w:t>
      </w:r>
    </w:p>
    <w:p w:rsidR="000E15F1" w:rsidRPr="00A73DE3" w:rsidRDefault="000E15F1" w:rsidP="000E15F1">
      <w:pPr>
        <w:tabs>
          <w:tab w:val="left" w:pos="0"/>
        </w:tabs>
        <w:suppressAutoHyphens/>
        <w:ind w:left="0" w:firstLine="567"/>
        <w:rPr>
          <w:rFonts w:cs="Arial"/>
          <w:spacing w:val="-3"/>
          <w:szCs w:val="22"/>
          <w:highlight w:val="yellow"/>
        </w:rPr>
      </w:pPr>
    </w:p>
    <w:p w:rsidR="00227CC7" w:rsidRPr="00C37D07" w:rsidRDefault="005B1B01" w:rsidP="005F60AF">
      <w:pPr>
        <w:pStyle w:val="Prrafodelista"/>
        <w:numPr>
          <w:ilvl w:val="1"/>
          <w:numId w:val="1"/>
        </w:numPr>
        <w:tabs>
          <w:tab w:val="left" w:pos="0"/>
        </w:tabs>
        <w:suppressAutoHyphens/>
        <w:spacing w:after="0" w:line="240" w:lineRule="auto"/>
        <w:rPr>
          <w:rFonts w:cs="Arial"/>
          <w:spacing w:val="-3"/>
          <w:szCs w:val="22"/>
        </w:rPr>
      </w:pPr>
      <w:r w:rsidRPr="00C37D07">
        <w:rPr>
          <w:rFonts w:cs="Arial"/>
          <w:spacing w:val="-3"/>
          <w:szCs w:val="22"/>
        </w:rPr>
        <w:t>Alumbrado p</w:t>
      </w:r>
      <w:r w:rsidR="00227CC7" w:rsidRPr="00C37D07">
        <w:rPr>
          <w:rFonts w:cs="Arial"/>
          <w:spacing w:val="-3"/>
          <w:szCs w:val="22"/>
        </w:rPr>
        <w:t>ara señalización de emergencia</w:t>
      </w:r>
      <w:r w:rsidR="00E471B5" w:rsidRPr="00C37D07">
        <w:rPr>
          <w:rFonts w:cs="Arial"/>
          <w:spacing w:val="-3"/>
          <w:szCs w:val="22"/>
        </w:rPr>
        <w:t>.</w:t>
      </w:r>
    </w:p>
    <w:p w:rsidR="00E471B5" w:rsidRPr="00C37D07" w:rsidRDefault="00E471B5" w:rsidP="00E471B5">
      <w:pPr>
        <w:pStyle w:val="Prrafodelista"/>
        <w:tabs>
          <w:tab w:val="left" w:pos="0"/>
        </w:tabs>
        <w:suppressAutoHyphens/>
        <w:spacing w:after="0" w:line="240" w:lineRule="auto"/>
        <w:ind w:left="1440"/>
        <w:rPr>
          <w:rFonts w:cs="Arial"/>
          <w:spacing w:val="-3"/>
          <w:szCs w:val="22"/>
        </w:rPr>
      </w:pPr>
    </w:p>
    <w:p w:rsidR="00227CC7" w:rsidRPr="00C37D07" w:rsidRDefault="005B1B01" w:rsidP="00F66F10">
      <w:pPr>
        <w:pStyle w:val="Prrafodelista"/>
        <w:numPr>
          <w:ilvl w:val="0"/>
          <w:numId w:val="19"/>
        </w:numPr>
        <w:tabs>
          <w:tab w:val="left" w:pos="0"/>
        </w:tabs>
        <w:suppressAutoHyphens/>
        <w:spacing w:after="0" w:line="240" w:lineRule="auto"/>
        <w:rPr>
          <w:rFonts w:cs="Arial"/>
          <w:spacing w:val="-3"/>
          <w:szCs w:val="22"/>
        </w:rPr>
      </w:pPr>
      <w:r w:rsidRPr="00C37D07">
        <w:rPr>
          <w:rFonts w:cs="Arial"/>
          <w:spacing w:val="-3"/>
          <w:szCs w:val="22"/>
        </w:rPr>
        <w:t>La red de alumbrado dispondrá de equipos para la señalización de “Salidas de Emergencia”, comprendida por rótulos luminosos fabricados para tal fin. Los dispositivos recomendados guardaran características de ahorro energético, iguales o mejores a los modelos E-30G-AC/DC, con ba</w:t>
      </w:r>
      <w:r w:rsidR="00227CC7" w:rsidRPr="00C37D07">
        <w:rPr>
          <w:rFonts w:cs="Arial"/>
          <w:spacing w:val="-3"/>
          <w:szCs w:val="22"/>
        </w:rPr>
        <w:t>tería, del fabricante Sylvania.</w:t>
      </w:r>
    </w:p>
    <w:p w:rsidR="00227CC7" w:rsidRPr="00C37D07" w:rsidRDefault="00755933" w:rsidP="00F66F10">
      <w:pPr>
        <w:pStyle w:val="Prrafodelista"/>
        <w:numPr>
          <w:ilvl w:val="0"/>
          <w:numId w:val="19"/>
        </w:numPr>
        <w:tabs>
          <w:tab w:val="left" w:pos="0"/>
        </w:tabs>
        <w:suppressAutoHyphens/>
        <w:spacing w:after="0" w:line="240" w:lineRule="auto"/>
        <w:rPr>
          <w:rFonts w:cs="Arial"/>
          <w:spacing w:val="-3"/>
          <w:szCs w:val="22"/>
        </w:rPr>
      </w:pPr>
      <w:r w:rsidRPr="00C37D07">
        <w:rPr>
          <w:rFonts w:cs="Arial"/>
          <w:spacing w:val="-3"/>
          <w:szCs w:val="22"/>
        </w:rPr>
        <w:t>Para todos los casos se recomendaran equipos con las rotulacio</w:t>
      </w:r>
      <w:r w:rsidR="00227CC7" w:rsidRPr="00C37D07">
        <w:rPr>
          <w:rFonts w:cs="Arial"/>
          <w:spacing w:val="-3"/>
          <w:szCs w:val="22"/>
        </w:rPr>
        <w:t>nes en español, en color verde.</w:t>
      </w:r>
    </w:p>
    <w:p w:rsidR="00227CC7" w:rsidRPr="00C37D07" w:rsidRDefault="00755933" w:rsidP="00F66F10">
      <w:pPr>
        <w:pStyle w:val="Prrafodelista"/>
        <w:numPr>
          <w:ilvl w:val="0"/>
          <w:numId w:val="19"/>
        </w:numPr>
        <w:tabs>
          <w:tab w:val="left" w:pos="0"/>
        </w:tabs>
        <w:suppressAutoHyphens/>
        <w:spacing w:after="0" w:line="240" w:lineRule="auto"/>
        <w:rPr>
          <w:rFonts w:cs="Arial"/>
          <w:spacing w:val="-3"/>
          <w:szCs w:val="22"/>
        </w:rPr>
      </w:pPr>
      <w:r w:rsidRPr="00C37D07">
        <w:rPr>
          <w:rFonts w:cs="Arial"/>
          <w:spacing w:val="-3"/>
          <w:szCs w:val="22"/>
        </w:rPr>
        <w:t xml:space="preserve">Los equipos se suministraran con baterías de respaldo como mínimo para 90 minutos. </w:t>
      </w:r>
    </w:p>
    <w:p w:rsidR="00755933" w:rsidRPr="00C37D07" w:rsidRDefault="000E15F1" w:rsidP="00F66F10">
      <w:pPr>
        <w:pStyle w:val="Prrafodelista"/>
        <w:numPr>
          <w:ilvl w:val="0"/>
          <w:numId w:val="19"/>
        </w:numPr>
        <w:tabs>
          <w:tab w:val="left" w:pos="0"/>
        </w:tabs>
        <w:suppressAutoHyphens/>
        <w:spacing w:after="0" w:line="240" w:lineRule="auto"/>
        <w:rPr>
          <w:rFonts w:cs="Arial"/>
          <w:spacing w:val="-3"/>
          <w:szCs w:val="22"/>
        </w:rPr>
      </w:pPr>
      <w:r w:rsidRPr="00C37D07">
        <w:rPr>
          <w:rFonts w:cs="Arial"/>
          <w:spacing w:val="-3"/>
          <w:szCs w:val="22"/>
        </w:rPr>
        <w:t>Deberán suministrarse e instalarse todas las luminarias de emergencia que se muestran en los planos, alimentadas a través de</w:t>
      </w:r>
      <w:r w:rsidR="00E471B5" w:rsidRPr="00C37D07">
        <w:rPr>
          <w:rFonts w:cs="Arial"/>
          <w:spacing w:val="-3"/>
          <w:szCs w:val="22"/>
        </w:rPr>
        <w:t xml:space="preserve"> un tomacorriente de 15 </w:t>
      </w:r>
      <w:proofErr w:type="gramStart"/>
      <w:r w:rsidR="00E471B5" w:rsidRPr="00C37D07">
        <w:rPr>
          <w:rFonts w:cs="Arial"/>
          <w:spacing w:val="-3"/>
          <w:szCs w:val="22"/>
        </w:rPr>
        <w:t>A</w:t>
      </w:r>
      <w:proofErr w:type="gramEnd"/>
      <w:r w:rsidRPr="00C37D07">
        <w:rPr>
          <w:rFonts w:cs="Arial"/>
          <w:spacing w:val="-3"/>
          <w:szCs w:val="22"/>
        </w:rPr>
        <w:t>, colocado para tal fin.</w:t>
      </w:r>
    </w:p>
    <w:p w:rsidR="00755933" w:rsidRPr="00A73DE3" w:rsidRDefault="00755933" w:rsidP="00755933">
      <w:pPr>
        <w:pStyle w:val="Prrafodelista"/>
        <w:rPr>
          <w:rFonts w:cs="Arial"/>
          <w:spacing w:val="-3"/>
          <w:szCs w:val="22"/>
          <w:highlight w:val="yellow"/>
        </w:rPr>
      </w:pPr>
    </w:p>
    <w:p w:rsidR="00227CC7" w:rsidRPr="00C37D07" w:rsidRDefault="000E15F1" w:rsidP="00227CC7">
      <w:pPr>
        <w:tabs>
          <w:tab w:val="left" w:pos="0"/>
        </w:tabs>
        <w:suppressAutoHyphens/>
        <w:spacing w:after="0" w:line="240" w:lineRule="auto"/>
        <w:ind w:left="0"/>
        <w:rPr>
          <w:rFonts w:cs="Arial"/>
          <w:spacing w:val="-3"/>
          <w:szCs w:val="22"/>
        </w:rPr>
      </w:pPr>
      <w:r w:rsidRPr="00C37D07">
        <w:rPr>
          <w:rFonts w:cs="Arial"/>
          <w:spacing w:val="-3"/>
          <w:szCs w:val="22"/>
        </w:rPr>
        <w:t>Además se deberá garantizar la existencia de repuestos tales como baterías recargables, bulbos y dispositivos electrónicos.</w:t>
      </w:r>
    </w:p>
    <w:p w:rsidR="00227CC7" w:rsidRPr="00A73DE3" w:rsidRDefault="00227CC7" w:rsidP="00227CC7">
      <w:pPr>
        <w:tabs>
          <w:tab w:val="left" w:pos="0"/>
        </w:tabs>
        <w:suppressAutoHyphens/>
        <w:spacing w:after="0" w:line="240" w:lineRule="auto"/>
        <w:ind w:left="0"/>
        <w:rPr>
          <w:rFonts w:cs="Arial"/>
          <w:spacing w:val="-3"/>
          <w:szCs w:val="22"/>
          <w:highlight w:val="yellow"/>
        </w:rPr>
      </w:pPr>
    </w:p>
    <w:p w:rsidR="00755933" w:rsidRPr="009733DC" w:rsidRDefault="00C37D07" w:rsidP="00227CC7">
      <w:pPr>
        <w:tabs>
          <w:tab w:val="left" w:pos="0"/>
        </w:tabs>
        <w:suppressAutoHyphens/>
        <w:spacing w:after="0" w:line="240" w:lineRule="auto"/>
        <w:ind w:left="0"/>
        <w:rPr>
          <w:rFonts w:cs="Arial"/>
          <w:spacing w:val="-3"/>
          <w:szCs w:val="22"/>
        </w:rPr>
      </w:pPr>
      <w:r w:rsidRPr="009733DC">
        <w:rPr>
          <w:rFonts w:cs="Arial"/>
          <w:spacing w:val="-3"/>
          <w:szCs w:val="22"/>
        </w:rPr>
        <w:t xml:space="preserve">Las luminarias de sobreponer en </w:t>
      </w:r>
      <w:r w:rsidR="009733DC" w:rsidRPr="009733DC">
        <w:rPr>
          <w:rFonts w:cs="Arial"/>
          <w:spacing w:val="-3"/>
          <w:szCs w:val="22"/>
        </w:rPr>
        <w:t>baños y bodegas será de tipo fluorescente ahorrador de energía de 20 W, difusor acrílico lechoso, 120 Vac, igual o superior al modelo</w:t>
      </w:r>
      <w:r w:rsidR="009733DC">
        <w:rPr>
          <w:rFonts w:cs="Arial"/>
          <w:spacing w:val="-3"/>
          <w:szCs w:val="22"/>
        </w:rPr>
        <w:t xml:space="preserve"> 1415-1B de Sylvania</w:t>
      </w:r>
      <w:r w:rsidR="009733DC" w:rsidRPr="009733DC">
        <w:rPr>
          <w:rFonts w:cs="Arial"/>
          <w:spacing w:val="-3"/>
          <w:szCs w:val="22"/>
        </w:rPr>
        <w:t xml:space="preserve">. </w:t>
      </w:r>
    </w:p>
    <w:p w:rsidR="00227CC7" w:rsidRPr="009733DC" w:rsidRDefault="00227CC7" w:rsidP="00227CC7">
      <w:pPr>
        <w:tabs>
          <w:tab w:val="left" w:pos="0"/>
        </w:tabs>
        <w:suppressAutoHyphens/>
        <w:spacing w:after="0" w:line="240" w:lineRule="auto"/>
        <w:ind w:left="0"/>
        <w:rPr>
          <w:rFonts w:cs="Arial"/>
          <w:spacing w:val="-3"/>
          <w:szCs w:val="22"/>
        </w:rPr>
      </w:pPr>
    </w:p>
    <w:p w:rsidR="00227CC7" w:rsidRPr="009733DC" w:rsidRDefault="008A5BC8" w:rsidP="00227CC7">
      <w:pPr>
        <w:tabs>
          <w:tab w:val="left" w:pos="0"/>
        </w:tabs>
        <w:suppressAutoHyphens/>
        <w:spacing w:after="0" w:line="240" w:lineRule="auto"/>
        <w:ind w:left="0"/>
        <w:rPr>
          <w:rFonts w:cs="Arial"/>
          <w:spacing w:val="-3"/>
          <w:szCs w:val="22"/>
        </w:rPr>
      </w:pPr>
      <w:r w:rsidRPr="009733DC">
        <w:rPr>
          <w:rFonts w:cs="Arial"/>
          <w:spacing w:val="-3"/>
          <w:szCs w:val="22"/>
        </w:rPr>
        <w:t xml:space="preserve">Las luminarias con fluorescentes compactos contaran con luminarias de 18 W, ahorradores de energía. </w:t>
      </w:r>
      <w:r w:rsidR="00833DF9" w:rsidRPr="009733DC">
        <w:rPr>
          <w:rFonts w:cs="Arial"/>
          <w:spacing w:val="-3"/>
          <w:szCs w:val="22"/>
        </w:rPr>
        <w:t xml:space="preserve">Temperatura de color de 4100 </w:t>
      </w:r>
      <w:proofErr w:type="spellStart"/>
      <w:r w:rsidR="00833DF9" w:rsidRPr="009733DC">
        <w:rPr>
          <w:rFonts w:cs="Arial"/>
          <w:spacing w:val="-3"/>
          <w:szCs w:val="22"/>
        </w:rPr>
        <w:t>°K</w:t>
      </w:r>
      <w:proofErr w:type="spellEnd"/>
      <w:r w:rsidR="00833DF9" w:rsidRPr="009733DC">
        <w:rPr>
          <w:rFonts w:cs="Arial"/>
          <w:spacing w:val="-3"/>
          <w:szCs w:val="22"/>
        </w:rPr>
        <w:t xml:space="preserve">, GU10, Color blanco. </w:t>
      </w:r>
      <w:r w:rsidRPr="009733DC">
        <w:rPr>
          <w:rFonts w:cs="Arial"/>
          <w:spacing w:val="-3"/>
          <w:szCs w:val="22"/>
        </w:rPr>
        <w:t xml:space="preserve"> </w:t>
      </w:r>
    </w:p>
    <w:p w:rsidR="00833DF9" w:rsidRPr="00A73DE3" w:rsidRDefault="00833DF9" w:rsidP="00227CC7">
      <w:pPr>
        <w:tabs>
          <w:tab w:val="left" w:pos="0"/>
        </w:tabs>
        <w:suppressAutoHyphens/>
        <w:spacing w:after="0" w:line="240" w:lineRule="auto"/>
        <w:ind w:left="0"/>
        <w:rPr>
          <w:rFonts w:cs="Arial"/>
          <w:spacing w:val="-3"/>
          <w:szCs w:val="22"/>
          <w:highlight w:val="yellow"/>
        </w:rPr>
      </w:pPr>
    </w:p>
    <w:p w:rsidR="009733DC" w:rsidRDefault="009733DC" w:rsidP="00227CC7">
      <w:pPr>
        <w:tabs>
          <w:tab w:val="left" w:pos="0"/>
        </w:tabs>
        <w:suppressAutoHyphens/>
        <w:spacing w:after="0" w:line="240" w:lineRule="auto"/>
        <w:ind w:left="0"/>
        <w:rPr>
          <w:rFonts w:cs="Arial"/>
          <w:spacing w:val="-3"/>
          <w:szCs w:val="22"/>
        </w:rPr>
      </w:pPr>
      <w:r w:rsidRPr="009733DC">
        <w:rPr>
          <w:rFonts w:cs="Arial"/>
          <w:spacing w:val="-3"/>
          <w:szCs w:val="22"/>
        </w:rPr>
        <w:t>Las luminarias a utilizar en pasillos será de tipo sobreponer  120 Vac, con fluorescente ahorrador de energía, base E27, con  protección contra golpes, tipo tortuga ovalada, 1x60 W, dimensiones de 108 mm x 203 mm x 108 mm, grado de protección IP55, listado UL o de país de origen. Igual o superior al modelo 188018SA-1ALU, de la marca Sylvania.</w:t>
      </w:r>
    </w:p>
    <w:p w:rsidR="009733DC" w:rsidRDefault="009733DC" w:rsidP="00227CC7">
      <w:pPr>
        <w:tabs>
          <w:tab w:val="left" w:pos="0"/>
        </w:tabs>
        <w:suppressAutoHyphens/>
        <w:spacing w:after="0" w:line="240" w:lineRule="auto"/>
        <w:ind w:left="0"/>
        <w:rPr>
          <w:rFonts w:cs="Arial"/>
          <w:spacing w:val="-3"/>
          <w:szCs w:val="22"/>
        </w:rPr>
      </w:pPr>
      <w:r>
        <w:rPr>
          <w:rFonts w:cs="Arial"/>
          <w:spacing w:val="-3"/>
          <w:szCs w:val="22"/>
        </w:rPr>
        <w:t xml:space="preserve">Las luminarias para pared exteriores, deberán ser de tipo sobreponer en pared, forma tubular compacta, para exteriores, </w:t>
      </w:r>
      <w:r w:rsidR="00406A3B">
        <w:rPr>
          <w:rFonts w:cs="Arial"/>
          <w:spacing w:val="-3"/>
          <w:szCs w:val="22"/>
        </w:rPr>
        <w:t xml:space="preserve">11 W, PAR30, E27, </w:t>
      </w:r>
      <w:r>
        <w:rPr>
          <w:rFonts w:cs="Arial"/>
          <w:spacing w:val="-3"/>
          <w:szCs w:val="22"/>
        </w:rPr>
        <w:t>120 Vac,</w:t>
      </w:r>
      <w:r w:rsidR="00406A3B">
        <w:rPr>
          <w:rFonts w:cs="Arial"/>
          <w:spacing w:val="-3"/>
          <w:szCs w:val="22"/>
        </w:rPr>
        <w:t xml:space="preserve"> 680 lm,</w:t>
      </w:r>
      <w:r>
        <w:rPr>
          <w:rFonts w:cs="Arial"/>
          <w:spacing w:val="-3"/>
          <w:szCs w:val="22"/>
        </w:rPr>
        <w:t xml:space="preserve"> herméticas, IP55, carcasa de alta resistencia a golpes, IK08</w:t>
      </w:r>
      <w:r w:rsidR="00406A3B">
        <w:rPr>
          <w:rFonts w:cs="Arial"/>
          <w:spacing w:val="-3"/>
          <w:szCs w:val="22"/>
        </w:rPr>
        <w:t xml:space="preserve">, 180 mm de diámetro, 227 mm de alto. Igual o superior al modelo ONWALL  2 de Sylvania. </w:t>
      </w:r>
    </w:p>
    <w:p w:rsidR="0017501D" w:rsidRDefault="0017501D" w:rsidP="00227CC7">
      <w:pPr>
        <w:tabs>
          <w:tab w:val="left" w:pos="0"/>
        </w:tabs>
        <w:suppressAutoHyphens/>
        <w:spacing w:after="0" w:line="240" w:lineRule="auto"/>
        <w:ind w:left="0"/>
        <w:rPr>
          <w:rFonts w:cs="Arial"/>
          <w:spacing w:val="-3"/>
          <w:szCs w:val="22"/>
        </w:rPr>
      </w:pPr>
      <w:r>
        <w:rPr>
          <w:rFonts w:cs="Arial"/>
          <w:spacing w:val="-3"/>
          <w:szCs w:val="22"/>
        </w:rPr>
        <w:t xml:space="preserve">Las luminarias a instalar en el comedor en la contra huella de las gradas de acceso serán de tipo incrustadas en pared, </w:t>
      </w:r>
      <w:r w:rsidR="00F75CD8">
        <w:rPr>
          <w:rFonts w:cs="Arial"/>
          <w:spacing w:val="-3"/>
          <w:szCs w:val="22"/>
        </w:rPr>
        <w:t>con LED de 4 W,</w:t>
      </w:r>
      <w:r w:rsidR="00003E12">
        <w:rPr>
          <w:rFonts w:cs="Arial"/>
          <w:spacing w:val="-3"/>
          <w:szCs w:val="22"/>
        </w:rPr>
        <w:t xml:space="preserve"> 3500 K, 191 lm,</w:t>
      </w:r>
      <w:r w:rsidR="00F75CD8">
        <w:rPr>
          <w:rFonts w:cs="Arial"/>
          <w:spacing w:val="-3"/>
          <w:szCs w:val="22"/>
        </w:rPr>
        <w:t xml:space="preserve"> forma rectangular, driver integrado, compacta, para exteriores, IP55, IK08,</w:t>
      </w:r>
      <w:r w:rsidR="00003E12">
        <w:rPr>
          <w:rFonts w:cs="Arial"/>
          <w:spacing w:val="-3"/>
          <w:szCs w:val="22"/>
        </w:rPr>
        <w:t xml:space="preserve"> dimensiones 215 mm x 65 mm x 57 mm,</w:t>
      </w:r>
      <w:r w:rsidR="00F75CD8">
        <w:rPr>
          <w:rFonts w:cs="Arial"/>
          <w:spacing w:val="-3"/>
          <w:szCs w:val="22"/>
        </w:rPr>
        <w:t xml:space="preserve"> igual o superior al modelo INWALL 5 de Sylvania. </w:t>
      </w:r>
    </w:p>
    <w:p w:rsidR="00003E12" w:rsidRPr="009733DC" w:rsidRDefault="00003E12" w:rsidP="00227CC7">
      <w:pPr>
        <w:tabs>
          <w:tab w:val="left" w:pos="0"/>
        </w:tabs>
        <w:suppressAutoHyphens/>
        <w:spacing w:after="0" w:line="240" w:lineRule="auto"/>
        <w:ind w:left="0"/>
        <w:rPr>
          <w:rFonts w:cs="Arial"/>
          <w:spacing w:val="-3"/>
          <w:szCs w:val="22"/>
        </w:rPr>
      </w:pPr>
    </w:p>
    <w:p w:rsidR="00A0335F" w:rsidRDefault="00A0335F" w:rsidP="00227CC7">
      <w:pPr>
        <w:tabs>
          <w:tab w:val="left" w:pos="0"/>
        </w:tabs>
        <w:suppressAutoHyphens/>
        <w:spacing w:after="0" w:line="240" w:lineRule="auto"/>
        <w:ind w:left="0"/>
        <w:rPr>
          <w:rFonts w:cs="Arial"/>
          <w:spacing w:val="-3"/>
          <w:szCs w:val="22"/>
        </w:rPr>
      </w:pPr>
      <w:r w:rsidRPr="00EF31FD">
        <w:rPr>
          <w:rFonts w:cs="Arial"/>
          <w:spacing w:val="-3"/>
          <w:szCs w:val="22"/>
        </w:rPr>
        <w:t xml:space="preserve">En </w:t>
      </w:r>
      <w:r w:rsidR="00524D1D" w:rsidRPr="00EF31FD">
        <w:rPr>
          <w:rFonts w:cs="Arial"/>
          <w:spacing w:val="-3"/>
          <w:szCs w:val="22"/>
        </w:rPr>
        <w:t>lugares</w:t>
      </w:r>
      <w:r w:rsidRPr="00EF31FD">
        <w:rPr>
          <w:rFonts w:cs="Arial"/>
          <w:spacing w:val="-3"/>
          <w:szCs w:val="22"/>
        </w:rPr>
        <w:t xml:space="preserve"> húmedos o expuestos a la intemperie se deberá utilizar luminarias selladas a prueba de humedad, </w:t>
      </w:r>
      <w:r w:rsidR="00524D1D" w:rsidRPr="00EF31FD">
        <w:rPr>
          <w:rFonts w:cs="Arial"/>
          <w:spacing w:val="-3"/>
          <w:szCs w:val="22"/>
        </w:rPr>
        <w:t xml:space="preserve">e tipo hermética </w:t>
      </w:r>
      <w:r w:rsidR="00EF31FD" w:rsidRPr="00EF31FD">
        <w:rPr>
          <w:rFonts w:cs="Arial"/>
          <w:spacing w:val="-3"/>
          <w:szCs w:val="22"/>
        </w:rPr>
        <w:t xml:space="preserve"> de tipo parche o suspendida, balastro </w:t>
      </w:r>
      <w:r w:rsidR="006A1707" w:rsidRPr="00EF31FD">
        <w:rPr>
          <w:rFonts w:cs="Arial"/>
          <w:spacing w:val="-3"/>
          <w:szCs w:val="22"/>
        </w:rPr>
        <w:t>electrónico</w:t>
      </w:r>
      <w:r w:rsidR="00EF31FD" w:rsidRPr="00EF31FD">
        <w:rPr>
          <w:rFonts w:cs="Arial"/>
          <w:spacing w:val="-3"/>
          <w:szCs w:val="22"/>
        </w:rPr>
        <w:t>, 2 tubos T8, FO17/FO32/FO96, acrílico prismático envolvente, fabricada de lámina de hierro con tratamiento anticorrosivo con pintura electrostática  de polvo, listado UL o de país de origen. Igual o superior al modelo 705-EO-48-2 de Sylvania.</w:t>
      </w:r>
    </w:p>
    <w:p w:rsidR="006A1707" w:rsidRDefault="006A1707" w:rsidP="00227CC7">
      <w:pPr>
        <w:tabs>
          <w:tab w:val="left" w:pos="0"/>
        </w:tabs>
        <w:suppressAutoHyphens/>
        <w:spacing w:after="0" w:line="240" w:lineRule="auto"/>
        <w:ind w:left="0"/>
        <w:rPr>
          <w:rFonts w:cs="Arial"/>
          <w:spacing w:val="-3"/>
          <w:szCs w:val="22"/>
        </w:rPr>
      </w:pPr>
    </w:p>
    <w:p w:rsidR="006A1707" w:rsidRPr="006A1707" w:rsidRDefault="006A1707" w:rsidP="006A1707">
      <w:pPr>
        <w:tabs>
          <w:tab w:val="left" w:pos="0"/>
        </w:tabs>
        <w:suppressAutoHyphens/>
        <w:spacing w:after="0" w:line="240" w:lineRule="auto"/>
        <w:ind w:left="0"/>
        <w:rPr>
          <w:rFonts w:cs="Arial"/>
          <w:spacing w:val="-3"/>
          <w:szCs w:val="22"/>
        </w:rPr>
      </w:pPr>
      <w:r w:rsidRPr="006A1707">
        <w:rPr>
          <w:rFonts w:cs="Arial"/>
          <w:spacing w:val="-3"/>
          <w:szCs w:val="22"/>
        </w:rPr>
        <w:t xml:space="preserve">Las luminarias de estancias oficinas o aulas, serán de tipo parche suspendida con balastro electrónico, 2 tubos T8, FO17/FO32/FO96, color de temperatura de 4000 K, dimensiones 1216 mm x 90 mm x 290 mm, 120 Vac, 59 W, o 1276 mm x 130 mm x 195 mm, 110 W, según corresponda, difusor acrílico prismático envolvente, fabricada de lámina de hierro anticorrosivo, con pintura electrostática de polvo, listado UL o de país de origen, igual o superior a los modelos 409-EO-48-2 o 409-EO-96-2 de Sylvania. </w:t>
      </w:r>
    </w:p>
    <w:p w:rsidR="008D36FA" w:rsidRPr="00EF31FD" w:rsidRDefault="008D36FA" w:rsidP="00227CC7">
      <w:pPr>
        <w:tabs>
          <w:tab w:val="left" w:pos="0"/>
        </w:tabs>
        <w:suppressAutoHyphens/>
        <w:spacing w:after="0" w:line="240" w:lineRule="auto"/>
        <w:ind w:left="0"/>
        <w:rPr>
          <w:rFonts w:cs="Arial"/>
          <w:spacing w:val="-3"/>
          <w:szCs w:val="22"/>
        </w:rPr>
      </w:pPr>
    </w:p>
    <w:p w:rsidR="008D36FA" w:rsidRPr="00EF31FD" w:rsidRDefault="008D36FA" w:rsidP="00227CC7">
      <w:pPr>
        <w:tabs>
          <w:tab w:val="left" w:pos="0"/>
        </w:tabs>
        <w:suppressAutoHyphens/>
        <w:spacing w:after="0" w:line="240" w:lineRule="auto"/>
        <w:ind w:left="0"/>
        <w:rPr>
          <w:rFonts w:cs="Arial"/>
          <w:spacing w:val="-3"/>
          <w:szCs w:val="22"/>
        </w:rPr>
      </w:pPr>
      <w:r w:rsidRPr="00EF31FD">
        <w:rPr>
          <w:rFonts w:cs="Arial"/>
          <w:spacing w:val="-3"/>
          <w:szCs w:val="22"/>
        </w:rPr>
        <w:t>En pasillos y estancias se utilizara luminarias LED circulares de 24 W y 12 W, de 12 pulgadas y 6 pulgadas de diámetro según corresponde. La temperatura de color debe ser de 4000 K, iguales o superiores a los modelos PANEL LED RD12” 24 W o a la PANEL LED RD6”</w:t>
      </w:r>
      <w:r w:rsidR="00BD568F" w:rsidRPr="00EF31FD">
        <w:rPr>
          <w:rFonts w:cs="Arial"/>
          <w:spacing w:val="-3"/>
          <w:szCs w:val="22"/>
        </w:rPr>
        <w:t xml:space="preserve"> 12 W de Sylvania. </w:t>
      </w:r>
      <w:r w:rsidRPr="00EF31FD">
        <w:rPr>
          <w:rFonts w:cs="Arial"/>
          <w:spacing w:val="-3"/>
          <w:szCs w:val="22"/>
        </w:rPr>
        <w:t xml:space="preserve"> </w:t>
      </w:r>
    </w:p>
    <w:p w:rsidR="005A1215" w:rsidRPr="00EF31FD" w:rsidRDefault="005A1215" w:rsidP="00227CC7">
      <w:pPr>
        <w:tabs>
          <w:tab w:val="left" w:pos="0"/>
        </w:tabs>
        <w:suppressAutoHyphens/>
        <w:spacing w:after="0" w:line="240" w:lineRule="auto"/>
        <w:ind w:left="0"/>
        <w:rPr>
          <w:rFonts w:cs="Arial"/>
          <w:spacing w:val="-3"/>
          <w:szCs w:val="22"/>
        </w:rPr>
      </w:pPr>
    </w:p>
    <w:p w:rsidR="005A1215" w:rsidRPr="00BF1F9B" w:rsidRDefault="005A1215" w:rsidP="00227CC7">
      <w:pPr>
        <w:tabs>
          <w:tab w:val="left" w:pos="0"/>
        </w:tabs>
        <w:suppressAutoHyphens/>
        <w:spacing w:after="0" w:line="240" w:lineRule="auto"/>
        <w:ind w:left="0"/>
        <w:rPr>
          <w:rFonts w:cs="Arial"/>
          <w:spacing w:val="-3"/>
          <w:szCs w:val="22"/>
        </w:rPr>
      </w:pPr>
      <w:r w:rsidRPr="00EF31FD">
        <w:rPr>
          <w:rFonts w:cs="Arial"/>
          <w:spacing w:val="-3"/>
          <w:szCs w:val="22"/>
        </w:rPr>
        <w:t xml:space="preserve">Las luminarias de tipo colgante serán </w:t>
      </w:r>
      <w:r w:rsidRPr="00BF1F9B">
        <w:rPr>
          <w:rFonts w:cs="Arial"/>
          <w:spacing w:val="-3"/>
          <w:szCs w:val="22"/>
        </w:rPr>
        <w:t xml:space="preserve">de tipo LED de 26 W, 120 Vac, 4500 lm color de temperatura de 4000 K, igual o superior al modelo Continuum LED Lineal SP 26 W o al modelo Continuum LED Lineal SP 48 W de Sylvania. </w:t>
      </w:r>
    </w:p>
    <w:p w:rsidR="00EF31FD" w:rsidRPr="00BF1F9B" w:rsidRDefault="00EF31FD" w:rsidP="00227CC7">
      <w:pPr>
        <w:tabs>
          <w:tab w:val="left" w:pos="0"/>
        </w:tabs>
        <w:suppressAutoHyphens/>
        <w:spacing w:after="0" w:line="240" w:lineRule="auto"/>
        <w:ind w:left="0"/>
        <w:rPr>
          <w:rFonts w:cs="Arial"/>
          <w:spacing w:val="-3"/>
          <w:szCs w:val="22"/>
        </w:rPr>
      </w:pPr>
    </w:p>
    <w:p w:rsidR="006A1707" w:rsidRPr="00BF1F9B" w:rsidRDefault="006A1707" w:rsidP="00227CC7">
      <w:pPr>
        <w:tabs>
          <w:tab w:val="left" w:pos="0"/>
        </w:tabs>
        <w:suppressAutoHyphens/>
        <w:spacing w:after="0" w:line="240" w:lineRule="auto"/>
        <w:ind w:left="0"/>
        <w:rPr>
          <w:rFonts w:cs="Arial"/>
          <w:spacing w:val="-3"/>
          <w:szCs w:val="22"/>
        </w:rPr>
      </w:pPr>
      <w:r w:rsidRPr="00BF1F9B">
        <w:rPr>
          <w:rFonts w:cs="Arial"/>
          <w:spacing w:val="-3"/>
          <w:szCs w:val="22"/>
        </w:rPr>
        <w:t xml:space="preserve">En la administración se instalan luminarias de tipo LED en el primer piso de 4000 K, 120 V, tipo panel LED de alta potencia,  CHIP LED, de alta eficiencia, tipo sobreponer, descolgar o incrustada, marco de aluminio anodizado, </w:t>
      </w:r>
      <w:r w:rsidR="00BF1F9B" w:rsidRPr="00BF1F9B">
        <w:rPr>
          <w:rFonts w:cs="Arial"/>
          <w:spacing w:val="-3"/>
          <w:szCs w:val="22"/>
        </w:rPr>
        <w:t xml:space="preserve">de dimensiones 60x60 cm o 60 x 120 cm. Apropiadas para cielos suspendidos o de Gypsum. Iguales o superior a los modelos Panel LED SQ o PANEL LED IN 60x120, 70 W de Sylvania. </w:t>
      </w:r>
    </w:p>
    <w:p w:rsidR="006A1707" w:rsidRPr="00BF1F9B" w:rsidRDefault="006A1707" w:rsidP="00227CC7">
      <w:pPr>
        <w:tabs>
          <w:tab w:val="left" w:pos="0"/>
        </w:tabs>
        <w:suppressAutoHyphens/>
        <w:spacing w:after="0" w:line="240" w:lineRule="auto"/>
        <w:ind w:left="0"/>
        <w:rPr>
          <w:rFonts w:cs="Arial"/>
          <w:spacing w:val="-3"/>
          <w:szCs w:val="22"/>
        </w:rPr>
      </w:pPr>
    </w:p>
    <w:p w:rsidR="006A1707" w:rsidRPr="00BF1F9B" w:rsidRDefault="006A1707" w:rsidP="00227CC7">
      <w:pPr>
        <w:tabs>
          <w:tab w:val="left" w:pos="0"/>
        </w:tabs>
        <w:suppressAutoHyphens/>
        <w:spacing w:after="0" w:line="240" w:lineRule="auto"/>
        <w:ind w:left="0"/>
        <w:rPr>
          <w:rFonts w:cs="Arial"/>
          <w:spacing w:val="-3"/>
          <w:szCs w:val="22"/>
        </w:rPr>
      </w:pPr>
    </w:p>
    <w:p w:rsidR="008A5BC8" w:rsidRDefault="008A5BC8" w:rsidP="00227CC7">
      <w:pPr>
        <w:tabs>
          <w:tab w:val="left" w:pos="0"/>
        </w:tabs>
        <w:suppressAutoHyphens/>
        <w:spacing w:after="0" w:line="240" w:lineRule="auto"/>
        <w:ind w:left="0"/>
        <w:rPr>
          <w:rFonts w:cs="Arial"/>
          <w:spacing w:val="-3"/>
          <w:szCs w:val="22"/>
        </w:rPr>
      </w:pPr>
      <w:r w:rsidRPr="00BF1F9B">
        <w:rPr>
          <w:rFonts w:cs="Arial"/>
          <w:spacing w:val="-3"/>
          <w:szCs w:val="22"/>
        </w:rPr>
        <w:t>El sistema de iluminación comprende la instalación completa de la iluminación, con todos sus accesorios, sistemas de sujeción, etc. De forma que el sistema funcione</w:t>
      </w:r>
      <w:r w:rsidR="00597AF7" w:rsidRPr="00BF1F9B">
        <w:rPr>
          <w:rFonts w:cs="Arial"/>
          <w:spacing w:val="-3"/>
          <w:szCs w:val="22"/>
        </w:rPr>
        <w:t xml:space="preserve"> en forma apropiada e idónea.</w:t>
      </w:r>
    </w:p>
    <w:p w:rsidR="00BF1F9B" w:rsidRPr="00EF31FD" w:rsidRDefault="00BF1F9B" w:rsidP="00227CC7">
      <w:pPr>
        <w:tabs>
          <w:tab w:val="left" w:pos="0"/>
        </w:tabs>
        <w:suppressAutoHyphens/>
        <w:spacing w:after="0" w:line="240" w:lineRule="auto"/>
        <w:ind w:left="0"/>
        <w:rPr>
          <w:rFonts w:cs="Arial"/>
          <w:spacing w:val="-3"/>
          <w:szCs w:val="22"/>
        </w:rPr>
      </w:pPr>
      <w:r>
        <w:rPr>
          <w:rFonts w:cs="Arial"/>
          <w:spacing w:val="-3"/>
          <w:szCs w:val="22"/>
        </w:rPr>
        <w:t xml:space="preserve">Todas las luminarias deberán incluir accesorios, controladores, LED, balastros, difusores y demás de forma que su instalación sea segura y apropiada. Todas las luminarias deberán estar operantes a la hora de la entrega de la obra. </w:t>
      </w:r>
    </w:p>
    <w:p w:rsidR="000E15F1" w:rsidRPr="00A73DE3" w:rsidRDefault="000E15F1" w:rsidP="000E15F1">
      <w:pPr>
        <w:tabs>
          <w:tab w:val="left" w:pos="0"/>
        </w:tabs>
        <w:suppressAutoHyphens/>
        <w:ind w:left="0" w:firstLine="567"/>
        <w:rPr>
          <w:rFonts w:cs="Arial"/>
          <w:spacing w:val="-3"/>
          <w:szCs w:val="22"/>
          <w:highlight w:val="yellow"/>
        </w:rPr>
      </w:pPr>
    </w:p>
    <w:p w:rsidR="000E15F1" w:rsidRPr="00555FC8" w:rsidRDefault="000E15F1" w:rsidP="00F66F10">
      <w:pPr>
        <w:pStyle w:val="Ttulo3"/>
        <w:numPr>
          <w:ilvl w:val="2"/>
          <w:numId w:val="8"/>
        </w:numPr>
      </w:pPr>
      <w:bookmarkStart w:id="77" w:name="_Toc382834621"/>
      <w:bookmarkStart w:id="78" w:name="_Toc487714772"/>
      <w:bookmarkStart w:id="79" w:name="_Toc487715417"/>
      <w:r w:rsidRPr="00555FC8">
        <w:t>Apagadores, tomacorrientes y otras salidas y equipos</w:t>
      </w:r>
      <w:bookmarkEnd w:id="77"/>
      <w:bookmarkEnd w:id="78"/>
      <w:bookmarkEnd w:id="79"/>
    </w:p>
    <w:p w:rsidR="000E15F1" w:rsidRPr="00555FC8" w:rsidRDefault="000E15F1" w:rsidP="000E15F1">
      <w:pPr>
        <w:tabs>
          <w:tab w:val="left" w:pos="0"/>
        </w:tabs>
        <w:suppressAutoHyphens/>
        <w:ind w:left="0" w:firstLine="567"/>
        <w:rPr>
          <w:rFonts w:cs="Arial"/>
          <w:spacing w:val="-3"/>
          <w:szCs w:val="22"/>
        </w:rPr>
      </w:pPr>
    </w:p>
    <w:p w:rsidR="00227CC7" w:rsidRPr="00555FC8" w:rsidRDefault="000E15F1" w:rsidP="00227CC7">
      <w:pPr>
        <w:pStyle w:val="Sangradetextonormal"/>
        <w:tabs>
          <w:tab w:val="left" w:pos="0"/>
        </w:tabs>
        <w:suppressAutoHyphens/>
        <w:spacing w:after="0" w:line="240" w:lineRule="auto"/>
        <w:ind w:left="0"/>
        <w:rPr>
          <w:rFonts w:cs="Arial"/>
          <w:szCs w:val="22"/>
        </w:rPr>
      </w:pPr>
      <w:r w:rsidRPr="00555FC8">
        <w:rPr>
          <w:rFonts w:cs="Arial"/>
          <w:szCs w:val="22"/>
        </w:rPr>
        <w:t>Los apagadores, tomacorrientes y otras salidas y equipos serán iguales a los modelos indicados en los planos y detalles.</w:t>
      </w:r>
    </w:p>
    <w:p w:rsidR="00227CC7" w:rsidRPr="00555FC8" w:rsidRDefault="00227CC7" w:rsidP="00227CC7">
      <w:pPr>
        <w:pStyle w:val="Sangradetextonormal"/>
        <w:tabs>
          <w:tab w:val="left" w:pos="0"/>
        </w:tabs>
        <w:suppressAutoHyphens/>
        <w:spacing w:after="0" w:line="240" w:lineRule="auto"/>
        <w:ind w:left="0"/>
        <w:rPr>
          <w:rFonts w:cs="Arial"/>
          <w:szCs w:val="22"/>
        </w:rPr>
      </w:pPr>
    </w:p>
    <w:p w:rsidR="00227CC7" w:rsidRPr="00BF1F9B" w:rsidRDefault="000E15F1" w:rsidP="00227CC7">
      <w:pPr>
        <w:pStyle w:val="Sangradetextonormal"/>
        <w:tabs>
          <w:tab w:val="left" w:pos="0"/>
        </w:tabs>
        <w:suppressAutoHyphens/>
        <w:spacing w:after="0" w:line="240" w:lineRule="auto"/>
        <w:ind w:left="0"/>
        <w:rPr>
          <w:rFonts w:cs="Arial"/>
          <w:spacing w:val="-3"/>
          <w:szCs w:val="22"/>
        </w:rPr>
      </w:pPr>
      <w:r w:rsidRPr="00555FC8">
        <w:rPr>
          <w:rFonts w:cs="Arial"/>
          <w:spacing w:val="-3"/>
          <w:szCs w:val="22"/>
        </w:rPr>
        <w:t xml:space="preserve">La instalación de fuerza en equipos donde no se especifique accesorio alguno, consistirá en llevar las alimentaciones hasta los lugares indicados en los planos respectivos terminándose en cajas de registro tipo </w:t>
      </w:r>
      <w:r w:rsidRPr="00BF1F9B">
        <w:rPr>
          <w:rFonts w:cs="Arial"/>
          <w:spacing w:val="-3"/>
          <w:szCs w:val="22"/>
        </w:rPr>
        <w:t>conduleta o en los interruptores de aislamiento, conectándose en forma correcta a máquinas o equipos con tubería conduit flexible, a prueba de agua con sus conectores apropiados.</w:t>
      </w:r>
    </w:p>
    <w:p w:rsidR="00BB21DF" w:rsidRDefault="00BB21DF" w:rsidP="00227CC7">
      <w:pPr>
        <w:pStyle w:val="Sangradetextonormal"/>
        <w:tabs>
          <w:tab w:val="left" w:pos="0"/>
        </w:tabs>
        <w:suppressAutoHyphens/>
        <w:spacing w:after="0" w:line="240" w:lineRule="auto"/>
        <w:ind w:left="0"/>
        <w:rPr>
          <w:rFonts w:cs="Arial"/>
          <w:spacing w:val="-3"/>
          <w:szCs w:val="22"/>
        </w:rPr>
      </w:pPr>
      <w:r w:rsidRPr="00BF1F9B">
        <w:rPr>
          <w:rFonts w:cs="Arial"/>
          <w:spacing w:val="-3"/>
          <w:szCs w:val="22"/>
        </w:rPr>
        <w:t xml:space="preserve"> En los talleres</w:t>
      </w:r>
      <w:r w:rsidR="00BF1F9B" w:rsidRPr="00BF1F9B">
        <w:rPr>
          <w:rFonts w:cs="Arial"/>
          <w:spacing w:val="-3"/>
          <w:szCs w:val="22"/>
        </w:rPr>
        <w:t>, comedor, baños</w:t>
      </w:r>
      <w:r w:rsidRPr="00BF1F9B">
        <w:rPr>
          <w:rFonts w:cs="Arial"/>
          <w:spacing w:val="-3"/>
          <w:szCs w:val="22"/>
        </w:rPr>
        <w:t xml:space="preserve"> o en sitios en donde se </w:t>
      </w:r>
      <w:r w:rsidR="008D36FA" w:rsidRPr="00BF1F9B">
        <w:rPr>
          <w:rFonts w:cs="Arial"/>
          <w:spacing w:val="-3"/>
          <w:szCs w:val="22"/>
        </w:rPr>
        <w:t>esté</w:t>
      </w:r>
      <w:r w:rsidRPr="00BF1F9B">
        <w:rPr>
          <w:rFonts w:cs="Arial"/>
          <w:spacing w:val="-3"/>
          <w:szCs w:val="22"/>
        </w:rPr>
        <w:t xml:space="preserve"> propenso a humedad se deberá instalar cajas y tomacorrientes o salidas aptas para intemperie (NEMA 3R). </w:t>
      </w:r>
    </w:p>
    <w:p w:rsidR="00BF1F9B" w:rsidRDefault="00BF1F9B" w:rsidP="00227CC7">
      <w:pPr>
        <w:pStyle w:val="Sangradetextonormal"/>
        <w:tabs>
          <w:tab w:val="left" w:pos="0"/>
        </w:tabs>
        <w:suppressAutoHyphens/>
        <w:spacing w:after="0" w:line="240" w:lineRule="auto"/>
        <w:ind w:left="0"/>
        <w:rPr>
          <w:rFonts w:cs="Arial"/>
          <w:spacing w:val="-3"/>
          <w:szCs w:val="22"/>
        </w:rPr>
      </w:pPr>
    </w:p>
    <w:p w:rsidR="00BF1F9B" w:rsidRPr="0097597B" w:rsidRDefault="00BF1F9B" w:rsidP="00227CC7">
      <w:pPr>
        <w:pStyle w:val="Sangradetextonormal"/>
        <w:tabs>
          <w:tab w:val="left" w:pos="0"/>
        </w:tabs>
        <w:suppressAutoHyphens/>
        <w:spacing w:after="0" w:line="240" w:lineRule="auto"/>
        <w:ind w:left="0"/>
        <w:rPr>
          <w:rFonts w:cs="Arial"/>
          <w:spacing w:val="-3"/>
          <w:szCs w:val="22"/>
        </w:rPr>
      </w:pPr>
      <w:r w:rsidRPr="0097597B">
        <w:rPr>
          <w:rFonts w:cs="Arial"/>
          <w:spacing w:val="-3"/>
          <w:szCs w:val="22"/>
        </w:rPr>
        <w:lastRenderedPageBreak/>
        <w:t xml:space="preserve">Todos los tomacorrientes deberán ser polarizados apropiadamente. Toda salida o tomacorriente deberá contar con tapa y caja rectangular, a menos que </w:t>
      </w:r>
      <w:r w:rsidR="0097597B">
        <w:rPr>
          <w:rFonts w:cs="Arial"/>
          <w:spacing w:val="-3"/>
          <w:szCs w:val="22"/>
        </w:rPr>
        <w:t>esté</w:t>
      </w:r>
      <w:r w:rsidRPr="0097597B">
        <w:rPr>
          <w:rFonts w:cs="Arial"/>
          <w:spacing w:val="-3"/>
          <w:szCs w:val="22"/>
        </w:rPr>
        <w:t xml:space="preserve"> instalada en una canaleta DLP. </w:t>
      </w:r>
    </w:p>
    <w:p w:rsidR="00227CC7" w:rsidRPr="0097597B" w:rsidRDefault="00227CC7" w:rsidP="00227CC7">
      <w:pPr>
        <w:pStyle w:val="Sangradetextonormal"/>
        <w:tabs>
          <w:tab w:val="left" w:pos="0"/>
        </w:tabs>
        <w:suppressAutoHyphens/>
        <w:spacing w:after="0" w:line="240" w:lineRule="auto"/>
        <w:ind w:left="0"/>
        <w:rPr>
          <w:rFonts w:cs="Arial"/>
          <w:spacing w:val="-3"/>
          <w:szCs w:val="22"/>
        </w:rPr>
      </w:pPr>
    </w:p>
    <w:p w:rsidR="000E15F1" w:rsidRPr="0097597B" w:rsidRDefault="000E15F1" w:rsidP="00227CC7">
      <w:pPr>
        <w:tabs>
          <w:tab w:val="left" w:pos="0"/>
        </w:tabs>
        <w:spacing w:after="0" w:line="240" w:lineRule="auto"/>
        <w:ind w:left="0"/>
        <w:rPr>
          <w:rFonts w:cs="Arial"/>
          <w:spacing w:val="-3"/>
          <w:szCs w:val="22"/>
        </w:rPr>
      </w:pPr>
      <w:r w:rsidRPr="0097597B">
        <w:rPr>
          <w:rFonts w:cs="Arial"/>
          <w:spacing w:val="-3"/>
          <w:szCs w:val="22"/>
        </w:rPr>
        <w:t xml:space="preserve">Todos los apagadores deberán contar con su respectiva placa de acero inoxidable. La conexión deberá </w:t>
      </w:r>
      <w:r w:rsidR="007C5FD9" w:rsidRPr="0097597B">
        <w:rPr>
          <w:rFonts w:cs="Arial"/>
          <w:spacing w:val="-3"/>
          <w:szCs w:val="22"/>
        </w:rPr>
        <w:t>ser</w:t>
      </w:r>
      <w:r w:rsidRPr="0097597B">
        <w:rPr>
          <w:rFonts w:cs="Arial"/>
          <w:spacing w:val="-3"/>
          <w:szCs w:val="22"/>
        </w:rPr>
        <w:t xml:space="preserve"> la adecuada según la función indicada en planos (sencillo, doble o triple).</w:t>
      </w:r>
    </w:p>
    <w:p w:rsidR="005B1B01" w:rsidRDefault="005B1B01" w:rsidP="00227CC7">
      <w:pPr>
        <w:tabs>
          <w:tab w:val="left" w:pos="0"/>
        </w:tabs>
        <w:spacing w:after="0" w:line="240" w:lineRule="auto"/>
        <w:ind w:left="0"/>
        <w:rPr>
          <w:rFonts w:cs="Arial"/>
          <w:spacing w:val="-3"/>
          <w:szCs w:val="22"/>
        </w:rPr>
      </w:pPr>
      <w:r w:rsidRPr="0097597B">
        <w:rPr>
          <w:rFonts w:cs="Arial"/>
          <w:spacing w:val="-3"/>
          <w:szCs w:val="22"/>
        </w:rPr>
        <w:t>Los interruptores (apagadores) serán del tipo silencioso, de operación mecánica de un polo, acción de palanca, para 125 Vac, 15 A</w:t>
      </w:r>
      <w:r w:rsidR="00BB21DF" w:rsidRPr="0097597B">
        <w:rPr>
          <w:rFonts w:cs="Arial"/>
          <w:spacing w:val="-3"/>
          <w:szCs w:val="22"/>
        </w:rPr>
        <w:t xml:space="preserve"> o 20 A</w:t>
      </w:r>
      <w:r w:rsidRPr="0097597B">
        <w:rPr>
          <w:rFonts w:cs="Arial"/>
          <w:spacing w:val="-3"/>
          <w:szCs w:val="22"/>
        </w:rPr>
        <w:t xml:space="preserve">, sencillos, dobles, de tres o cuatro vías, color marfil, grado especificación y/o </w:t>
      </w:r>
      <w:proofErr w:type="spellStart"/>
      <w:r w:rsidRPr="0097597B">
        <w:rPr>
          <w:rFonts w:cs="Arial"/>
          <w:spacing w:val="-3"/>
          <w:szCs w:val="22"/>
        </w:rPr>
        <w:t>TradeMaster</w:t>
      </w:r>
      <w:proofErr w:type="spellEnd"/>
      <w:r w:rsidRPr="0097597B">
        <w:rPr>
          <w:rFonts w:cs="Arial"/>
          <w:spacing w:val="-3"/>
          <w:szCs w:val="22"/>
        </w:rPr>
        <w:t xml:space="preserve"> iguales o superiores a la marca Pass &amp; Seymour</w:t>
      </w:r>
      <w:r w:rsidR="00BB21DF" w:rsidRPr="0097597B">
        <w:rPr>
          <w:rFonts w:cs="Arial"/>
          <w:spacing w:val="-3"/>
          <w:szCs w:val="22"/>
        </w:rPr>
        <w:t xml:space="preserve"> o </w:t>
      </w:r>
      <w:proofErr w:type="spellStart"/>
      <w:r w:rsidR="00BB21DF" w:rsidRPr="0097597B">
        <w:rPr>
          <w:rFonts w:cs="Arial"/>
          <w:spacing w:val="-3"/>
          <w:szCs w:val="22"/>
        </w:rPr>
        <w:t>Hubbell</w:t>
      </w:r>
      <w:proofErr w:type="spellEnd"/>
      <w:r w:rsidR="00BB21DF" w:rsidRPr="0097597B">
        <w:rPr>
          <w:rFonts w:cs="Arial"/>
          <w:spacing w:val="-3"/>
          <w:szCs w:val="22"/>
        </w:rPr>
        <w:t xml:space="preserve">. </w:t>
      </w:r>
      <w:r w:rsidRPr="0097597B">
        <w:rPr>
          <w:rFonts w:cs="Arial"/>
          <w:spacing w:val="-3"/>
          <w:szCs w:val="22"/>
        </w:rPr>
        <w:t xml:space="preserve"> </w:t>
      </w:r>
    </w:p>
    <w:p w:rsidR="0097597B" w:rsidRPr="003C7E45" w:rsidRDefault="0097597B" w:rsidP="00227CC7">
      <w:pPr>
        <w:tabs>
          <w:tab w:val="left" w:pos="0"/>
        </w:tabs>
        <w:spacing w:after="0" w:line="240" w:lineRule="auto"/>
        <w:ind w:left="0"/>
        <w:rPr>
          <w:rFonts w:cs="Arial"/>
          <w:spacing w:val="-3"/>
          <w:szCs w:val="22"/>
        </w:rPr>
      </w:pPr>
      <w:r w:rsidRPr="003C7E45">
        <w:rPr>
          <w:rFonts w:cs="Arial"/>
          <w:spacing w:val="-3"/>
          <w:szCs w:val="22"/>
        </w:rPr>
        <w:t xml:space="preserve">Todos los apagadores serán instalados a 1.2 m de altura o según detalles en planos. </w:t>
      </w:r>
    </w:p>
    <w:p w:rsidR="00F43F1B" w:rsidRPr="003C7E45" w:rsidRDefault="003C7E45" w:rsidP="003C7E45">
      <w:pPr>
        <w:tabs>
          <w:tab w:val="left" w:pos="0"/>
        </w:tabs>
        <w:suppressAutoHyphens/>
        <w:ind w:left="0"/>
        <w:rPr>
          <w:rFonts w:cs="Arial"/>
          <w:spacing w:val="-3"/>
          <w:szCs w:val="22"/>
        </w:rPr>
      </w:pPr>
      <w:r w:rsidRPr="003C7E45">
        <w:rPr>
          <w:rFonts w:cs="Arial"/>
          <w:spacing w:val="-3"/>
          <w:szCs w:val="22"/>
        </w:rPr>
        <w:t xml:space="preserve">Se instalaran tomacorrientes para los circuitos de luminarias de emergencia de forma que estos alimenten las lámparas de emergencia, para una fácil instalación y mantenimiento. </w:t>
      </w:r>
    </w:p>
    <w:p w:rsidR="003C7E45" w:rsidRDefault="003C7E45" w:rsidP="003C7E45">
      <w:pPr>
        <w:tabs>
          <w:tab w:val="left" w:pos="0"/>
        </w:tabs>
        <w:suppressAutoHyphens/>
        <w:ind w:left="0"/>
        <w:rPr>
          <w:rFonts w:cs="Arial"/>
          <w:spacing w:val="-3"/>
          <w:szCs w:val="22"/>
        </w:rPr>
      </w:pPr>
      <w:r w:rsidRPr="003C7E45">
        <w:rPr>
          <w:rFonts w:cs="Arial"/>
          <w:spacing w:val="-3"/>
          <w:szCs w:val="22"/>
        </w:rPr>
        <w:t xml:space="preserve">Todo equipo trifásico o motor, deberá contar con un seccionador de seguridad que permita desconectar el mismo, el desconectado será acorde con la corriente del equipo a alimentar. </w:t>
      </w:r>
    </w:p>
    <w:p w:rsidR="003C7E45" w:rsidRDefault="003C7E45" w:rsidP="003C7E45">
      <w:pPr>
        <w:tabs>
          <w:tab w:val="left" w:pos="0"/>
        </w:tabs>
        <w:suppressAutoHyphens/>
        <w:ind w:left="0"/>
        <w:rPr>
          <w:rFonts w:cs="Arial"/>
          <w:spacing w:val="-3"/>
          <w:szCs w:val="22"/>
        </w:rPr>
      </w:pPr>
      <w:r>
        <w:rPr>
          <w:rFonts w:cs="Arial"/>
          <w:spacing w:val="-3"/>
          <w:szCs w:val="22"/>
        </w:rPr>
        <w:t>Todo tomacorriente instalado en áreas exteriores o propensos a la humedad deberán contar con tapa hermética, contra agua y polvo</w:t>
      </w:r>
      <w:r w:rsidR="004343CE">
        <w:rPr>
          <w:rFonts w:cs="Arial"/>
          <w:spacing w:val="-3"/>
          <w:szCs w:val="22"/>
        </w:rPr>
        <w:t>, de PVC termoplástico, listado UL</w:t>
      </w:r>
      <w:r>
        <w:rPr>
          <w:rFonts w:cs="Arial"/>
          <w:spacing w:val="-3"/>
          <w:szCs w:val="22"/>
        </w:rPr>
        <w:t xml:space="preserve">. </w:t>
      </w:r>
    </w:p>
    <w:p w:rsidR="004343CE" w:rsidRDefault="004343CE" w:rsidP="003C7E45">
      <w:pPr>
        <w:tabs>
          <w:tab w:val="left" w:pos="0"/>
        </w:tabs>
        <w:suppressAutoHyphens/>
        <w:ind w:left="0"/>
        <w:rPr>
          <w:rFonts w:cs="Arial"/>
          <w:spacing w:val="-3"/>
          <w:szCs w:val="22"/>
        </w:rPr>
      </w:pPr>
      <w:r>
        <w:rPr>
          <w:rFonts w:cs="Arial"/>
          <w:spacing w:val="-3"/>
          <w:szCs w:val="22"/>
        </w:rPr>
        <w:t xml:space="preserve">Todo tomacorriente instalado en piso deberá contar con tapa </w:t>
      </w:r>
      <w:proofErr w:type="spellStart"/>
      <w:r>
        <w:rPr>
          <w:rFonts w:cs="Arial"/>
          <w:spacing w:val="-3"/>
          <w:szCs w:val="22"/>
        </w:rPr>
        <w:t>antiderrames</w:t>
      </w:r>
      <w:proofErr w:type="spellEnd"/>
      <w:r>
        <w:rPr>
          <w:rFonts w:cs="Arial"/>
          <w:spacing w:val="-3"/>
          <w:szCs w:val="22"/>
        </w:rPr>
        <w:t xml:space="preserve">, hermética, con tapa de bronce. Igual o superior al modelo FB2TRDRKS4B. Además los tomacorrientes en piso deberán estar en cajas apropiadas para ser empotrados en piso, de PVC, listado UL. </w:t>
      </w:r>
    </w:p>
    <w:p w:rsidR="003F5530" w:rsidRDefault="003F5530" w:rsidP="003C7E45">
      <w:pPr>
        <w:tabs>
          <w:tab w:val="left" w:pos="0"/>
        </w:tabs>
        <w:suppressAutoHyphens/>
        <w:ind w:left="0"/>
        <w:rPr>
          <w:rFonts w:cs="Arial"/>
          <w:spacing w:val="-3"/>
          <w:szCs w:val="22"/>
        </w:rPr>
      </w:pPr>
      <w:r>
        <w:rPr>
          <w:rFonts w:cs="Arial"/>
          <w:spacing w:val="-3"/>
          <w:szCs w:val="22"/>
        </w:rPr>
        <w:t xml:space="preserve">En lugares húmedos, cocinas, baños u otros, los tomacorrientes serán de tipo con protección contra falla a tierra (GFCI). </w:t>
      </w:r>
    </w:p>
    <w:p w:rsidR="007D3914" w:rsidRDefault="003F5530" w:rsidP="003C7E45">
      <w:pPr>
        <w:tabs>
          <w:tab w:val="left" w:pos="0"/>
        </w:tabs>
        <w:suppressAutoHyphens/>
        <w:ind w:left="0"/>
        <w:rPr>
          <w:rFonts w:cs="Arial"/>
          <w:spacing w:val="-3"/>
          <w:szCs w:val="22"/>
        </w:rPr>
      </w:pPr>
      <w:r>
        <w:rPr>
          <w:rFonts w:cs="Arial"/>
          <w:spacing w:val="-3"/>
          <w:szCs w:val="22"/>
        </w:rPr>
        <w:t>Para equipos de cómputo o equipos sensibles de telecomunicaciones o alarmas, se instalaran tomacorrientes con protección contra sobre tensiones con supresor incorporado</w:t>
      </w:r>
      <w:r w:rsidR="007D3914">
        <w:rPr>
          <w:rFonts w:cs="Arial"/>
          <w:spacing w:val="-3"/>
          <w:szCs w:val="22"/>
        </w:rPr>
        <w:t xml:space="preserve">, iguales o superiores al modelo 8200REDSP de Pass and Seymour. </w:t>
      </w:r>
    </w:p>
    <w:p w:rsidR="007D3914" w:rsidRDefault="007D3914" w:rsidP="003C7E45">
      <w:pPr>
        <w:tabs>
          <w:tab w:val="left" w:pos="0"/>
        </w:tabs>
        <w:suppressAutoHyphens/>
        <w:ind w:left="0"/>
        <w:rPr>
          <w:rFonts w:cs="Arial"/>
          <w:spacing w:val="-3"/>
          <w:szCs w:val="22"/>
        </w:rPr>
      </w:pPr>
      <w:r>
        <w:rPr>
          <w:rFonts w:cs="Arial"/>
          <w:spacing w:val="-3"/>
          <w:szCs w:val="22"/>
        </w:rPr>
        <w:t>Todas las salidas monofásicas 240 Vac, o trifásicas 240 Vac, deberán contar con receptáculo de seguridad (</w:t>
      </w:r>
      <w:proofErr w:type="spellStart"/>
      <w:r>
        <w:rPr>
          <w:rFonts w:cs="Arial"/>
          <w:spacing w:val="-3"/>
          <w:szCs w:val="22"/>
        </w:rPr>
        <w:t>Turnlook</w:t>
      </w:r>
      <w:proofErr w:type="spellEnd"/>
      <w:r>
        <w:rPr>
          <w:rFonts w:cs="Arial"/>
          <w:spacing w:val="-3"/>
          <w:szCs w:val="22"/>
        </w:rPr>
        <w:t>), polarizado, de 30 A  o según capacidad del circuito, resistente a la corrosión, listado UL y NEMA, uso pesado, tapa de acero inoxidable, resistente a impactos, L16-30 o L17-30.</w:t>
      </w:r>
    </w:p>
    <w:p w:rsidR="003F5530" w:rsidRDefault="007D3914" w:rsidP="003C7E45">
      <w:pPr>
        <w:tabs>
          <w:tab w:val="left" w:pos="0"/>
        </w:tabs>
        <w:suppressAutoHyphens/>
        <w:ind w:left="0"/>
        <w:rPr>
          <w:rFonts w:cs="Arial"/>
          <w:spacing w:val="-3"/>
          <w:szCs w:val="22"/>
        </w:rPr>
      </w:pPr>
      <w:r>
        <w:rPr>
          <w:rFonts w:cs="Arial"/>
          <w:spacing w:val="-3"/>
          <w:szCs w:val="22"/>
        </w:rPr>
        <w:t xml:space="preserve">En todas las aulas deberán dejarse previstas para video proyector las cuales incluyen, tomacorriente 120 Vac, salida VGA, salida HDMI empotrada en el cielo.  Estas salidas se comunicaran con salidas ubicadas en pared junto al espacio previsto para el escritorio del profesor. </w:t>
      </w:r>
    </w:p>
    <w:p w:rsidR="00A02713" w:rsidRDefault="00A02713" w:rsidP="003C7E45">
      <w:pPr>
        <w:tabs>
          <w:tab w:val="left" w:pos="0"/>
        </w:tabs>
        <w:suppressAutoHyphens/>
        <w:ind w:left="0"/>
        <w:rPr>
          <w:rFonts w:cs="Arial"/>
          <w:spacing w:val="-3"/>
          <w:szCs w:val="22"/>
        </w:rPr>
      </w:pPr>
    </w:p>
    <w:p w:rsidR="00555FC8" w:rsidRDefault="00555FC8" w:rsidP="003C7E45">
      <w:pPr>
        <w:tabs>
          <w:tab w:val="left" w:pos="0"/>
        </w:tabs>
        <w:suppressAutoHyphens/>
        <w:ind w:left="0"/>
        <w:rPr>
          <w:rFonts w:cs="Arial"/>
          <w:spacing w:val="-3"/>
          <w:szCs w:val="22"/>
        </w:rPr>
      </w:pPr>
    </w:p>
    <w:p w:rsidR="004343CE" w:rsidRPr="003C7E45" w:rsidRDefault="004343CE" w:rsidP="003C7E45">
      <w:pPr>
        <w:tabs>
          <w:tab w:val="left" w:pos="0"/>
        </w:tabs>
        <w:suppressAutoHyphens/>
        <w:ind w:left="0"/>
        <w:rPr>
          <w:rFonts w:cs="Arial"/>
          <w:spacing w:val="-3"/>
          <w:szCs w:val="22"/>
        </w:rPr>
      </w:pPr>
    </w:p>
    <w:p w:rsidR="000E15F1" w:rsidRPr="00555FC8" w:rsidRDefault="00227CC7" w:rsidP="00F66F10">
      <w:pPr>
        <w:pStyle w:val="Ttulo2"/>
        <w:numPr>
          <w:ilvl w:val="1"/>
          <w:numId w:val="8"/>
        </w:numPr>
      </w:pPr>
      <w:bookmarkStart w:id="80" w:name="_Toc371060054"/>
      <w:bookmarkStart w:id="81" w:name="_Toc382834623"/>
      <w:bookmarkStart w:id="82" w:name="_Toc487714773"/>
      <w:bookmarkStart w:id="83" w:name="_Toc487715418"/>
      <w:r w:rsidRPr="00555FC8">
        <w:lastRenderedPageBreak/>
        <w:t>SISTEMA DE AIRE ACONDICIONADO.</w:t>
      </w:r>
      <w:bookmarkEnd w:id="80"/>
      <w:bookmarkEnd w:id="81"/>
      <w:bookmarkEnd w:id="82"/>
      <w:bookmarkEnd w:id="83"/>
    </w:p>
    <w:p w:rsidR="0031457E" w:rsidRPr="00555FC8" w:rsidRDefault="0031457E" w:rsidP="0031457E">
      <w:pPr>
        <w:pStyle w:val="ParagrafoStandard"/>
        <w:rPr>
          <w:lang w:val="es-ES"/>
        </w:rPr>
      </w:pPr>
    </w:p>
    <w:p w:rsidR="000E15F1" w:rsidRPr="00555FC8" w:rsidRDefault="000E15F1" w:rsidP="00F43F1B">
      <w:pPr>
        <w:widowControl w:val="0"/>
        <w:tabs>
          <w:tab w:val="left" w:pos="0"/>
        </w:tabs>
        <w:ind w:left="0"/>
        <w:rPr>
          <w:rFonts w:cs="Arial"/>
          <w:spacing w:val="-3"/>
          <w:szCs w:val="22"/>
        </w:rPr>
      </w:pPr>
      <w:r w:rsidRPr="00555FC8">
        <w:rPr>
          <w:rFonts w:cs="Arial"/>
          <w:spacing w:val="-3"/>
          <w:szCs w:val="22"/>
        </w:rPr>
        <w:t xml:space="preserve">El contratista debe instalar </w:t>
      </w:r>
      <w:r w:rsidR="004B012B" w:rsidRPr="00555FC8">
        <w:rPr>
          <w:rFonts w:cs="Arial"/>
          <w:spacing w:val="-3"/>
          <w:szCs w:val="22"/>
        </w:rPr>
        <w:t>los sistemas</w:t>
      </w:r>
      <w:r w:rsidRPr="00555FC8">
        <w:rPr>
          <w:rFonts w:cs="Arial"/>
          <w:spacing w:val="-3"/>
          <w:szCs w:val="22"/>
        </w:rPr>
        <w:t xml:space="preserve"> de aires acondicionados tal y como se indica en planos. Cada unidad condensadora y equipo alimentado a</w:t>
      </w:r>
      <w:r w:rsidR="004B012B" w:rsidRPr="00555FC8">
        <w:rPr>
          <w:rFonts w:cs="Arial"/>
          <w:spacing w:val="-3"/>
          <w:szCs w:val="22"/>
        </w:rPr>
        <w:t xml:space="preserve"> 240</w:t>
      </w:r>
      <w:r w:rsidRPr="00555FC8">
        <w:rPr>
          <w:rFonts w:cs="Arial"/>
          <w:spacing w:val="-3"/>
          <w:szCs w:val="22"/>
        </w:rPr>
        <w:t xml:space="preserve"> V</w:t>
      </w:r>
      <w:r w:rsidR="004B012B" w:rsidRPr="00555FC8">
        <w:rPr>
          <w:rFonts w:cs="Arial"/>
          <w:spacing w:val="-3"/>
          <w:szCs w:val="22"/>
        </w:rPr>
        <w:t>ac</w:t>
      </w:r>
      <w:r w:rsidRPr="00555FC8">
        <w:rPr>
          <w:rFonts w:cs="Arial"/>
          <w:spacing w:val="-3"/>
          <w:szCs w:val="22"/>
        </w:rPr>
        <w:t>, deberá contar con un interruptor tipo seccionador de seguridad</w:t>
      </w:r>
      <w:r w:rsidR="004B012B" w:rsidRPr="00555FC8">
        <w:rPr>
          <w:rFonts w:cs="Arial"/>
          <w:spacing w:val="-3"/>
          <w:szCs w:val="22"/>
        </w:rPr>
        <w:t xml:space="preserve"> de dos o tres polos de 50 A o 60 A según corresponda</w:t>
      </w:r>
      <w:r w:rsidRPr="00555FC8">
        <w:rPr>
          <w:rFonts w:cs="Arial"/>
          <w:spacing w:val="-3"/>
          <w:szCs w:val="22"/>
        </w:rPr>
        <w:t>. El mismo no debe contar con fusibles y actuara solamente como un medio de desconexión para llevar a cab</w:t>
      </w:r>
      <w:r w:rsidR="00F43F1B" w:rsidRPr="00555FC8">
        <w:rPr>
          <w:rFonts w:cs="Arial"/>
          <w:spacing w:val="-3"/>
          <w:szCs w:val="22"/>
        </w:rPr>
        <w:t xml:space="preserve">o labores de mantenimiento. Debe estar instalado junto a </w:t>
      </w:r>
      <w:r w:rsidRPr="00555FC8">
        <w:rPr>
          <w:rFonts w:cs="Arial"/>
          <w:spacing w:val="-3"/>
          <w:szCs w:val="22"/>
        </w:rPr>
        <w:t xml:space="preserve">la unidad condensadora, debe ser debidamente fijado a una estructura </w:t>
      </w:r>
      <w:r w:rsidR="00F43F1B" w:rsidRPr="00555FC8">
        <w:rPr>
          <w:rFonts w:cs="Arial"/>
          <w:spacing w:val="-3"/>
          <w:szCs w:val="22"/>
        </w:rPr>
        <w:t>sólida</w:t>
      </w:r>
      <w:r w:rsidRPr="00555FC8">
        <w:rPr>
          <w:rFonts w:cs="Arial"/>
          <w:spacing w:val="-3"/>
          <w:szCs w:val="22"/>
        </w:rPr>
        <w:t xml:space="preserve"> y además debe contar con canalización apropiada hasta el condensador.  </w:t>
      </w:r>
      <w:r w:rsidR="004B012B" w:rsidRPr="00555FC8">
        <w:rPr>
          <w:rFonts w:cs="Arial"/>
          <w:spacing w:val="-3"/>
          <w:szCs w:val="22"/>
        </w:rPr>
        <w:t xml:space="preserve"> Estos seccionadores serán aptos para intemperie (NEMA 3R o similar). </w:t>
      </w:r>
    </w:p>
    <w:p w:rsidR="000E15F1" w:rsidRPr="00555FC8" w:rsidRDefault="000E15F1" w:rsidP="00F43F1B">
      <w:pPr>
        <w:widowControl w:val="0"/>
        <w:tabs>
          <w:tab w:val="left" w:pos="0"/>
        </w:tabs>
        <w:ind w:left="0"/>
        <w:rPr>
          <w:rFonts w:cs="Arial"/>
          <w:spacing w:val="-3"/>
          <w:szCs w:val="22"/>
        </w:rPr>
      </w:pPr>
      <w:r w:rsidRPr="00555FC8">
        <w:rPr>
          <w:rFonts w:cs="Arial"/>
          <w:spacing w:val="-3"/>
          <w:szCs w:val="22"/>
        </w:rPr>
        <w:t>Al instalar los aires acondicionados se deben sellar todas las aberturas existentes, así como colocar puertas y ventanas, para asegurar la hermeticidad del lugar en donde se ubicara el evaporador del aire acondicionado.</w:t>
      </w:r>
    </w:p>
    <w:p w:rsidR="000E15F1" w:rsidRPr="00555FC8" w:rsidRDefault="000E15F1" w:rsidP="00F43F1B">
      <w:pPr>
        <w:widowControl w:val="0"/>
        <w:tabs>
          <w:tab w:val="left" w:pos="0"/>
        </w:tabs>
        <w:ind w:left="0"/>
        <w:rPr>
          <w:rFonts w:cs="Arial"/>
          <w:spacing w:val="-3"/>
          <w:szCs w:val="22"/>
        </w:rPr>
      </w:pPr>
      <w:r w:rsidRPr="00555FC8">
        <w:rPr>
          <w:rFonts w:cs="Arial"/>
          <w:spacing w:val="-3"/>
          <w:szCs w:val="22"/>
        </w:rPr>
        <w:t xml:space="preserve">Ningún evaporador de aire acondicionado debe ir sobre equipos eléctricos como computadoras, impresoras u otras, ni sobre tomacorrientes o lámparas. Ya que con </w:t>
      </w:r>
      <w:r w:rsidR="00555FC8" w:rsidRPr="00555FC8">
        <w:rPr>
          <w:rFonts w:cs="Arial"/>
          <w:spacing w:val="-3"/>
          <w:szCs w:val="22"/>
        </w:rPr>
        <w:t xml:space="preserve">el </w:t>
      </w:r>
      <w:r w:rsidRPr="00555FC8">
        <w:rPr>
          <w:rFonts w:cs="Arial"/>
          <w:spacing w:val="-3"/>
          <w:szCs w:val="22"/>
        </w:rPr>
        <w:t>tiempo tienden a generar goteo.</w:t>
      </w:r>
    </w:p>
    <w:p w:rsidR="000E15F1" w:rsidRPr="00555FC8" w:rsidRDefault="000E15F1" w:rsidP="00F43F1B">
      <w:pPr>
        <w:widowControl w:val="0"/>
        <w:tabs>
          <w:tab w:val="left" w:pos="0"/>
        </w:tabs>
        <w:ind w:left="0"/>
        <w:rPr>
          <w:rFonts w:cs="Arial"/>
          <w:spacing w:val="-3"/>
          <w:szCs w:val="22"/>
        </w:rPr>
      </w:pPr>
      <w:r w:rsidRPr="00555FC8">
        <w:rPr>
          <w:rFonts w:cs="Arial"/>
          <w:spacing w:val="-3"/>
          <w:szCs w:val="22"/>
        </w:rPr>
        <w:t xml:space="preserve">El  seccionador </w:t>
      </w:r>
      <w:r w:rsidR="00B36B26" w:rsidRPr="00555FC8">
        <w:rPr>
          <w:rFonts w:cs="Arial"/>
          <w:spacing w:val="-3"/>
          <w:szCs w:val="22"/>
        </w:rPr>
        <w:t xml:space="preserve">de dos polos </w:t>
      </w:r>
      <w:r w:rsidRPr="00555FC8">
        <w:rPr>
          <w:rFonts w:cs="Arial"/>
          <w:spacing w:val="-3"/>
          <w:szCs w:val="22"/>
        </w:rPr>
        <w:t>deberá ser igual o superior al modelo DPB222R de Square D</w:t>
      </w:r>
      <w:r w:rsidR="00F43F1B" w:rsidRPr="00555FC8">
        <w:rPr>
          <w:rFonts w:cs="Arial"/>
          <w:spacing w:val="-3"/>
          <w:szCs w:val="22"/>
        </w:rPr>
        <w:t>, NEMA 3R para intemperie</w:t>
      </w:r>
      <w:r w:rsidRPr="00555FC8">
        <w:rPr>
          <w:rFonts w:cs="Arial"/>
          <w:spacing w:val="-3"/>
          <w:szCs w:val="22"/>
        </w:rPr>
        <w:t>.</w:t>
      </w:r>
      <w:r w:rsidR="00B36B26" w:rsidRPr="00555FC8">
        <w:rPr>
          <w:rFonts w:cs="Arial"/>
          <w:spacing w:val="-3"/>
          <w:szCs w:val="22"/>
        </w:rPr>
        <w:t xml:space="preserve"> </w:t>
      </w:r>
      <w:r w:rsidR="00555FC8" w:rsidRPr="00555FC8">
        <w:rPr>
          <w:rFonts w:cs="Arial"/>
          <w:spacing w:val="-3"/>
          <w:szCs w:val="22"/>
        </w:rPr>
        <w:t>En el caso de requerir</w:t>
      </w:r>
      <w:r w:rsidR="00B36B26" w:rsidRPr="00555FC8">
        <w:rPr>
          <w:rFonts w:cs="Arial"/>
          <w:spacing w:val="-3"/>
          <w:szCs w:val="22"/>
        </w:rPr>
        <w:t xml:space="preserve"> seccionador de tres polos deberá ser igual al modelo 3GAC362NFB de </w:t>
      </w:r>
      <w:proofErr w:type="spellStart"/>
      <w:r w:rsidR="00B36B26" w:rsidRPr="00555FC8">
        <w:rPr>
          <w:rFonts w:cs="Arial"/>
          <w:spacing w:val="-3"/>
          <w:szCs w:val="22"/>
        </w:rPr>
        <w:t>Cuthler</w:t>
      </w:r>
      <w:proofErr w:type="spellEnd"/>
      <w:r w:rsidR="00B36B26" w:rsidRPr="00555FC8">
        <w:rPr>
          <w:rFonts w:cs="Arial"/>
          <w:spacing w:val="-3"/>
          <w:szCs w:val="22"/>
        </w:rPr>
        <w:t xml:space="preserve"> Hammer.  </w:t>
      </w:r>
    </w:p>
    <w:p w:rsidR="000E15F1" w:rsidRPr="00555FC8" w:rsidRDefault="000E15F1" w:rsidP="00F43F1B">
      <w:pPr>
        <w:widowControl w:val="0"/>
        <w:tabs>
          <w:tab w:val="left" w:pos="0"/>
        </w:tabs>
        <w:ind w:left="0"/>
        <w:rPr>
          <w:rFonts w:cs="Arial"/>
          <w:spacing w:val="-3"/>
          <w:szCs w:val="22"/>
        </w:rPr>
      </w:pPr>
      <w:r w:rsidRPr="00555FC8">
        <w:rPr>
          <w:rFonts w:cs="Arial"/>
          <w:spacing w:val="-3"/>
          <w:szCs w:val="22"/>
        </w:rPr>
        <w:t>La instalación del sistema de aire acondicionado debe realizarse por equipo certificado y especializado en el área electromecánica y con experiencia en instalación de aires acondicionados comprobada.</w:t>
      </w:r>
    </w:p>
    <w:p w:rsidR="000E15F1" w:rsidRPr="00555FC8" w:rsidRDefault="000E15F1" w:rsidP="00F43F1B">
      <w:pPr>
        <w:widowControl w:val="0"/>
        <w:tabs>
          <w:tab w:val="left" w:pos="0"/>
        </w:tabs>
        <w:ind w:left="0"/>
        <w:rPr>
          <w:rFonts w:cs="Arial"/>
          <w:spacing w:val="-3"/>
          <w:szCs w:val="22"/>
        </w:rPr>
      </w:pPr>
      <w:r w:rsidRPr="00555FC8">
        <w:rPr>
          <w:rFonts w:cs="Arial"/>
          <w:spacing w:val="-3"/>
          <w:szCs w:val="22"/>
        </w:rPr>
        <w:t>El adjudicatario deberá instalar todos los equipos necesarios para garantizar el apropiado funcionamiento del sistema de aires acondicionados, tuberías de cobre, condensadores, evaporadores, filtros, sistemas de control, gas refrigerantes,</w:t>
      </w:r>
      <w:r w:rsidR="00555FC8" w:rsidRPr="00555FC8">
        <w:rPr>
          <w:rFonts w:cs="Arial"/>
          <w:spacing w:val="-3"/>
          <w:szCs w:val="22"/>
        </w:rPr>
        <w:t xml:space="preserve"> termostatos,</w:t>
      </w:r>
      <w:r w:rsidRPr="00555FC8">
        <w:rPr>
          <w:rFonts w:cs="Arial"/>
          <w:spacing w:val="-3"/>
          <w:szCs w:val="22"/>
        </w:rPr>
        <w:t xml:space="preserve"> interruptores de seguridad, soportes, conductores alimentadores, demás accesorios, etc.</w:t>
      </w:r>
    </w:p>
    <w:p w:rsidR="00F43F1B" w:rsidRPr="00555FC8" w:rsidRDefault="00F43F1B" w:rsidP="00F43F1B">
      <w:pPr>
        <w:widowControl w:val="0"/>
        <w:tabs>
          <w:tab w:val="left" w:pos="0"/>
        </w:tabs>
        <w:ind w:left="0"/>
        <w:rPr>
          <w:rFonts w:cs="Arial"/>
          <w:spacing w:val="-3"/>
          <w:szCs w:val="22"/>
        </w:rPr>
      </w:pPr>
      <w:r w:rsidRPr="00555FC8">
        <w:rPr>
          <w:rFonts w:cs="Arial"/>
          <w:spacing w:val="-3"/>
          <w:szCs w:val="22"/>
        </w:rPr>
        <w:t xml:space="preserve">Los equipos de extracción de aire se </w:t>
      </w:r>
      <w:r w:rsidR="00E07ACF" w:rsidRPr="00555FC8">
        <w:rPr>
          <w:rFonts w:cs="Arial"/>
          <w:spacing w:val="-3"/>
          <w:szCs w:val="22"/>
        </w:rPr>
        <w:t>instalaran acorde con los planos mecánicos y las salidas de alimentación serán acorde a los planos eléctricos.</w:t>
      </w:r>
      <w:r w:rsidRPr="00555FC8">
        <w:rPr>
          <w:rFonts w:cs="Arial"/>
          <w:spacing w:val="-3"/>
          <w:szCs w:val="22"/>
        </w:rPr>
        <w:t xml:space="preserve"> </w:t>
      </w:r>
      <w:r w:rsidR="0031457E" w:rsidRPr="00555FC8">
        <w:rPr>
          <w:rFonts w:cs="Arial"/>
          <w:spacing w:val="-3"/>
          <w:szCs w:val="22"/>
        </w:rPr>
        <w:t xml:space="preserve">Los mismos deberán ser certificados UL, son las siguientes características básicas: </w:t>
      </w:r>
    </w:p>
    <w:p w:rsidR="0031457E" w:rsidRPr="00555FC8" w:rsidRDefault="0031457E" w:rsidP="005F60AF">
      <w:pPr>
        <w:pStyle w:val="Prrafodelista"/>
        <w:widowControl w:val="0"/>
        <w:numPr>
          <w:ilvl w:val="1"/>
          <w:numId w:val="6"/>
        </w:numPr>
        <w:tabs>
          <w:tab w:val="left" w:pos="0"/>
        </w:tabs>
        <w:rPr>
          <w:rFonts w:cs="Arial"/>
          <w:spacing w:val="-3"/>
          <w:szCs w:val="22"/>
        </w:rPr>
      </w:pPr>
      <w:r w:rsidRPr="00555FC8">
        <w:rPr>
          <w:rFonts w:cs="Arial"/>
          <w:spacing w:val="-3"/>
          <w:szCs w:val="22"/>
        </w:rPr>
        <w:t xml:space="preserve">RMP baja para un funcionamiento silencioso. </w:t>
      </w:r>
    </w:p>
    <w:p w:rsidR="0031457E" w:rsidRPr="00555FC8" w:rsidRDefault="0031457E" w:rsidP="005F60AF">
      <w:pPr>
        <w:pStyle w:val="Prrafodelista"/>
        <w:widowControl w:val="0"/>
        <w:numPr>
          <w:ilvl w:val="1"/>
          <w:numId w:val="6"/>
        </w:numPr>
        <w:tabs>
          <w:tab w:val="left" w:pos="0"/>
        </w:tabs>
        <w:rPr>
          <w:rFonts w:cs="Arial"/>
          <w:spacing w:val="-3"/>
          <w:szCs w:val="22"/>
        </w:rPr>
      </w:pPr>
      <w:r w:rsidRPr="00555FC8">
        <w:rPr>
          <w:rFonts w:cs="Arial"/>
          <w:spacing w:val="-3"/>
          <w:szCs w:val="22"/>
        </w:rPr>
        <w:t xml:space="preserve">Lubricación permanente para la protección de motor. </w:t>
      </w:r>
    </w:p>
    <w:p w:rsidR="0031457E" w:rsidRPr="00555FC8" w:rsidRDefault="0031457E" w:rsidP="005F60AF">
      <w:pPr>
        <w:pStyle w:val="Prrafodelista"/>
        <w:widowControl w:val="0"/>
        <w:numPr>
          <w:ilvl w:val="1"/>
          <w:numId w:val="6"/>
        </w:numPr>
        <w:tabs>
          <w:tab w:val="left" w:pos="0"/>
        </w:tabs>
        <w:rPr>
          <w:rFonts w:cs="Arial"/>
          <w:spacing w:val="-3"/>
          <w:szCs w:val="22"/>
        </w:rPr>
      </w:pPr>
      <w:r w:rsidRPr="00555FC8">
        <w:rPr>
          <w:rFonts w:cs="Arial"/>
          <w:spacing w:val="-3"/>
          <w:szCs w:val="22"/>
        </w:rPr>
        <w:t xml:space="preserve">Diseñado para operación continua. </w:t>
      </w:r>
    </w:p>
    <w:p w:rsidR="00E07ACF" w:rsidRPr="00555FC8" w:rsidRDefault="00E07ACF" w:rsidP="005F60AF">
      <w:pPr>
        <w:pStyle w:val="Prrafodelista"/>
        <w:widowControl w:val="0"/>
        <w:numPr>
          <w:ilvl w:val="1"/>
          <w:numId w:val="6"/>
        </w:numPr>
        <w:tabs>
          <w:tab w:val="left" w:pos="0"/>
        </w:tabs>
        <w:rPr>
          <w:rFonts w:cs="Arial"/>
          <w:spacing w:val="-3"/>
          <w:szCs w:val="22"/>
        </w:rPr>
      </w:pPr>
      <w:r w:rsidRPr="00555FC8">
        <w:rPr>
          <w:rFonts w:cs="Arial"/>
          <w:spacing w:val="-3"/>
          <w:szCs w:val="22"/>
        </w:rPr>
        <w:t>Tecnología Inverter de bajo consumo de energía</w:t>
      </w:r>
      <w:r w:rsidR="00555FC8" w:rsidRPr="00555FC8">
        <w:rPr>
          <w:rFonts w:cs="Arial"/>
          <w:spacing w:val="-3"/>
          <w:szCs w:val="22"/>
        </w:rPr>
        <w:t xml:space="preserve"> (INVERTER)</w:t>
      </w:r>
      <w:r w:rsidRPr="00555FC8">
        <w:rPr>
          <w:rFonts w:cs="Arial"/>
          <w:spacing w:val="-3"/>
          <w:szCs w:val="22"/>
        </w:rPr>
        <w:t xml:space="preserve">. </w:t>
      </w:r>
    </w:p>
    <w:p w:rsidR="00AB433D" w:rsidRPr="00555FC8" w:rsidRDefault="00AB433D" w:rsidP="00AB433D">
      <w:pPr>
        <w:widowControl w:val="0"/>
        <w:tabs>
          <w:tab w:val="left" w:pos="0"/>
        </w:tabs>
        <w:ind w:left="0"/>
        <w:rPr>
          <w:rFonts w:cs="Arial"/>
          <w:spacing w:val="-3"/>
          <w:szCs w:val="22"/>
        </w:rPr>
      </w:pPr>
      <w:r w:rsidRPr="00555FC8">
        <w:rPr>
          <w:rFonts w:cs="Arial"/>
          <w:spacing w:val="-3"/>
          <w:szCs w:val="22"/>
        </w:rPr>
        <w:t xml:space="preserve">El contratista de cada rama debe coordinar con las diferentes disciplinas arquitectónicas, estructurales, </w:t>
      </w:r>
      <w:r w:rsidR="007C5FD9" w:rsidRPr="00555FC8">
        <w:rPr>
          <w:rFonts w:cs="Arial"/>
          <w:spacing w:val="-3"/>
          <w:szCs w:val="22"/>
        </w:rPr>
        <w:t>eléctricas</w:t>
      </w:r>
      <w:r w:rsidRPr="00555FC8">
        <w:rPr>
          <w:rFonts w:cs="Arial"/>
          <w:spacing w:val="-3"/>
          <w:szCs w:val="22"/>
        </w:rPr>
        <w:t xml:space="preserve"> y mecánicas. </w:t>
      </w:r>
    </w:p>
    <w:p w:rsidR="00AB433D" w:rsidRPr="00555FC8" w:rsidRDefault="00AB433D" w:rsidP="00AB433D">
      <w:pPr>
        <w:widowControl w:val="0"/>
        <w:tabs>
          <w:tab w:val="left" w:pos="0"/>
        </w:tabs>
        <w:ind w:left="0"/>
        <w:rPr>
          <w:rFonts w:cs="Arial"/>
          <w:spacing w:val="-3"/>
          <w:szCs w:val="22"/>
        </w:rPr>
      </w:pPr>
      <w:r w:rsidRPr="00555FC8">
        <w:rPr>
          <w:rFonts w:cs="Arial"/>
          <w:spacing w:val="-3"/>
          <w:szCs w:val="22"/>
        </w:rPr>
        <w:t xml:space="preserve">Los elementos del sistema de aire acondicionado no deberán interferir con elementos estructurales, tuberías eléctricas y mecánicas, y tampoco debe interferir con los elementos arquitectónicos. </w:t>
      </w:r>
    </w:p>
    <w:p w:rsidR="00AB433D" w:rsidRPr="00555FC8" w:rsidRDefault="004919A3" w:rsidP="00AB433D">
      <w:pPr>
        <w:widowControl w:val="0"/>
        <w:tabs>
          <w:tab w:val="left" w:pos="0"/>
        </w:tabs>
        <w:ind w:left="0"/>
        <w:rPr>
          <w:rFonts w:cs="Arial"/>
          <w:spacing w:val="-3"/>
          <w:szCs w:val="22"/>
        </w:rPr>
      </w:pPr>
      <w:r w:rsidRPr="00555FC8">
        <w:rPr>
          <w:rFonts w:cs="Arial"/>
          <w:spacing w:val="-3"/>
          <w:szCs w:val="22"/>
        </w:rPr>
        <w:lastRenderedPageBreak/>
        <w:t xml:space="preserve">La tubería del  refrigerante deberá ser soldada en atmosfera de nitrógeno. </w:t>
      </w:r>
    </w:p>
    <w:p w:rsidR="004919A3" w:rsidRPr="00555FC8" w:rsidRDefault="004919A3" w:rsidP="00AB433D">
      <w:pPr>
        <w:widowControl w:val="0"/>
        <w:tabs>
          <w:tab w:val="left" w:pos="0"/>
        </w:tabs>
        <w:ind w:left="0"/>
        <w:rPr>
          <w:rFonts w:cs="Arial"/>
          <w:spacing w:val="-3"/>
          <w:szCs w:val="22"/>
        </w:rPr>
      </w:pPr>
      <w:r w:rsidRPr="00555FC8">
        <w:rPr>
          <w:rFonts w:cs="Arial"/>
          <w:spacing w:val="-3"/>
          <w:szCs w:val="22"/>
        </w:rPr>
        <w:t xml:space="preserve">Las uniones entre ductos rígido para extracción serán de tipo </w:t>
      </w:r>
      <w:proofErr w:type="spellStart"/>
      <w:r w:rsidRPr="00555FC8">
        <w:rPr>
          <w:rFonts w:cs="Arial"/>
          <w:spacing w:val="-3"/>
          <w:szCs w:val="22"/>
        </w:rPr>
        <w:t>Duct</w:t>
      </w:r>
      <w:proofErr w:type="spellEnd"/>
      <w:r w:rsidRPr="00555FC8">
        <w:rPr>
          <w:rFonts w:cs="Arial"/>
          <w:spacing w:val="-3"/>
          <w:szCs w:val="22"/>
        </w:rPr>
        <w:t xml:space="preserve"> Mate o TDC. </w:t>
      </w:r>
    </w:p>
    <w:p w:rsidR="004919A3" w:rsidRPr="00555FC8" w:rsidRDefault="004919A3" w:rsidP="00AB433D">
      <w:pPr>
        <w:widowControl w:val="0"/>
        <w:tabs>
          <w:tab w:val="left" w:pos="0"/>
        </w:tabs>
        <w:ind w:left="0"/>
        <w:rPr>
          <w:rFonts w:cs="Arial"/>
          <w:spacing w:val="-3"/>
          <w:szCs w:val="22"/>
        </w:rPr>
      </w:pPr>
      <w:r w:rsidRPr="00555FC8">
        <w:rPr>
          <w:rFonts w:cs="Arial"/>
          <w:spacing w:val="-3"/>
          <w:szCs w:val="22"/>
        </w:rPr>
        <w:t xml:space="preserve">El contratista deberá balancear el lado de aire del sistema de aires acondicionado y presentar un informe de </w:t>
      </w:r>
      <w:proofErr w:type="spellStart"/>
      <w:r w:rsidRPr="00555FC8">
        <w:rPr>
          <w:rFonts w:cs="Arial"/>
          <w:spacing w:val="-3"/>
          <w:szCs w:val="22"/>
        </w:rPr>
        <w:t>Tab</w:t>
      </w:r>
      <w:proofErr w:type="spellEnd"/>
      <w:r w:rsidRPr="00555FC8">
        <w:rPr>
          <w:rFonts w:cs="Arial"/>
          <w:spacing w:val="-3"/>
          <w:szCs w:val="22"/>
        </w:rPr>
        <w:t xml:space="preserve"> al inspector. </w:t>
      </w:r>
    </w:p>
    <w:p w:rsidR="004919A3" w:rsidRPr="009E7C0B" w:rsidRDefault="004919A3" w:rsidP="00AB433D">
      <w:pPr>
        <w:widowControl w:val="0"/>
        <w:tabs>
          <w:tab w:val="left" w:pos="0"/>
        </w:tabs>
        <w:ind w:left="0"/>
        <w:rPr>
          <w:rFonts w:cs="Arial"/>
          <w:spacing w:val="-3"/>
          <w:szCs w:val="22"/>
        </w:rPr>
      </w:pPr>
      <w:r w:rsidRPr="009E7C0B">
        <w:rPr>
          <w:rFonts w:cs="Arial"/>
          <w:spacing w:val="-3"/>
          <w:szCs w:val="22"/>
        </w:rPr>
        <w:t xml:space="preserve">Todos los objetos que vibren como ductos equipos, tuberías, llevaran aisladores de vibraciones. </w:t>
      </w:r>
    </w:p>
    <w:p w:rsidR="00555FC8" w:rsidRPr="009E7C0B" w:rsidRDefault="004919A3" w:rsidP="00AB433D">
      <w:pPr>
        <w:widowControl w:val="0"/>
        <w:tabs>
          <w:tab w:val="left" w:pos="0"/>
        </w:tabs>
        <w:ind w:left="0"/>
        <w:rPr>
          <w:rFonts w:cs="Arial"/>
          <w:spacing w:val="-3"/>
          <w:szCs w:val="22"/>
        </w:rPr>
      </w:pPr>
      <w:r w:rsidRPr="009E7C0B">
        <w:rPr>
          <w:rFonts w:cs="Arial"/>
          <w:spacing w:val="-3"/>
          <w:szCs w:val="22"/>
        </w:rPr>
        <w:t>Las unidades exteriores</w:t>
      </w:r>
      <w:r w:rsidR="00555FC8" w:rsidRPr="009E7C0B">
        <w:rPr>
          <w:rFonts w:cs="Arial"/>
          <w:spacing w:val="-3"/>
          <w:szCs w:val="22"/>
        </w:rPr>
        <w:t xml:space="preserve"> en techos</w:t>
      </w:r>
      <w:r w:rsidRPr="009E7C0B">
        <w:rPr>
          <w:rFonts w:cs="Arial"/>
          <w:spacing w:val="-3"/>
          <w:szCs w:val="22"/>
        </w:rPr>
        <w:t xml:space="preserve"> serán soportadas en una estructura metálica pintada con dos manos de pintura anticorrosiva.</w:t>
      </w:r>
      <w:r w:rsidR="00555FC8" w:rsidRPr="009E7C0B">
        <w:rPr>
          <w:rFonts w:cs="Arial"/>
          <w:spacing w:val="-3"/>
          <w:szCs w:val="22"/>
        </w:rPr>
        <w:t xml:space="preserve"> Las unidades exteriores en suelo, serán instaladas sobre losas de concreto de 15 cm de espesor. No se pueden dejar unidades condensadoras en aceras.  </w:t>
      </w:r>
    </w:p>
    <w:p w:rsidR="004919A3" w:rsidRPr="009E7C0B" w:rsidRDefault="00555FC8" w:rsidP="00AB433D">
      <w:pPr>
        <w:widowControl w:val="0"/>
        <w:tabs>
          <w:tab w:val="left" w:pos="0"/>
        </w:tabs>
        <w:ind w:left="0"/>
        <w:rPr>
          <w:rFonts w:cs="Arial"/>
          <w:spacing w:val="-3"/>
          <w:szCs w:val="22"/>
        </w:rPr>
      </w:pPr>
      <w:r w:rsidRPr="009E7C0B">
        <w:rPr>
          <w:rFonts w:cs="Arial"/>
          <w:spacing w:val="-3"/>
          <w:szCs w:val="22"/>
        </w:rPr>
        <w:t>Las tuberías de gas y cables de control y potencia deberán atravesar las aceras mediante u</w:t>
      </w:r>
      <w:r w:rsidR="009E7C0B" w:rsidRPr="009E7C0B">
        <w:rPr>
          <w:rFonts w:cs="Arial"/>
          <w:spacing w:val="-3"/>
          <w:szCs w:val="22"/>
        </w:rPr>
        <w:t>n ducto dejado en la acera de 15</w:t>
      </w:r>
      <w:r w:rsidRPr="009E7C0B">
        <w:rPr>
          <w:rFonts w:cs="Arial"/>
          <w:spacing w:val="-3"/>
          <w:szCs w:val="22"/>
        </w:rPr>
        <w:t xml:space="preserve"> cm de </w:t>
      </w:r>
      <w:r w:rsidR="009E7C0B" w:rsidRPr="009E7C0B">
        <w:rPr>
          <w:rFonts w:cs="Arial"/>
          <w:spacing w:val="-3"/>
          <w:szCs w:val="22"/>
        </w:rPr>
        <w:t>profundidad</w:t>
      </w:r>
      <w:r w:rsidRPr="009E7C0B">
        <w:rPr>
          <w:rFonts w:cs="Arial"/>
          <w:spacing w:val="-3"/>
          <w:szCs w:val="22"/>
        </w:rPr>
        <w:t xml:space="preserve">, el cual contara con una rejilla para el paso sobre la acera. Tal y como se muestra en la siguiente imagen. </w:t>
      </w:r>
      <w:r w:rsidR="004919A3" w:rsidRPr="009E7C0B">
        <w:rPr>
          <w:rFonts w:cs="Arial"/>
          <w:spacing w:val="-3"/>
          <w:szCs w:val="22"/>
        </w:rPr>
        <w:t xml:space="preserve"> </w:t>
      </w:r>
    </w:p>
    <w:p w:rsidR="009E7C0B" w:rsidRDefault="00623525" w:rsidP="009E7C0B">
      <w:pPr>
        <w:widowControl w:val="0"/>
        <w:tabs>
          <w:tab w:val="left" w:pos="0"/>
        </w:tabs>
        <w:ind w:left="0"/>
        <w:jc w:val="center"/>
        <w:rPr>
          <w:rFonts w:cs="Arial"/>
          <w:spacing w:val="-3"/>
          <w:szCs w:val="22"/>
          <w:highlight w:val="yellow"/>
        </w:rPr>
      </w:pPr>
      <w:r>
        <w:rPr>
          <w:rFonts w:cs="Arial"/>
          <w:noProof/>
          <w:spacing w:val="-3"/>
          <w:szCs w:val="22"/>
          <w:lang w:eastAsia="es-CR"/>
        </w:rPr>
        <w:drawing>
          <wp:inline distT="0" distB="0" distL="0" distR="0" wp14:anchorId="28606352" wp14:editId="14CF1396">
            <wp:extent cx="6052606" cy="3204057"/>
            <wp:effectExtent l="0" t="0" r="571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52691" cy="3204102"/>
                    </a:xfrm>
                    <a:prstGeom prst="rect">
                      <a:avLst/>
                    </a:prstGeom>
                    <a:noFill/>
                    <a:ln>
                      <a:noFill/>
                    </a:ln>
                  </pic:spPr>
                </pic:pic>
              </a:graphicData>
            </a:graphic>
          </wp:inline>
        </w:drawing>
      </w:r>
    </w:p>
    <w:p w:rsidR="009E7C0B" w:rsidRPr="00A73DE3" w:rsidRDefault="009E7C0B" w:rsidP="00AB433D">
      <w:pPr>
        <w:widowControl w:val="0"/>
        <w:tabs>
          <w:tab w:val="left" w:pos="0"/>
        </w:tabs>
        <w:ind w:left="0"/>
        <w:rPr>
          <w:rFonts w:cs="Arial"/>
          <w:spacing w:val="-3"/>
          <w:szCs w:val="22"/>
          <w:highlight w:val="yellow"/>
        </w:rPr>
      </w:pPr>
    </w:p>
    <w:p w:rsidR="004919A3" w:rsidRPr="00623525" w:rsidRDefault="004919A3" w:rsidP="00AB433D">
      <w:pPr>
        <w:widowControl w:val="0"/>
        <w:tabs>
          <w:tab w:val="left" w:pos="0"/>
        </w:tabs>
        <w:ind w:left="0"/>
        <w:rPr>
          <w:rFonts w:cs="Arial"/>
          <w:spacing w:val="-3"/>
          <w:szCs w:val="22"/>
        </w:rPr>
      </w:pPr>
      <w:r w:rsidRPr="00623525">
        <w:rPr>
          <w:rFonts w:cs="Arial"/>
          <w:spacing w:val="-3"/>
          <w:szCs w:val="22"/>
        </w:rPr>
        <w:t xml:space="preserve">El contratista deberá coordinar el ensamble de tuberías y equipos, con sistemas de iluminación, potencia, cableado estructurado y demás sistemas que se encuentren presentes en el sitio. </w:t>
      </w:r>
    </w:p>
    <w:p w:rsidR="004919A3" w:rsidRPr="00623525" w:rsidRDefault="004919A3" w:rsidP="00AB433D">
      <w:pPr>
        <w:widowControl w:val="0"/>
        <w:tabs>
          <w:tab w:val="left" w:pos="0"/>
        </w:tabs>
        <w:ind w:left="0"/>
        <w:rPr>
          <w:rFonts w:cs="Arial"/>
          <w:spacing w:val="-3"/>
          <w:szCs w:val="22"/>
        </w:rPr>
      </w:pPr>
      <w:r w:rsidRPr="00623525">
        <w:rPr>
          <w:rFonts w:cs="Arial"/>
          <w:spacing w:val="-3"/>
          <w:szCs w:val="22"/>
        </w:rPr>
        <w:t xml:space="preserve">El contratista deberá revisar y someter a aprobación el diámetro de las tuberías de refrigerante antes de su instalación. </w:t>
      </w:r>
    </w:p>
    <w:p w:rsidR="004919A3" w:rsidRPr="00623525" w:rsidRDefault="004919A3" w:rsidP="00AB433D">
      <w:pPr>
        <w:widowControl w:val="0"/>
        <w:tabs>
          <w:tab w:val="left" w:pos="0"/>
        </w:tabs>
        <w:ind w:left="0"/>
        <w:rPr>
          <w:rFonts w:cs="Arial"/>
          <w:spacing w:val="-3"/>
          <w:szCs w:val="22"/>
        </w:rPr>
      </w:pPr>
      <w:r w:rsidRPr="00623525">
        <w:rPr>
          <w:rFonts w:cs="Arial"/>
          <w:spacing w:val="-3"/>
          <w:szCs w:val="22"/>
        </w:rPr>
        <w:lastRenderedPageBreak/>
        <w:t xml:space="preserve">El contratista deberá presentar al inspector para su aprobación las características de equipos y sus caídas de presión. </w:t>
      </w:r>
    </w:p>
    <w:p w:rsidR="00157C4F" w:rsidRPr="00623525" w:rsidRDefault="00157C4F" w:rsidP="00AB433D">
      <w:pPr>
        <w:widowControl w:val="0"/>
        <w:tabs>
          <w:tab w:val="left" w:pos="0"/>
        </w:tabs>
        <w:ind w:left="0"/>
        <w:rPr>
          <w:rFonts w:cs="Arial"/>
          <w:spacing w:val="-3"/>
          <w:szCs w:val="22"/>
        </w:rPr>
      </w:pPr>
      <w:r w:rsidRPr="00623525">
        <w:rPr>
          <w:rFonts w:cs="Arial"/>
          <w:spacing w:val="-3"/>
          <w:szCs w:val="22"/>
        </w:rPr>
        <w:t xml:space="preserve">El contratista deberá coordinar la ubicación de equipos internos y rejillas de aire acondicionado y extracción con la ubicación de iluminación y alarmas según planos de cielos reflejados. Cualquier duda debe consultarse con el inspector del proyecto. </w:t>
      </w:r>
    </w:p>
    <w:p w:rsidR="00157C4F" w:rsidRPr="00D84192" w:rsidRDefault="00157C4F" w:rsidP="00AB433D">
      <w:pPr>
        <w:widowControl w:val="0"/>
        <w:tabs>
          <w:tab w:val="left" w:pos="0"/>
        </w:tabs>
        <w:ind w:left="0"/>
        <w:rPr>
          <w:rFonts w:cs="Arial"/>
          <w:spacing w:val="-3"/>
          <w:szCs w:val="22"/>
        </w:rPr>
      </w:pPr>
      <w:r w:rsidRPr="00D84192">
        <w:rPr>
          <w:rFonts w:cs="Arial"/>
          <w:spacing w:val="-3"/>
          <w:szCs w:val="22"/>
        </w:rPr>
        <w:t xml:space="preserve">Los equipos de aire acondicionado deberán ser de tipo Piso Cielo o mini Split, con condensador instalado en el exterior. Iguales o superiores a los de la marca Daikin. </w:t>
      </w:r>
    </w:p>
    <w:p w:rsidR="00157C4F" w:rsidRPr="00D84192" w:rsidRDefault="00157C4F" w:rsidP="00AB433D">
      <w:pPr>
        <w:widowControl w:val="0"/>
        <w:tabs>
          <w:tab w:val="left" w:pos="0"/>
        </w:tabs>
        <w:ind w:left="0"/>
        <w:rPr>
          <w:rFonts w:cs="Arial"/>
          <w:spacing w:val="-3"/>
          <w:szCs w:val="22"/>
        </w:rPr>
      </w:pPr>
      <w:r w:rsidRPr="00D84192">
        <w:rPr>
          <w:rFonts w:cs="Arial"/>
          <w:spacing w:val="-3"/>
          <w:szCs w:val="22"/>
        </w:rPr>
        <w:t xml:space="preserve">Las unidades condensadoras deberán contar con filtros y medidores de presión, además deberán contar con un sistema de sujeción que permitan que los mismos se encuentren nivelados en todo momento. </w:t>
      </w:r>
    </w:p>
    <w:p w:rsidR="00157C4F" w:rsidRPr="00D84192" w:rsidRDefault="00157C4F" w:rsidP="00AB433D">
      <w:pPr>
        <w:widowControl w:val="0"/>
        <w:tabs>
          <w:tab w:val="left" w:pos="0"/>
        </w:tabs>
        <w:ind w:left="0"/>
        <w:rPr>
          <w:rFonts w:cs="Arial"/>
          <w:spacing w:val="-3"/>
          <w:szCs w:val="22"/>
        </w:rPr>
      </w:pPr>
      <w:r w:rsidRPr="00D84192">
        <w:rPr>
          <w:rFonts w:cs="Arial"/>
          <w:spacing w:val="-3"/>
          <w:szCs w:val="22"/>
        </w:rPr>
        <w:t xml:space="preserve">El gas refrigerante a utilizar deberá ser de tipo R-410 A amigable con el ambiente. </w:t>
      </w:r>
    </w:p>
    <w:p w:rsidR="00157C4F" w:rsidRPr="00D84192" w:rsidRDefault="00157C4F" w:rsidP="00AB433D">
      <w:pPr>
        <w:widowControl w:val="0"/>
        <w:tabs>
          <w:tab w:val="left" w:pos="0"/>
        </w:tabs>
        <w:ind w:left="0"/>
        <w:rPr>
          <w:rFonts w:cs="Arial"/>
          <w:spacing w:val="-3"/>
          <w:szCs w:val="22"/>
        </w:rPr>
      </w:pPr>
      <w:r w:rsidRPr="00D84192">
        <w:rPr>
          <w:rFonts w:cs="Arial"/>
          <w:spacing w:val="-3"/>
          <w:szCs w:val="22"/>
        </w:rPr>
        <w:t xml:space="preserve">Las unidades de aire acondicionado deberán ser de tipo Inverter con sistema de ahorro de energía. En ningún momento se permite instalar unidades de capacidades distintas a las indicadas en planos. </w:t>
      </w:r>
      <w:r w:rsidR="001505B0" w:rsidRPr="00D84192">
        <w:rPr>
          <w:rFonts w:cs="Arial"/>
          <w:spacing w:val="-3"/>
          <w:szCs w:val="22"/>
        </w:rPr>
        <w:t xml:space="preserve">Cualquier cambio deberá ser consultado con el inspector previamente. </w:t>
      </w:r>
    </w:p>
    <w:p w:rsidR="00D84192" w:rsidRPr="00D84192" w:rsidRDefault="00D84192" w:rsidP="00AB433D">
      <w:pPr>
        <w:widowControl w:val="0"/>
        <w:tabs>
          <w:tab w:val="left" w:pos="0"/>
        </w:tabs>
        <w:ind w:left="0"/>
        <w:rPr>
          <w:rFonts w:cs="Arial"/>
          <w:spacing w:val="-3"/>
          <w:szCs w:val="22"/>
        </w:rPr>
      </w:pPr>
      <w:r w:rsidRPr="00D84192">
        <w:rPr>
          <w:rFonts w:cs="Arial"/>
          <w:spacing w:val="-3"/>
          <w:szCs w:val="22"/>
        </w:rPr>
        <w:t xml:space="preserve">Las unidades a instalar serán de 24000 BTU/h, 48000 BTU/h. </w:t>
      </w:r>
    </w:p>
    <w:p w:rsidR="009A1473" w:rsidRPr="00D84192" w:rsidRDefault="009A1473" w:rsidP="00AB433D">
      <w:pPr>
        <w:widowControl w:val="0"/>
        <w:tabs>
          <w:tab w:val="left" w:pos="0"/>
        </w:tabs>
        <w:ind w:left="0"/>
        <w:rPr>
          <w:rFonts w:cs="Arial"/>
          <w:spacing w:val="-3"/>
          <w:szCs w:val="22"/>
        </w:rPr>
      </w:pPr>
      <w:r w:rsidRPr="00D84192">
        <w:rPr>
          <w:rFonts w:cs="Arial"/>
          <w:spacing w:val="-3"/>
          <w:szCs w:val="22"/>
        </w:rPr>
        <w:t xml:space="preserve">Todas las unidades de aire acondicionado a instalar deberán contar con una bomba de extracción del agua condensada que expulse el líquido desde el interior del edificio hacia alguna salida de agua pluvial cercana. </w:t>
      </w:r>
    </w:p>
    <w:p w:rsidR="009A1473" w:rsidRPr="00D84192" w:rsidRDefault="009A1473" w:rsidP="00AB433D">
      <w:pPr>
        <w:widowControl w:val="0"/>
        <w:tabs>
          <w:tab w:val="left" w:pos="0"/>
        </w:tabs>
        <w:ind w:left="0"/>
        <w:rPr>
          <w:rFonts w:cs="Arial"/>
          <w:spacing w:val="-3"/>
          <w:szCs w:val="22"/>
        </w:rPr>
      </w:pPr>
      <w:r w:rsidRPr="00D84192">
        <w:rPr>
          <w:rFonts w:cs="Arial"/>
          <w:spacing w:val="-3"/>
          <w:szCs w:val="22"/>
        </w:rPr>
        <w:t xml:space="preserve">La bomba de condensado debe evacuar agua a más no menos de 4.5 m, entradas de 28 mm de diámetro. Tubo de evacuación de 18 mm de diámetro rígido. Alimentación 208-240 Vac, 0.5 A, 60 W, material del eje del motor inoxidable, tipo de turbina tipo palas, IP-20, caudal máximo de 342 L/H, volumen del depósito de 1 L. </w:t>
      </w:r>
    </w:p>
    <w:p w:rsidR="0091733E" w:rsidRPr="00D84192" w:rsidRDefault="0091733E" w:rsidP="0091733E">
      <w:pPr>
        <w:ind w:left="0"/>
        <w:rPr>
          <w:rFonts w:cs="Arial"/>
          <w:spacing w:val="-3"/>
          <w:szCs w:val="22"/>
        </w:rPr>
      </w:pPr>
      <w:r w:rsidRPr="00D84192">
        <w:rPr>
          <w:rFonts w:cs="Arial"/>
          <w:spacing w:val="-3"/>
          <w:szCs w:val="22"/>
        </w:rPr>
        <w:t>Las unidades deben tener como mínimo una eficiencia SEER 13.</w:t>
      </w:r>
    </w:p>
    <w:p w:rsidR="0091733E" w:rsidRPr="00D84192" w:rsidRDefault="0091733E" w:rsidP="0091733E">
      <w:pPr>
        <w:ind w:left="0"/>
        <w:rPr>
          <w:rFonts w:cs="Arial"/>
          <w:spacing w:val="-3"/>
          <w:szCs w:val="22"/>
        </w:rPr>
      </w:pPr>
      <w:r w:rsidRPr="00D84192">
        <w:rPr>
          <w:rFonts w:cs="Arial"/>
          <w:spacing w:val="-3"/>
          <w:szCs w:val="22"/>
        </w:rPr>
        <w:t>Cada equipo debe llevar una protección de baja presión y una protección de alta presión y cualquier otra medida necesaria que le brinde protección en casos de picos o cambios de voltaje.</w:t>
      </w:r>
    </w:p>
    <w:p w:rsidR="0091733E" w:rsidRPr="00D84192" w:rsidRDefault="0091733E" w:rsidP="0091733E">
      <w:pPr>
        <w:ind w:left="0"/>
        <w:rPr>
          <w:rFonts w:cs="Arial"/>
          <w:spacing w:val="-3"/>
          <w:szCs w:val="22"/>
        </w:rPr>
      </w:pPr>
      <w:r w:rsidRPr="00D84192">
        <w:rPr>
          <w:rFonts w:cs="Arial"/>
          <w:spacing w:val="-3"/>
          <w:szCs w:val="22"/>
        </w:rPr>
        <w:t>Todos los componentes del sistema de Condensador y Evaporador deben ser de la misma marca.</w:t>
      </w:r>
    </w:p>
    <w:p w:rsidR="0091733E" w:rsidRPr="00D84192" w:rsidRDefault="0091733E" w:rsidP="0091733E">
      <w:pPr>
        <w:ind w:left="0"/>
        <w:rPr>
          <w:rFonts w:cs="Arial"/>
          <w:spacing w:val="-3"/>
          <w:szCs w:val="22"/>
        </w:rPr>
      </w:pPr>
      <w:r w:rsidRPr="00D84192">
        <w:rPr>
          <w:rFonts w:cs="Arial"/>
          <w:spacing w:val="-3"/>
          <w:szCs w:val="22"/>
        </w:rPr>
        <w:t>Abanico ultra silencioso de tres velocidades caudal de aire bajo/medio/ alto.</w:t>
      </w:r>
    </w:p>
    <w:p w:rsidR="0091733E" w:rsidRPr="00D84192" w:rsidRDefault="0091733E" w:rsidP="00E24929">
      <w:pPr>
        <w:ind w:left="0"/>
        <w:rPr>
          <w:rFonts w:cs="Arial"/>
          <w:spacing w:val="-3"/>
          <w:szCs w:val="22"/>
        </w:rPr>
      </w:pPr>
      <w:r w:rsidRPr="00D84192">
        <w:rPr>
          <w:rFonts w:cs="Arial"/>
          <w:spacing w:val="-3"/>
          <w:szCs w:val="22"/>
        </w:rPr>
        <w:t>Barrido automático de aire vertical.</w:t>
      </w:r>
      <w:r w:rsidRPr="00D84192">
        <w:rPr>
          <w:rFonts w:cs="Arial"/>
          <w:spacing w:val="-3"/>
          <w:szCs w:val="22"/>
        </w:rPr>
        <w:tab/>
      </w:r>
    </w:p>
    <w:p w:rsidR="0091733E" w:rsidRPr="00D84192" w:rsidRDefault="0091733E" w:rsidP="0091733E">
      <w:pPr>
        <w:ind w:left="0"/>
        <w:rPr>
          <w:rFonts w:cs="Arial"/>
          <w:spacing w:val="-3"/>
          <w:szCs w:val="22"/>
        </w:rPr>
      </w:pPr>
      <w:r w:rsidRPr="00D84192">
        <w:rPr>
          <w:rFonts w:cs="Arial"/>
          <w:spacing w:val="-3"/>
          <w:szCs w:val="22"/>
        </w:rPr>
        <w:t>Difusor con tres direcciones de flujo horizontal.</w:t>
      </w:r>
    </w:p>
    <w:p w:rsidR="0091733E" w:rsidRPr="00D84192" w:rsidRDefault="0091733E" w:rsidP="0091733E">
      <w:pPr>
        <w:ind w:left="0"/>
        <w:rPr>
          <w:rFonts w:cs="Arial"/>
          <w:spacing w:val="-3"/>
          <w:szCs w:val="22"/>
        </w:rPr>
      </w:pPr>
      <w:r w:rsidRPr="00D84192">
        <w:rPr>
          <w:rFonts w:cs="Arial"/>
          <w:spacing w:val="-3"/>
          <w:szCs w:val="22"/>
        </w:rPr>
        <w:t xml:space="preserve">Sistema de tuberías con llave de servicio, visor indicador de líquido y filtro deshidratador en la línea de descarga. Tuberías y accesorios para refrigeración en cobre flexible con aislamiento en cañuela de hule de 12 mm de espesor. </w:t>
      </w:r>
    </w:p>
    <w:p w:rsidR="0091733E" w:rsidRPr="00D84192" w:rsidRDefault="0091733E" w:rsidP="0091733E">
      <w:pPr>
        <w:ind w:left="0"/>
        <w:rPr>
          <w:rFonts w:cs="Arial"/>
          <w:spacing w:val="-3"/>
          <w:szCs w:val="22"/>
        </w:rPr>
      </w:pPr>
      <w:r w:rsidRPr="00D84192">
        <w:rPr>
          <w:rFonts w:cs="Arial"/>
          <w:spacing w:val="-3"/>
          <w:szCs w:val="22"/>
        </w:rPr>
        <w:lastRenderedPageBreak/>
        <w:t>Debe incluirse la interconexión eléctrica entre condensador y evaporador para todos los equipos y ésta debe cumplir con los estándares de calidad y normas según el colegio de Ingenieros e incluidos en el código de electricistas.</w:t>
      </w:r>
    </w:p>
    <w:p w:rsidR="0091733E" w:rsidRPr="00D84192" w:rsidRDefault="0091733E" w:rsidP="0091733E">
      <w:pPr>
        <w:ind w:left="0"/>
        <w:rPr>
          <w:rFonts w:cs="Arial"/>
          <w:spacing w:val="-3"/>
          <w:szCs w:val="22"/>
        </w:rPr>
      </w:pPr>
      <w:r w:rsidRPr="00D84192">
        <w:rPr>
          <w:rFonts w:cs="Arial"/>
          <w:spacing w:val="-3"/>
          <w:szCs w:val="22"/>
        </w:rPr>
        <w:t>Todas las secciones de tubería a la intemperie llevarán un recubrimiento impermeabilizante con núcleo extra grande, acero reforzado galvanizado y embalaje resistente al agua.</w:t>
      </w:r>
    </w:p>
    <w:p w:rsidR="0091733E" w:rsidRPr="00D84192" w:rsidRDefault="0091733E" w:rsidP="0091733E">
      <w:pPr>
        <w:ind w:left="0"/>
        <w:rPr>
          <w:rFonts w:cs="Arial"/>
          <w:spacing w:val="-3"/>
          <w:szCs w:val="22"/>
        </w:rPr>
      </w:pPr>
      <w:r w:rsidRPr="00D84192">
        <w:rPr>
          <w:rFonts w:cs="Arial"/>
          <w:spacing w:val="-3"/>
          <w:szCs w:val="22"/>
        </w:rPr>
        <w:t>Control remoto LCD infrarrojo ina</w:t>
      </w:r>
      <w:r w:rsidR="00136E31" w:rsidRPr="00D84192">
        <w:rPr>
          <w:rFonts w:cs="Arial"/>
          <w:spacing w:val="-3"/>
          <w:szCs w:val="22"/>
        </w:rPr>
        <w:t>lámbrico, con funciones de reloj</w:t>
      </w:r>
      <w:r w:rsidRPr="00D84192">
        <w:rPr>
          <w:rFonts w:cs="Arial"/>
          <w:spacing w:val="-3"/>
          <w:szCs w:val="22"/>
        </w:rPr>
        <w:t xml:space="preserve"> 24 horas, función deshumidificadora, auto-</w:t>
      </w:r>
      <w:r w:rsidR="00136E31" w:rsidRPr="00D84192">
        <w:rPr>
          <w:rFonts w:cs="Arial"/>
          <w:spacing w:val="-3"/>
          <w:szCs w:val="22"/>
        </w:rPr>
        <w:t>reinicio</w:t>
      </w:r>
      <w:r w:rsidRPr="00D84192">
        <w:rPr>
          <w:rFonts w:cs="Arial"/>
          <w:spacing w:val="-3"/>
          <w:szCs w:val="22"/>
        </w:rPr>
        <w:t xml:space="preserve">, selección de velocidad del ventilador, auto barrido, encendido y apagado programable. Este control remoto debe ser de la misma marca del equipo. </w:t>
      </w:r>
    </w:p>
    <w:p w:rsidR="0091733E" w:rsidRPr="00D84192" w:rsidRDefault="0091733E" w:rsidP="0091733E">
      <w:pPr>
        <w:ind w:left="0"/>
        <w:rPr>
          <w:rFonts w:cs="Arial"/>
          <w:spacing w:val="-3"/>
          <w:szCs w:val="22"/>
        </w:rPr>
      </w:pPr>
      <w:r w:rsidRPr="00D84192">
        <w:rPr>
          <w:rFonts w:cs="Arial"/>
          <w:spacing w:val="-3"/>
          <w:szCs w:val="22"/>
        </w:rPr>
        <w:t>Equipos deben poseer el Certificado U.L.</w:t>
      </w:r>
      <w:r w:rsidR="00D84192">
        <w:rPr>
          <w:rFonts w:cs="Arial"/>
          <w:spacing w:val="-3"/>
          <w:szCs w:val="22"/>
        </w:rPr>
        <w:t xml:space="preserve"> o de país de origen. </w:t>
      </w:r>
    </w:p>
    <w:p w:rsidR="000E15F1" w:rsidRPr="00D84192" w:rsidRDefault="000E15F1" w:rsidP="00F66F10">
      <w:pPr>
        <w:pStyle w:val="Ttulo2"/>
        <w:numPr>
          <w:ilvl w:val="1"/>
          <w:numId w:val="8"/>
        </w:numPr>
      </w:pPr>
      <w:bookmarkStart w:id="84" w:name="_Toc382834624"/>
      <w:bookmarkStart w:id="85" w:name="_Toc487714774"/>
      <w:bookmarkStart w:id="86" w:name="_Toc487715419"/>
      <w:r w:rsidRPr="00D84192">
        <w:t>LOCALIZACIÓN DE SALIDAS</w:t>
      </w:r>
      <w:bookmarkEnd w:id="84"/>
      <w:r w:rsidR="00136E31" w:rsidRPr="00D84192">
        <w:t>.</w:t>
      </w:r>
      <w:bookmarkEnd w:id="85"/>
      <w:bookmarkEnd w:id="86"/>
    </w:p>
    <w:p w:rsidR="000E15F1" w:rsidRPr="00D84192" w:rsidRDefault="000E15F1" w:rsidP="000E15F1">
      <w:pPr>
        <w:tabs>
          <w:tab w:val="left" w:pos="0"/>
        </w:tabs>
        <w:suppressAutoHyphens/>
        <w:ind w:left="0" w:firstLine="567"/>
        <w:rPr>
          <w:rFonts w:cs="Arial"/>
          <w:spacing w:val="-3"/>
          <w:szCs w:val="22"/>
        </w:rPr>
      </w:pPr>
    </w:p>
    <w:p w:rsidR="000E15F1" w:rsidRPr="00D84192" w:rsidRDefault="000E15F1" w:rsidP="000E15F1">
      <w:pPr>
        <w:pStyle w:val="Textoindependiente"/>
        <w:tabs>
          <w:tab w:val="left" w:pos="0"/>
          <w:tab w:val="left" w:pos="567"/>
        </w:tabs>
        <w:ind w:left="0" w:firstLine="567"/>
        <w:rPr>
          <w:rFonts w:cs="Arial"/>
          <w:szCs w:val="22"/>
        </w:rPr>
      </w:pPr>
      <w:r w:rsidRPr="00D84192">
        <w:rPr>
          <w:rFonts w:cs="Arial"/>
          <w:szCs w:val="22"/>
        </w:rPr>
        <w:tab/>
        <w:t>Seguidamente se indican las alturas de montaje a usarse en el sistema eléctrico en general. En condiciones  especiales, estas serán dadas por el Inspector o mostradas en los planos.</w:t>
      </w:r>
    </w:p>
    <w:p w:rsidR="000E15F1" w:rsidRPr="00A73DE3" w:rsidRDefault="000E15F1" w:rsidP="000E15F1">
      <w:pPr>
        <w:tabs>
          <w:tab w:val="left" w:pos="0"/>
        </w:tabs>
        <w:suppressAutoHyphens/>
        <w:ind w:left="0" w:firstLine="567"/>
        <w:rPr>
          <w:rFonts w:cs="Arial"/>
          <w:spacing w:val="-3"/>
          <w:szCs w:val="22"/>
          <w:highlight w:val="yellow"/>
        </w:rPr>
      </w:pP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Cs w:val="22"/>
        </w:rPr>
        <w:tab/>
      </w:r>
      <w:r w:rsidRPr="00E26F98">
        <w:rPr>
          <w:rFonts w:cs="Arial"/>
          <w:spacing w:val="-3"/>
          <w:sz w:val="20"/>
          <w:szCs w:val="20"/>
          <w:u w:val="single"/>
        </w:rPr>
        <w:t xml:space="preserve">Salida  </w:t>
      </w:r>
      <w:r w:rsidRPr="00E26F98">
        <w:rPr>
          <w:rFonts w:cs="Arial"/>
          <w:spacing w:val="-3"/>
          <w:sz w:val="20"/>
          <w:szCs w:val="20"/>
        </w:rPr>
        <w:tab/>
      </w:r>
      <w:r w:rsidRPr="00E26F98">
        <w:rPr>
          <w:rFonts w:cs="Arial"/>
          <w:spacing w:val="-3"/>
          <w:sz w:val="20"/>
          <w:szCs w:val="20"/>
        </w:rPr>
        <w:tab/>
      </w:r>
      <w:r w:rsidRPr="00E26F98">
        <w:rPr>
          <w:rFonts w:cs="Arial"/>
          <w:spacing w:val="-3"/>
          <w:sz w:val="20"/>
          <w:szCs w:val="20"/>
        </w:rPr>
        <w:tab/>
      </w:r>
      <w:r w:rsidRPr="00E26F98">
        <w:rPr>
          <w:rFonts w:cs="Arial"/>
          <w:spacing w:val="-3"/>
          <w:sz w:val="20"/>
          <w:szCs w:val="20"/>
        </w:rPr>
        <w:tab/>
      </w:r>
      <w:r w:rsidR="00BF44D5" w:rsidRPr="00E26F98">
        <w:rPr>
          <w:rFonts w:cs="Arial"/>
          <w:spacing w:val="-3"/>
          <w:sz w:val="20"/>
          <w:szCs w:val="20"/>
        </w:rPr>
        <w:tab/>
      </w:r>
      <w:r w:rsidRPr="00E26F98">
        <w:rPr>
          <w:rFonts w:cs="Arial"/>
          <w:spacing w:val="-3"/>
          <w:sz w:val="20"/>
          <w:szCs w:val="20"/>
          <w:u w:val="single"/>
        </w:rPr>
        <w:t>Altura sobre el n.p.t.</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Interruptores locales...............</w:t>
      </w:r>
      <w:r w:rsidRPr="00E26F98">
        <w:rPr>
          <w:rFonts w:cs="Arial"/>
          <w:spacing w:val="-3"/>
          <w:sz w:val="20"/>
          <w:szCs w:val="20"/>
        </w:rPr>
        <w:tab/>
      </w:r>
      <w:r w:rsidR="00BF44D5" w:rsidRPr="00E26F98">
        <w:rPr>
          <w:rFonts w:cs="Arial"/>
          <w:spacing w:val="-3"/>
          <w:sz w:val="20"/>
          <w:szCs w:val="20"/>
        </w:rPr>
        <w:tab/>
      </w:r>
      <w:r w:rsidRPr="00E26F98">
        <w:rPr>
          <w:rFonts w:cs="Arial"/>
          <w:spacing w:val="-3"/>
          <w:sz w:val="20"/>
          <w:szCs w:val="20"/>
        </w:rPr>
        <w:t>1.30 metros</w:t>
      </w:r>
    </w:p>
    <w:p w:rsidR="000E15F1" w:rsidRPr="00E26F98" w:rsidRDefault="000E15F1" w:rsidP="00BF44D5">
      <w:pPr>
        <w:tabs>
          <w:tab w:val="left" w:pos="0"/>
        </w:tabs>
        <w:suppressAutoHyphens/>
        <w:spacing w:after="0" w:line="240" w:lineRule="auto"/>
        <w:ind w:left="0"/>
        <w:rPr>
          <w:rFonts w:cs="Arial"/>
          <w:spacing w:val="-3"/>
          <w:sz w:val="20"/>
          <w:szCs w:val="20"/>
        </w:rPr>
      </w:pPr>
    </w:p>
    <w:p w:rsidR="000E15F1" w:rsidRPr="00E26F98" w:rsidRDefault="000E15F1" w:rsidP="00BF44D5">
      <w:pPr>
        <w:tabs>
          <w:tab w:val="left" w:pos="0"/>
        </w:tabs>
        <w:suppressAutoHyphens/>
        <w:spacing w:after="0" w:line="240" w:lineRule="auto"/>
        <w:ind w:left="0"/>
        <w:rPr>
          <w:rFonts w:cs="Arial"/>
          <w:spacing w:val="-3"/>
          <w:sz w:val="20"/>
          <w:szCs w:val="20"/>
          <w:u w:val="single"/>
        </w:rPr>
      </w:pPr>
      <w:r w:rsidRPr="00E26F98">
        <w:rPr>
          <w:rFonts w:cs="Arial"/>
          <w:spacing w:val="-3"/>
          <w:sz w:val="20"/>
          <w:szCs w:val="20"/>
        </w:rPr>
        <w:tab/>
      </w:r>
      <w:r w:rsidRPr="00E26F98">
        <w:rPr>
          <w:rFonts w:cs="Arial"/>
          <w:spacing w:val="-3"/>
          <w:sz w:val="20"/>
          <w:szCs w:val="20"/>
          <w:u w:val="single"/>
        </w:rPr>
        <w:t>Tomacorrientes:</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 xml:space="preserve">Sobre </w:t>
      </w:r>
      <w:proofErr w:type="gramStart"/>
      <w:r w:rsidRPr="00E26F98">
        <w:rPr>
          <w:rFonts w:cs="Arial"/>
          <w:spacing w:val="-3"/>
          <w:sz w:val="20"/>
          <w:szCs w:val="20"/>
        </w:rPr>
        <w:t>lavatorios ...................</w:t>
      </w:r>
      <w:proofErr w:type="gramEnd"/>
      <w:r w:rsidRPr="00E26F98">
        <w:rPr>
          <w:rFonts w:cs="Arial"/>
          <w:spacing w:val="-3"/>
          <w:sz w:val="20"/>
          <w:szCs w:val="20"/>
        </w:rPr>
        <w:tab/>
      </w:r>
      <w:r w:rsidR="00BF44D5" w:rsidRPr="00E26F98">
        <w:rPr>
          <w:rFonts w:cs="Arial"/>
          <w:spacing w:val="-3"/>
          <w:sz w:val="20"/>
          <w:szCs w:val="20"/>
        </w:rPr>
        <w:tab/>
      </w:r>
      <w:r w:rsidRPr="00E26F98">
        <w:rPr>
          <w:rFonts w:cs="Arial"/>
          <w:spacing w:val="-3"/>
          <w:sz w:val="20"/>
          <w:szCs w:val="20"/>
        </w:rPr>
        <w:t>1.30 m.</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 xml:space="preserve">Sobre </w:t>
      </w:r>
      <w:proofErr w:type="gramStart"/>
      <w:r w:rsidRPr="00E26F98">
        <w:rPr>
          <w:rFonts w:cs="Arial"/>
          <w:spacing w:val="-3"/>
          <w:sz w:val="20"/>
          <w:szCs w:val="20"/>
        </w:rPr>
        <w:t>muebles ......................</w:t>
      </w:r>
      <w:proofErr w:type="gramEnd"/>
      <w:r w:rsidRPr="00E26F98">
        <w:rPr>
          <w:rFonts w:cs="Arial"/>
          <w:spacing w:val="-3"/>
          <w:sz w:val="20"/>
          <w:szCs w:val="20"/>
        </w:rPr>
        <w:tab/>
      </w:r>
      <w:r w:rsidR="00BF44D5" w:rsidRPr="00E26F98">
        <w:rPr>
          <w:rFonts w:cs="Arial"/>
          <w:spacing w:val="-3"/>
          <w:sz w:val="20"/>
          <w:szCs w:val="20"/>
        </w:rPr>
        <w:tab/>
      </w:r>
      <w:r w:rsidRPr="00E26F98">
        <w:rPr>
          <w:rFonts w:cs="Arial"/>
          <w:spacing w:val="-3"/>
          <w:sz w:val="20"/>
          <w:szCs w:val="20"/>
        </w:rPr>
        <w:t>0.10 m. (arriba</w:t>
      </w:r>
      <w:r w:rsidR="00136E31" w:rsidRPr="00E26F98">
        <w:rPr>
          <w:rFonts w:cs="Arial"/>
          <w:spacing w:val="-3"/>
          <w:sz w:val="20"/>
          <w:szCs w:val="20"/>
        </w:rPr>
        <w:t xml:space="preserve"> del mueble</w:t>
      </w:r>
      <w:r w:rsidRPr="00E26F98">
        <w:rPr>
          <w:rFonts w:cs="Arial"/>
          <w:spacing w:val="-3"/>
          <w:sz w:val="20"/>
          <w:szCs w:val="20"/>
        </w:rPr>
        <w:t>)</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General.............................</w:t>
      </w:r>
      <w:r w:rsidRPr="00E26F98">
        <w:rPr>
          <w:rFonts w:cs="Arial"/>
          <w:spacing w:val="-3"/>
          <w:sz w:val="20"/>
          <w:szCs w:val="20"/>
        </w:rPr>
        <w:tab/>
      </w:r>
      <w:r w:rsidRPr="00E26F98">
        <w:rPr>
          <w:rFonts w:cs="Arial"/>
          <w:spacing w:val="-3"/>
          <w:sz w:val="20"/>
          <w:szCs w:val="20"/>
        </w:rPr>
        <w:tab/>
        <w:t>0.30 m.</w:t>
      </w:r>
    </w:p>
    <w:p w:rsidR="000E15F1" w:rsidRPr="00E26F98" w:rsidRDefault="000E15F1" w:rsidP="00BF44D5">
      <w:pPr>
        <w:tabs>
          <w:tab w:val="left" w:pos="0"/>
        </w:tabs>
        <w:suppressAutoHyphens/>
        <w:spacing w:after="0" w:line="240" w:lineRule="auto"/>
        <w:ind w:left="0"/>
        <w:rPr>
          <w:rFonts w:cs="Arial"/>
          <w:spacing w:val="-3"/>
          <w:sz w:val="20"/>
          <w:szCs w:val="20"/>
        </w:rPr>
      </w:pP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r>
      <w:r w:rsidRPr="00E26F98">
        <w:rPr>
          <w:rFonts w:cs="Arial"/>
          <w:spacing w:val="-3"/>
          <w:sz w:val="20"/>
          <w:szCs w:val="20"/>
          <w:u w:val="single"/>
        </w:rPr>
        <w:t>Salidas telefónicas</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Sobre muebles...................</w:t>
      </w:r>
      <w:r w:rsidRPr="00E26F98">
        <w:rPr>
          <w:rFonts w:cs="Arial"/>
          <w:spacing w:val="-3"/>
          <w:sz w:val="20"/>
          <w:szCs w:val="20"/>
        </w:rPr>
        <w:tab/>
      </w:r>
      <w:r w:rsidRPr="00E26F98">
        <w:rPr>
          <w:rFonts w:cs="Arial"/>
          <w:spacing w:val="-3"/>
          <w:sz w:val="20"/>
          <w:szCs w:val="20"/>
        </w:rPr>
        <w:tab/>
        <w:t>0.10 m. (arriba</w:t>
      </w:r>
      <w:r w:rsidR="00136E31" w:rsidRPr="00E26F98">
        <w:rPr>
          <w:rFonts w:cs="Arial"/>
          <w:spacing w:val="-3"/>
          <w:sz w:val="20"/>
          <w:szCs w:val="20"/>
        </w:rPr>
        <w:t xml:space="preserve"> del mueble</w:t>
      </w:r>
      <w:r w:rsidRPr="00E26F98">
        <w:rPr>
          <w:rFonts w:cs="Arial"/>
          <w:spacing w:val="-3"/>
          <w:sz w:val="20"/>
          <w:szCs w:val="20"/>
        </w:rPr>
        <w:t>)</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General..............................</w:t>
      </w:r>
      <w:r w:rsidRPr="00E26F98">
        <w:rPr>
          <w:rFonts w:cs="Arial"/>
          <w:spacing w:val="-3"/>
          <w:sz w:val="20"/>
          <w:szCs w:val="20"/>
        </w:rPr>
        <w:tab/>
      </w:r>
      <w:r w:rsidRPr="00E26F98">
        <w:rPr>
          <w:rFonts w:cs="Arial"/>
          <w:spacing w:val="-3"/>
          <w:sz w:val="20"/>
          <w:szCs w:val="20"/>
        </w:rPr>
        <w:tab/>
        <w:t>0.30 m</w:t>
      </w:r>
    </w:p>
    <w:p w:rsidR="000E15F1" w:rsidRPr="00E26F98" w:rsidRDefault="000E15F1" w:rsidP="00BF44D5">
      <w:pPr>
        <w:tabs>
          <w:tab w:val="left" w:pos="0"/>
        </w:tabs>
        <w:suppressAutoHyphens/>
        <w:spacing w:after="0" w:line="240" w:lineRule="auto"/>
        <w:ind w:left="0"/>
        <w:rPr>
          <w:rFonts w:cs="Arial"/>
          <w:spacing w:val="-3"/>
          <w:sz w:val="20"/>
          <w:szCs w:val="20"/>
        </w:rPr>
      </w:pP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r>
      <w:r w:rsidRPr="00E26F98">
        <w:rPr>
          <w:rFonts w:cs="Arial"/>
          <w:spacing w:val="-3"/>
          <w:sz w:val="20"/>
          <w:szCs w:val="20"/>
          <w:u w:val="single"/>
        </w:rPr>
        <w:t>Lámparas de pared</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Sobre lavatorios.................</w:t>
      </w:r>
      <w:r w:rsidRPr="00E26F98">
        <w:rPr>
          <w:rFonts w:cs="Arial"/>
          <w:spacing w:val="-3"/>
          <w:sz w:val="20"/>
          <w:szCs w:val="20"/>
        </w:rPr>
        <w:tab/>
      </w:r>
      <w:r w:rsidRPr="00E26F98">
        <w:rPr>
          <w:rFonts w:cs="Arial"/>
          <w:spacing w:val="-3"/>
          <w:sz w:val="20"/>
          <w:szCs w:val="20"/>
        </w:rPr>
        <w:tab/>
        <w:t>1.90 m</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Otras..................................</w:t>
      </w:r>
      <w:r w:rsidRPr="00E26F98">
        <w:rPr>
          <w:rFonts w:cs="Arial"/>
          <w:spacing w:val="-3"/>
          <w:sz w:val="20"/>
          <w:szCs w:val="20"/>
        </w:rPr>
        <w:tab/>
      </w:r>
      <w:r w:rsidRPr="00E26F98">
        <w:rPr>
          <w:rFonts w:cs="Arial"/>
          <w:spacing w:val="-3"/>
          <w:sz w:val="20"/>
          <w:szCs w:val="20"/>
        </w:rPr>
        <w:tab/>
        <w:t>Según se indique</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Tableros eléctricos...........</w:t>
      </w:r>
      <w:r w:rsidRPr="00E26F98">
        <w:rPr>
          <w:rFonts w:cs="Arial"/>
          <w:spacing w:val="-3"/>
          <w:sz w:val="20"/>
          <w:szCs w:val="20"/>
        </w:rPr>
        <w:tab/>
      </w:r>
      <w:r w:rsidRPr="00E26F98">
        <w:rPr>
          <w:rFonts w:cs="Arial"/>
          <w:spacing w:val="-3"/>
          <w:sz w:val="20"/>
          <w:szCs w:val="20"/>
        </w:rPr>
        <w:tab/>
        <w:t>1.50 m a la base pero la parte superior no más de 1.80 m</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Gabinete telefónicos.........</w:t>
      </w:r>
      <w:r w:rsidRPr="00E26F98">
        <w:rPr>
          <w:rFonts w:cs="Arial"/>
          <w:spacing w:val="-3"/>
          <w:sz w:val="20"/>
          <w:szCs w:val="20"/>
        </w:rPr>
        <w:tab/>
      </w:r>
      <w:r w:rsidRPr="00E26F98">
        <w:rPr>
          <w:rFonts w:cs="Arial"/>
          <w:spacing w:val="-3"/>
          <w:sz w:val="20"/>
          <w:szCs w:val="20"/>
        </w:rPr>
        <w:tab/>
        <w:t>0.60 m. a la base.</w:t>
      </w:r>
    </w:p>
    <w:p w:rsidR="000E15F1" w:rsidRPr="00E26F98" w:rsidRDefault="000E15F1" w:rsidP="00BF44D5">
      <w:pPr>
        <w:tabs>
          <w:tab w:val="left" w:pos="0"/>
        </w:tabs>
        <w:suppressAutoHyphens/>
        <w:spacing w:after="0" w:line="240" w:lineRule="auto"/>
        <w:ind w:left="0"/>
        <w:rPr>
          <w:rFonts w:cs="Arial"/>
          <w:spacing w:val="-3"/>
          <w:sz w:val="20"/>
          <w:szCs w:val="20"/>
        </w:rPr>
      </w:pPr>
      <w:r w:rsidRPr="00E26F98">
        <w:rPr>
          <w:rFonts w:cs="Arial"/>
          <w:spacing w:val="-3"/>
          <w:sz w:val="20"/>
          <w:szCs w:val="20"/>
        </w:rPr>
        <w:tab/>
        <w:t>Otras salidas.....................</w:t>
      </w:r>
      <w:r w:rsidRPr="00E26F98">
        <w:rPr>
          <w:rFonts w:cs="Arial"/>
          <w:spacing w:val="-3"/>
          <w:sz w:val="20"/>
          <w:szCs w:val="20"/>
        </w:rPr>
        <w:tab/>
      </w:r>
      <w:r w:rsidRPr="00E26F98">
        <w:rPr>
          <w:rFonts w:cs="Arial"/>
          <w:spacing w:val="-3"/>
          <w:sz w:val="20"/>
          <w:szCs w:val="20"/>
        </w:rPr>
        <w:tab/>
        <w:t>Según se indique</w:t>
      </w:r>
    </w:p>
    <w:p w:rsidR="00510F38" w:rsidRPr="00E26F98" w:rsidRDefault="00510F38" w:rsidP="000E15F1">
      <w:pPr>
        <w:widowControl w:val="0"/>
        <w:tabs>
          <w:tab w:val="left" w:pos="0"/>
        </w:tabs>
        <w:autoSpaceDE w:val="0"/>
        <w:autoSpaceDN w:val="0"/>
        <w:adjustRightInd w:val="0"/>
        <w:spacing w:after="0" w:line="239" w:lineRule="auto"/>
        <w:ind w:left="0" w:firstLine="567"/>
        <w:rPr>
          <w:rFonts w:cs="Arial"/>
          <w:szCs w:val="22"/>
        </w:rPr>
      </w:pPr>
    </w:p>
    <w:p w:rsidR="00510F38" w:rsidRPr="00E26F98" w:rsidRDefault="00510F38" w:rsidP="000E15F1">
      <w:pPr>
        <w:widowControl w:val="0"/>
        <w:tabs>
          <w:tab w:val="left" w:pos="0"/>
          <w:tab w:val="left" w:pos="620"/>
        </w:tabs>
        <w:autoSpaceDE w:val="0"/>
        <w:autoSpaceDN w:val="0"/>
        <w:adjustRightInd w:val="0"/>
        <w:spacing w:after="0" w:line="239" w:lineRule="auto"/>
        <w:ind w:left="0" w:firstLine="567"/>
        <w:rPr>
          <w:rFonts w:cs="Arial"/>
          <w:szCs w:val="22"/>
        </w:rPr>
      </w:pPr>
    </w:p>
    <w:p w:rsidR="00805295" w:rsidRPr="00E26F98" w:rsidRDefault="00805295" w:rsidP="00F66F10">
      <w:pPr>
        <w:pStyle w:val="Ttulo2"/>
        <w:numPr>
          <w:ilvl w:val="1"/>
          <w:numId w:val="8"/>
        </w:numPr>
      </w:pPr>
      <w:bookmarkStart w:id="87" w:name="_Toc487714775"/>
      <w:bookmarkStart w:id="88" w:name="_Toc487715420"/>
      <w:r w:rsidRPr="00E26F98">
        <w:t>SOPORTES Y COLGANTES</w:t>
      </w:r>
      <w:bookmarkEnd w:id="87"/>
      <w:bookmarkEnd w:id="88"/>
    </w:p>
    <w:p w:rsidR="00805295" w:rsidRPr="00E26F98" w:rsidRDefault="00805295" w:rsidP="00805295">
      <w:pPr>
        <w:rPr>
          <w:rFonts w:cs="Arial"/>
          <w:b/>
        </w:rPr>
      </w:pPr>
    </w:p>
    <w:p w:rsidR="00805295" w:rsidRPr="00E26F98" w:rsidRDefault="00805295" w:rsidP="00805295">
      <w:pPr>
        <w:ind w:left="0"/>
        <w:rPr>
          <w:rFonts w:cs="Arial"/>
        </w:rPr>
      </w:pPr>
      <w:r w:rsidRPr="00E26F98">
        <w:rPr>
          <w:rFonts w:cs="Arial"/>
        </w:rPr>
        <w:lastRenderedPageBreak/>
        <w:t>Deberán proveerse e instalarse soportes colgantes para tuberías y conductos de manera que los aseguren, eviten vibraciones, mantengan los gradientes, provean capacidad de expansión y contracción de los tubos y conductos. Serán de la debida resistencia y rigidez, para la carga a soportar y no deberán someter la estructura del edificio a esfuerzos indebidos.</w:t>
      </w:r>
    </w:p>
    <w:p w:rsidR="00805295" w:rsidRPr="00E26F98" w:rsidRDefault="00805295" w:rsidP="00805295">
      <w:pPr>
        <w:ind w:left="0"/>
        <w:rPr>
          <w:rFonts w:cs="Arial"/>
        </w:rPr>
      </w:pPr>
      <w:r w:rsidRPr="00E26F98">
        <w:rPr>
          <w:rFonts w:cs="Arial"/>
        </w:rPr>
        <w:t>El contratista instalará donde se requiera, canales de acero estructural, según aprobación del inspector, para el soporte de tuberías. No se permitirá asegurar las tuberías y conductos con alambre.</w:t>
      </w:r>
    </w:p>
    <w:p w:rsidR="00805295" w:rsidRPr="00E26F98" w:rsidRDefault="00805295" w:rsidP="00F66F10">
      <w:pPr>
        <w:pStyle w:val="Ttulo2"/>
        <w:numPr>
          <w:ilvl w:val="1"/>
          <w:numId w:val="8"/>
        </w:numPr>
      </w:pPr>
      <w:bookmarkStart w:id="89" w:name="_Toc487714776"/>
      <w:bookmarkStart w:id="90" w:name="_Toc487715421"/>
      <w:r w:rsidRPr="00E26F98">
        <w:t>IDENTIFICACIÓN DE EQUIPOS E INSTALACIÓN:</w:t>
      </w:r>
      <w:bookmarkEnd w:id="89"/>
      <w:bookmarkEnd w:id="90"/>
      <w:r w:rsidRPr="00E26F98">
        <w:t xml:space="preserve"> </w:t>
      </w:r>
    </w:p>
    <w:p w:rsidR="00805295" w:rsidRPr="00E26F98" w:rsidRDefault="00805295" w:rsidP="00805295">
      <w:pPr>
        <w:spacing w:line="360" w:lineRule="auto"/>
        <w:ind w:left="1080"/>
        <w:rPr>
          <w:rFonts w:cs="Arial"/>
        </w:rPr>
      </w:pPr>
    </w:p>
    <w:p w:rsidR="00805295" w:rsidRPr="00E26F98" w:rsidRDefault="00805295" w:rsidP="00805295">
      <w:pPr>
        <w:spacing w:after="0" w:line="360" w:lineRule="auto"/>
        <w:ind w:left="0"/>
        <w:rPr>
          <w:rFonts w:cs="Arial"/>
        </w:rPr>
      </w:pPr>
      <w:r w:rsidRPr="00E26F98">
        <w:rPr>
          <w:rFonts w:cs="Arial"/>
        </w:rPr>
        <w:t xml:space="preserve">Todos los equipos serán identificados con placas metálicas de bajo relieve, remachadas o atornilladas con la identificación mostrada en los planos eléctricos o de acuerdo a nueva referencia según considere el </w:t>
      </w:r>
      <w:r w:rsidR="00136E31" w:rsidRPr="00E26F98">
        <w:rPr>
          <w:rFonts w:cs="Arial"/>
          <w:b/>
        </w:rPr>
        <w:t>i</w:t>
      </w:r>
      <w:r w:rsidRPr="00E26F98">
        <w:rPr>
          <w:rFonts w:cs="Arial"/>
          <w:b/>
        </w:rPr>
        <w:t>nspector</w:t>
      </w:r>
      <w:r w:rsidRPr="00E26F98">
        <w:rPr>
          <w:rFonts w:cs="Arial"/>
        </w:rPr>
        <w:t>.</w:t>
      </w:r>
    </w:p>
    <w:p w:rsidR="00805295" w:rsidRPr="00E26F98" w:rsidRDefault="00805295" w:rsidP="00805295">
      <w:pPr>
        <w:spacing w:after="0" w:line="360" w:lineRule="auto"/>
        <w:ind w:left="0"/>
        <w:rPr>
          <w:rFonts w:cs="Arial"/>
        </w:rPr>
      </w:pPr>
      <w:r w:rsidRPr="00E26F98">
        <w:rPr>
          <w:rFonts w:cs="Arial"/>
        </w:rPr>
        <w:t>Todos los cables serán identificados usando plástico adhesivo con una leyenda escrita en papel.</w:t>
      </w:r>
    </w:p>
    <w:p w:rsidR="00805295" w:rsidRPr="00E26F98" w:rsidRDefault="00805295" w:rsidP="00805295">
      <w:pPr>
        <w:spacing w:after="0" w:line="360" w:lineRule="auto"/>
        <w:ind w:left="0"/>
        <w:rPr>
          <w:rFonts w:cs="Arial"/>
        </w:rPr>
      </w:pPr>
      <w:r w:rsidRPr="00E26F98">
        <w:rPr>
          <w:rFonts w:cs="Arial"/>
        </w:rPr>
        <w:t>Todas las placas de tomacorrientes deberán ser identificadas con el nombre del tablero, el número de circuito y la máquina que alimenta cuando corresponda, según se indica en  planos eléctricos.</w:t>
      </w:r>
    </w:p>
    <w:p w:rsidR="00805295" w:rsidRPr="00E26F98" w:rsidRDefault="00805295" w:rsidP="00805295">
      <w:pPr>
        <w:spacing w:after="0" w:line="360" w:lineRule="auto"/>
        <w:ind w:left="0"/>
        <w:rPr>
          <w:rFonts w:cs="Arial"/>
        </w:rPr>
      </w:pPr>
      <w:r w:rsidRPr="00E26F98">
        <w:rPr>
          <w:rFonts w:cs="Arial"/>
        </w:rPr>
        <w:t>Además las tuberías se identificarán con el código de colores para tuberías eléctricas según la norma de INTECO.</w:t>
      </w:r>
    </w:p>
    <w:p w:rsidR="00805295" w:rsidRPr="00E26F98" w:rsidRDefault="00805295" w:rsidP="00805295">
      <w:pPr>
        <w:spacing w:after="0" w:line="360" w:lineRule="auto"/>
        <w:ind w:left="0"/>
        <w:rPr>
          <w:rFonts w:cs="Arial"/>
        </w:rPr>
      </w:pPr>
    </w:p>
    <w:p w:rsidR="00247BB1" w:rsidRPr="00E26F98" w:rsidRDefault="00247BB1" w:rsidP="00F66F10">
      <w:pPr>
        <w:pStyle w:val="Ttulo2"/>
        <w:numPr>
          <w:ilvl w:val="1"/>
          <w:numId w:val="8"/>
        </w:numPr>
      </w:pPr>
      <w:bookmarkStart w:id="91" w:name="_Toc349657417"/>
      <w:bookmarkStart w:id="92" w:name="_Toc349657418"/>
      <w:bookmarkStart w:id="93" w:name="_Toc487714777"/>
      <w:bookmarkStart w:id="94" w:name="_Toc487715422"/>
      <w:r w:rsidRPr="00E26F98">
        <w:t>CENTROS DE CARGA</w:t>
      </w:r>
      <w:bookmarkEnd w:id="91"/>
      <w:bookmarkEnd w:id="93"/>
      <w:bookmarkEnd w:id="94"/>
    </w:p>
    <w:p w:rsidR="00247BB1" w:rsidRPr="00E26F98" w:rsidRDefault="00247BB1" w:rsidP="00247BB1">
      <w:pPr>
        <w:numPr>
          <w:ilvl w:val="12"/>
          <w:numId w:val="0"/>
        </w:numPr>
        <w:rPr>
          <w:rFonts w:cs="Arial"/>
        </w:rPr>
      </w:pPr>
    </w:p>
    <w:p w:rsidR="00247BB1" w:rsidRPr="00E26F98" w:rsidRDefault="00247BB1" w:rsidP="00E24929">
      <w:pPr>
        <w:numPr>
          <w:ilvl w:val="12"/>
          <w:numId w:val="0"/>
        </w:numPr>
        <w:rPr>
          <w:rFonts w:cs="Arial"/>
        </w:rPr>
      </w:pPr>
      <w:r w:rsidRPr="00E26F98">
        <w:rPr>
          <w:rFonts w:cs="Arial"/>
        </w:rPr>
        <w:t>Deben cumplir con los</w:t>
      </w:r>
      <w:r w:rsidR="00E24929" w:rsidRPr="00E26F98">
        <w:rPr>
          <w:rFonts w:cs="Arial"/>
        </w:rPr>
        <w:t xml:space="preserve"> siguientes artículos </w:t>
      </w:r>
      <w:r w:rsidR="00136E31" w:rsidRPr="00E26F98">
        <w:rPr>
          <w:rFonts w:cs="Arial"/>
        </w:rPr>
        <w:t>del Código Eléctrico Nacional</w:t>
      </w:r>
      <w:r w:rsidR="00E24929" w:rsidRPr="00E26F98">
        <w:rPr>
          <w:rFonts w:cs="Arial"/>
        </w:rPr>
        <w:t xml:space="preserve">: </w:t>
      </w:r>
    </w:p>
    <w:p w:rsidR="00247BB1" w:rsidRPr="00E26F98" w:rsidRDefault="00247BB1" w:rsidP="00247BB1">
      <w:pPr>
        <w:numPr>
          <w:ilvl w:val="12"/>
          <w:numId w:val="0"/>
        </w:numPr>
        <w:rPr>
          <w:rFonts w:cs="Arial"/>
        </w:rPr>
      </w:pPr>
      <w:r w:rsidRPr="00E26F98">
        <w:rPr>
          <w:rFonts w:cs="Arial"/>
        </w:rPr>
        <w:t>ARTÍCULO 373-Gabinetes y cajas de cortacircuitos.</w:t>
      </w:r>
    </w:p>
    <w:p w:rsidR="00247BB1" w:rsidRPr="00E26F98" w:rsidRDefault="00247BB1" w:rsidP="00247BB1">
      <w:pPr>
        <w:numPr>
          <w:ilvl w:val="12"/>
          <w:numId w:val="0"/>
        </w:numPr>
        <w:rPr>
          <w:rFonts w:cs="Arial"/>
        </w:rPr>
      </w:pPr>
      <w:r w:rsidRPr="00E26F98">
        <w:rPr>
          <w:rFonts w:cs="Arial"/>
        </w:rPr>
        <w:t>ARTÍCULO 384-Cuadros de distribución y tableros.</w:t>
      </w:r>
    </w:p>
    <w:p w:rsidR="00247BB1" w:rsidRPr="00E26F98" w:rsidRDefault="00E24929" w:rsidP="00E24929">
      <w:pPr>
        <w:numPr>
          <w:ilvl w:val="12"/>
          <w:numId w:val="0"/>
        </w:numPr>
        <w:rPr>
          <w:rFonts w:cs="Arial"/>
        </w:rPr>
      </w:pPr>
      <w:r w:rsidRPr="00E26F98">
        <w:rPr>
          <w:rFonts w:cs="Arial"/>
        </w:rPr>
        <w:t> </w:t>
      </w:r>
      <w:r w:rsidR="00247BB1" w:rsidRPr="00E26F98">
        <w:rPr>
          <w:rFonts w:cs="Arial"/>
        </w:rPr>
        <w:t>Los tableros serán ins</w:t>
      </w:r>
      <w:r w:rsidR="00136E31" w:rsidRPr="00E26F98">
        <w:rPr>
          <w:rFonts w:cs="Arial"/>
        </w:rPr>
        <w:t xml:space="preserve">talados y suministrados por el </w:t>
      </w:r>
      <w:r w:rsidR="00136E31" w:rsidRPr="00E26F98">
        <w:rPr>
          <w:rFonts w:cs="Arial"/>
          <w:b/>
        </w:rPr>
        <w:t>c</w:t>
      </w:r>
      <w:r w:rsidR="00247BB1" w:rsidRPr="00E26F98">
        <w:rPr>
          <w:rFonts w:cs="Arial"/>
          <w:b/>
        </w:rPr>
        <w:t>ontratista</w:t>
      </w:r>
      <w:r w:rsidR="00247BB1" w:rsidRPr="00E26F98">
        <w:rPr>
          <w:rFonts w:cs="Arial"/>
        </w:rPr>
        <w:t xml:space="preserve">. La altura máxima de instalación de cualquier panel </w:t>
      </w:r>
      <w:r w:rsidR="00E26F98" w:rsidRPr="00E26F98">
        <w:rPr>
          <w:rFonts w:cs="Arial"/>
        </w:rPr>
        <w:t>será de 1.8</w:t>
      </w:r>
      <w:r w:rsidR="00247BB1" w:rsidRPr="00E26F98">
        <w:rPr>
          <w:rFonts w:cs="Arial"/>
        </w:rPr>
        <w:t>0 m del sobre superior al N.P.T.</w:t>
      </w:r>
    </w:p>
    <w:p w:rsidR="00247BB1" w:rsidRPr="00E26F98" w:rsidRDefault="00136E31" w:rsidP="00E24929">
      <w:pPr>
        <w:numPr>
          <w:ilvl w:val="12"/>
          <w:numId w:val="0"/>
        </w:numPr>
        <w:rPr>
          <w:rFonts w:cs="Arial"/>
        </w:rPr>
      </w:pPr>
      <w:r w:rsidRPr="00E26F98">
        <w:rPr>
          <w:rFonts w:cs="Arial"/>
        </w:rPr>
        <w:t xml:space="preserve">El </w:t>
      </w:r>
      <w:r w:rsidRPr="00E26F98">
        <w:rPr>
          <w:rFonts w:cs="Arial"/>
          <w:b/>
        </w:rPr>
        <w:t>c</w:t>
      </w:r>
      <w:r w:rsidR="00247BB1" w:rsidRPr="00E26F98">
        <w:rPr>
          <w:rFonts w:cs="Arial"/>
          <w:b/>
        </w:rPr>
        <w:t>ontratista</w:t>
      </w:r>
      <w:r w:rsidR="00247BB1" w:rsidRPr="00E26F98">
        <w:rPr>
          <w:rFonts w:cs="Arial"/>
        </w:rPr>
        <w:t xml:space="preserve"> debe colocar una tarjeta de material resistente a la humedad, con indicación clara y escrita a máquina, de los circuitos servidos. </w:t>
      </w:r>
    </w:p>
    <w:p w:rsidR="00247BB1" w:rsidRPr="00E26F98" w:rsidRDefault="00247BB1" w:rsidP="00247BB1">
      <w:pPr>
        <w:numPr>
          <w:ilvl w:val="12"/>
          <w:numId w:val="0"/>
        </w:numPr>
        <w:rPr>
          <w:rFonts w:cs="Arial"/>
        </w:rPr>
      </w:pPr>
      <w:r w:rsidRPr="00E26F98">
        <w:rPr>
          <w:rFonts w:cs="Arial"/>
        </w:rPr>
        <w:t>Todos los circuitos deberán instalarse por completo incluyendo sus correspondientes conexiones a tierra.</w:t>
      </w:r>
    </w:p>
    <w:p w:rsidR="00247BB1" w:rsidRPr="00E26F98" w:rsidRDefault="00247BB1" w:rsidP="00E24929">
      <w:pPr>
        <w:ind w:left="0"/>
        <w:rPr>
          <w:rFonts w:cs="Arial"/>
        </w:rPr>
      </w:pPr>
      <w:r w:rsidRPr="00E26F98">
        <w:rPr>
          <w:rFonts w:cs="Arial"/>
        </w:rPr>
        <w:t>En los tableros deberán usarse los huecos de fábrica (</w:t>
      </w:r>
      <w:proofErr w:type="spellStart"/>
      <w:r w:rsidRPr="00E26F98">
        <w:rPr>
          <w:rFonts w:cs="Arial"/>
        </w:rPr>
        <w:t>Knockouts</w:t>
      </w:r>
      <w:proofErr w:type="spellEnd"/>
      <w:r w:rsidRPr="00E26F98">
        <w:rPr>
          <w:rFonts w:cs="Arial"/>
        </w:rPr>
        <w:t>). Si es necesario algún hueco  adicional, éste se hará con troquel.</w:t>
      </w:r>
    </w:p>
    <w:p w:rsidR="00247BB1" w:rsidRPr="00E26F98" w:rsidRDefault="00247BB1" w:rsidP="00E24929">
      <w:pPr>
        <w:ind w:left="0"/>
        <w:rPr>
          <w:rFonts w:cs="Arial"/>
        </w:rPr>
      </w:pPr>
      <w:r w:rsidRPr="00E26F98">
        <w:rPr>
          <w:rFonts w:cs="Arial"/>
        </w:rPr>
        <w:lastRenderedPageBreak/>
        <w:t>Aquellos espacios a los que se les haya removido la protección y queden libres, deberán taparse con “cubre espacios”</w:t>
      </w:r>
      <w:r w:rsidR="00E26F98" w:rsidRPr="00E26F98">
        <w:rPr>
          <w:rFonts w:cs="Arial"/>
        </w:rPr>
        <w:t xml:space="preserve"> de Nylon</w:t>
      </w:r>
      <w:r w:rsidRPr="00E26F98">
        <w:rPr>
          <w:rFonts w:cs="Arial"/>
        </w:rPr>
        <w:t xml:space="preserve">. </w:t>
      </w:r>
    </w:p>
    <w:p w:rsidR="00247BB1" w:rsidRPr="00E26F98" w:rsidRDefault="00247BB1" w:rsidP="00E24929">
      <w:pPr>
        <w:ind w:left="0"/>
        <w:rPr>
          <w:rFonts w:cs="Arial"/>
        </w:rPr>
      </w:pPr>
      <w:r w:rsidRPr="00E26F98">
        <w:rPr>
          <w:rFonts w:cs="Arial"/>
        </w:rPr>
        <w:t>Se deberá colocar en el reverso de la tapa, el directorio correspondiente donde se muestren la ubicación final e identificación de los circuitos ramales, así como la descripción del tablero.</w:t>
      </w:r>
    </w:p>
    <w:p w:rsidR="00136E31" w:rsidRPr="00E26F98" w:rsidRDefault="00136E31" w:rsidP="00E24929">
      <w:pPr>
        <w:ind w:left="0"/>
        <w:rPr>
          <w:rFonts w:cs="Arial"/>
        </w:rPr>
      </w:pPr>
    </w:p>
    <w:p w:rsidR="00805295" w:rsidRPr="00E26F98" w:rsidRDefault="00805295" w:rsidP="00F66F10">
      <w:pPr>
        <w:pStyle w:val="Ttulo2"/>
        <w:numPr>
          <w:ilvl w:val="1"/>
          <w:numId w:val="8"/>
        </w:numPr>
      </w:pPr>
      <w:bookmarkStart w:id="95" w:name="_Toc487714778"/>
      <w:bookmarkStart w:id="96" w:name="_Toc487715423"/>
      <w:r w:rsidRPr="00E26F98">
        <w:t>INTERRUPTORES TERMOMAGNÉTICOS</w:t>
      </w:r>
      <w:bookmarkEnd w:id="92"/>
      <w:r w:rsidR="005701F3" w:rsidRPr="00E26F98">
        <w:t>.</w:t>
      </w:r>
      <w:bookmarkEnd w:id="95"/>
      <w:bookmarkEnd w:id="96"/>
    </w:p>
    <w:p w:rsidR="00805295" w:rsidRPr="00E26F98" w:rsidRDefault="00805295" w:rsidP="00805295">
      <w:pPr>
        <w:numPr>
          <w:ilvl w:val="12"/>
          <w:numId w:val="0"/>
        </w:numPr>
        <w:rPr>
          <w:rFonts w:cs="Arial"/>
          <w:b/>
        </w:rPr>
      </w:pPr>
    </w:p>
    <w:p w:rsidR="00805295" w:rsidRPr="00E26F98" w:rsidRDefault="00805295" w:rsidP="00805295">
      <w:pPr>
        <w:numPr>
          <w:ilvl w:val="12"/>
          <w:numId w:val="0"/>
        </w:numPr>
        <w:rPr>
          <w:rFonts w:cs="Arial"/>
        </w:rPr>
      </w:pPr>
      <w:r w:rsidRPr="00E26F98">
        <w:rPr>
          <w:rFonts w:cs="Arial"/>
        </w:rPr>
        <w:t>En ningún caso la carga total debe exceder el 80% de la capacidad de los interruptores en operación normal de carga continua por tres o más horas.</w:t>
      </w:r>
    </w:p>
    <w:p w:rsidR="00805295" w:rsidRPr="00E26F98" w:rsidRDefault="00805295" w:rsidP="00805295">
      <w:pPr>
        <w:numPr>
          <w:ilvl w:val="12"/>
          <w:numId w:val="0"/>
        </w:numPr>
        <w:rPr>
          <w:rFonts w:cs="Arial"/>
        </w:rPr>
      </w:pPr>
      <w:r w:rsidRPr="00E26F98">
        <w:rPr>
          <w:rFonts w:cs="Arial"/>
        </w:rPr>
        <w:t>Deben cumplir con los requerimientos de la última revisión de las siguientes normas:</w:t>
      </w:r>
    </w:p>
    <w:p w:rsidR="00805295" w:rsidRPr="00E26F98" w:rsidRDefault="00805295" w:rsidP="00F66F10">
      <w:pPr>
        <w:numPr>
          <w:ilvl w:val="0"/>
          <w:numId w:val="13"/>
        </w:numPr>
        <w:overflowPunct w:val="0"/>
        <w:autoSpaceDE w:val="0"/>
        <w:autoSpaceDN w:val="0"/>
        <w:adjustRightInd w:val="0"/>
        <w:spacing w:after="0" w:line="240" w:lineRule="auto"/>
        <w:textAlignment w:val="baseline"/>
        <w:rPr>
          <w:rFonts w:cs="Arial"/>
          <w:lang w:val="en-US"/>
        </w:rPr>
      </w:pPr>
      <w:r w:rsidRPr="00E26F98">
        <w:rPr>
          <w:rFonts w:cs="Arial"/>
          <w:lang w:val="en-US"/>
        </w:rPr>
        <w:t xml:space="preserve">UL489, </w:t>
      </w:r>
      <w:proofErr w:type="spellStart"/>
      <w:r w:rsidRPr="00E26F98">
        <w:rPr>
          <w:rFonts w:cs="Arial"/>
          <w:lang w:val="en-US"/>
        </w:rPr>
        <w:t>Disyuntores</w:t>
      </w:r>
      <w:proofErr w:type="spellEnd"/>
      <w:r w:rsidRPr="00E26F98">
        <w:rPr>
          <w:rFonts w:cs="Arial"/>
          <w:lang w:val="en-US"/>
        </w:rPr>
        <w:t xml:space="preserve"> </w:t>
      </w:r>
      <w:proofErr w:type="spellStart"/>
      <w:r w:rsidRPr="00E26F98">
        <w:rPr>
          <w:rFonts w:cs="Arial"/>
          <w:lang w:val="en-US"/>
        </w:rPr>
        <w:t>termomagnéticos</w:t>
      </w:r>
      <w:proofErr w:type="spellEnd"/>
      <w:r w:rsidRPr="00E26F98">
        <w:rPr>
          <w:rFonts w:cs="Arial"/>
          <w:lang w:val="en-US"/>
        </w:rPr>
        <w:t xml:space="preserve"> (Molded Case Circuit Breakers)</w:t>
      </w:r>
      <w:r w:rsidR="00281F56" w:rsidRPr="00E26F98">
        <w:rPr>
          <w:rFonts w:cs="Arial"/>
          <w:lang w:val="en-US"/>
        </w:rPr>
        <w:t>.</w:t>
      </w:r>
    </w:p>
    <w:p w:rsidR="005701F3" w:rsidRPr="00E26F98" w:rsidRDefault="005701F3" w:rsidP="005701F3">
      <w:pPr>
        <w:overflowPunct w:val="0"/>
        <w:autoSpaceDE w:val="0"/>
        <w:autoSpaceDN w:val="0"/>
        <w:adjustRightInd w:val="0"/>
        <w:spacing w:after="0" w:line="240" w:lineRule="auto"/>
        <w:ind w:left="283"/>
        <w:textAlignment w:val="baseline"/>
        <w:rPr>
          <w:rFonts w:cs="Arial"/>
          <w:lang w:val="en-US"/>
        </w:rPr>
      </w:pPr>
    </w:p>
    <w:p w:rsidR="00805295" w:rsidRPr="00E26F98" w:rsidRDefault="00805295" w:rsidP="00F66F10">
      <w:pPr>
        <w:numPr>
          <w:ilvl w:val="0"/>
          <w:numId w:val="13"/>
        </w:numPr>
        <w:overflowPunct w:val="0"/>
        <w:autoSpaceDE w:val="0"/>
        <w:autoSpaceDN w:val="0"/>
        <w:adjustRightInd w:val="0"/>
        <w:spacing w:after="0" w:line="240" w:lineRule="auto"/>
        <w:textAlignment w:val="baseline"/>
        <w:rPr>
          <w:rFonts w:cs="Arial"/>
          <w:lang w:val="en-US"/>
        </w:rPr>
      </w:pPr>
      <w:r w:rsidRPr="00E26F98">
        <w:rPr>
          <w:rFonts w:cs="Arial"/>
          <w:lang w:val="en-US"/>
        </w:rPr>
        <w:t xml:space="preserve">CSA 22.2, Nº 5-1986, </w:t>
      </w:r>
      <w:proofErr w:type="spellStart"/>
      <w:r w:rsidRPr="00E26F98">
        <w:rPr>
          <w:rFonts w:cs="Arial"/>
          <w:lang w:val="en-US"/>
        </w:rPr>
        <w:t>Disyuntores</w:t>
      </w:r>
      <w:proofErr w:type="spellEnd"/>
      <w:r w:rsidRPr="00E26F98">
        <w:rPr>
          <w:rFonts w:cs="Arial"/>
          <w:lang w:val="en-US"/>
        </w:rPr>
        <w:t xml:space="preserve"> </w:t>
      </w:r>
      <w:proofErr w:type="spellStart"/>
      <w:r w:rsidRPr="00E26F98">
        <w:rPr>
          <w:rFonts w:cs="Arial"/>
          <w:lang w:val="en-US"/>
        </w:rPr>
        <w:t>termomagnéticos</w:t>
      </w:r>
      <w:proofErr w:type="spellEnd"/>
      <w:r w:rsidRPr="00E26F98">
        <w:rPr>
          <w:rFonts w:cs="Arial"/>
          <w:lang w:val="en-US"/>
        </w:rPr>
        <w:t xml:space="preserve"> (Molded Case Circuit Breakers).</w:t>
      </w:r>
    </w:p>
    <w:p w:rsidR="005701F3" w:rsidRPr="00A73DE3" w:rsidRDefault="005701F3" w:rsidP="005701F3">
      <w:pPr>
        <w:overflowPunct w:val="0"/>
        <w:autoSpaceDE w:val="0"/>
        <w:autoSpaceDN w:val="0"/>
        <w:adjustRightInd w:val="0"/>
        <w:spacing w:after="0" w:line="240" w:lineRule="auto"/>
        <w:ind w:left="0"/>
        <w:textAlignment w:val="baseline"/>
        <w:rPr>
          <w:rFonts w:cs="Arial"/>
          <w:highlight w:val="yellow"/>
          <w:lang w:val="en-US"/>
        </w:rPr>
      </w:pPr>
    </w:p>
    <w:p w:rsidR="00805295" w:rsidRPr="00E26F98" w:rsidRDefault="00805295" w:rsidP="00F66F10">
      <w:pPr>
        <w:numPr>
          <w:ilvl w:val="0"/>
          <w:numId w:val="13"/>
        </w:numPr>
        <w:overflowPunct w:val="0"/>
        <w:autoSpaceDE w:val="0"/>
        <w:autoSpaceDN w:val="0"/>
        <w:adjustRightInd w:val="0"/>
        <w:spacing w:after="0" w:line="240" w:lineRule="auto"/>
        <w:ind w:left="284" w:hanging="284"/>
        <w:textAlignment w:val="baseline"/>
        <w:rPr>
          <w:rFonts w:cs="Arial"/>
          <w:lang w:val="en-US"/>
        </w:rPr>
      </w:pPr>
      <w:r w:rsidRPr="00E26F98">
        <w:rPr>
          <w:rFonts w:cs="Arial"/>
          <w:lang w:val="en-US"/>
        </w:rPr>
        <w:t xml:space="preserve">NEMA AB-1, </w:t>
      </w:r>
      <w:proofErr w:type="spellStart"/>
      <w:r w:rsidRPr="00E26F98">
        <w:rPr>
          <w:rFonts w:cs="Arial"/>
          <w:lang w:val="en-US"/>
        </w:rPr>
        <w:t>Disyuntores</w:t>
      </w:r>
      <w:proofErr w:type="spellEnd"/>
      <w:r w:rsidRPr="00E26F98">
        <w:rPr>
          <w:rFonts w:cs="Arial"/>
          <w:lang w:val="en-US"/>
        </w:rPr>
        <w:t xml:space="preserve"> </w:t>
      </w:r>
      <w:proofErr w:type="spellStart"/>
      <w:r w:rsidRPr="00E26F98">
        <w:rPr>
          <w:rFonts w:cs="Arial"/>
          <w:lang w:val="en-US"/>
        </w:rPr>
        <w:t>termomagnéticos</w:t>
      </w:r>
      <w:proofErr w:type="spellEnd"/>
      <w:r w:rsidRPr="00E26F98">
        <w:rPr>
          <w:rFonts w:cs="Arial"/>
          <w:lang w:val="en-US"/>
        </w:rPr>
        <w:t xml:space="preserve"> (Molded Case Circuit Breakers and </w:t>
      </w:r>
      <w:proofErr w:type="spellStart"/>
      <w:r w:rsidRPr="00E26F98">
        <w:rPr>
          <w:rFonts w:cs="Arial"/>
          <w:lang w:val="en-US"/>
        </w:rPr>
        <w:t>Molde</w:t>
      </w:r>
      <w:proofErr w:type="spellEnd"/>
      <w:r w:rsidRPr="00E26F98">
        <w:rPr>
          <w:rFonts w:cs="Arial"/>
          <w:lang w:val="en-US"/>
        </w:rPr>
        <w:t xml:space="preserve"> Case Switches).</w:t>
      </w:r>
    </w:p>
    <w:p w:rsidR="005701F3" w:rsidRPr="00E26F98" w:rsidRDefault="005701F3" w:rsidP="005701F3">
      <w:pPr>
        <w:overflowPunct w:val="0"/>
        <w:autoSpaceDE w:val="0"/>
        <w:autoSpaceDN w:val="0"/>
        <w:adjustRightInd w:val="0"/>
        <w:spacing w:after="0" w:line="240" w:lineRule="auto"/>
        <w:ind w:left="0"/>
        <w:textAlignment w:val="baseline"/>
        <w:rPr>
          <w:rFonts w:cs="Arial"/>
          <w:lang w:val="en-US"/>
        </w:rPr>
      </w:pPr>
    </w:p>
    <w:p w:rsidR="00805295" w:rsidRPr="00E26F98" w:rsidRDefault="00805295" w:rsidP="00F66F10">
      <w:pPr>
        <w:numPr>
          <w:ilvl w:val="0"/>
          <w:numId w:val="13"/>
        </w:numPr>
        <w:overflowPunct w:val="0"/>
        <w:autoSpaceDE w:val="0"/>
        <w:autoSpaceDN w:val="0"/>
        <w:adjustRightInd w:val="0"/>
        <w:spacing w:after="0" w:line="240" w:lineRule="auto"/>
        <w:ind w:left="284" w:hanging="284"/>
        <w:textAlignment w:val="baseline"/>
        <w:rPr>
          <w:rFonts w:cs="Arial"/>
          <w:lang w:val="en-US"/>
        </w:rPr>
      </w:pPr>
      <w:r w:rsidRPr="00E26F98">
        <w:rPr>
          <w:rFonts w:cs="Arial"/>
          <w:lang w:val="en-US"/>
        </w:rPr>
        <w:t xml:space="preserve">US Federal Specification W-C-375B/GEN, </w:t>
      </w:r>
      <w:proofErr w:type="spellStart"/>
      <w:r w:rsidRPr="00E26F98">
        <w:rPr>
          <w:rFonts w:cs="Arial"/>
          <w:lang w:val="en-US"/>
        </w:rPr>
        <w:t>Disyuntores</w:t>
      </w:r>
      <w:proofErr w:type="spellEnd"/>
      <w:r w:rsidRPr="00E26F98">
        <w:rPr>
          <w:rFonts w:cs="Arial"/>
          <w:lang w:val="en-US"/>
        </w:rPr>
        <w:t xml:space="preserve"> </w:t>
      </w:r>
      <w:proofErr w:type="spellStart"/>
      <w:r w:rsidRPr="00E26F98">
        <w:rPr>
          <w:rFonts w:cs="Arial"/>
          <w:lang w:val="en-US"/>
        </w:rPr>
        <w:t>termomagnéticos</w:t>
      </w:r>
      <w:proofErr w:type="spellEnd"/>
      <w:r w:rsidRPr="00E26F98">
        <w:rPr>
          <w:rFonts w:cs="Arial"/>
          <w:lang w:val="en-US"/>
        </w:rPr>
        <w:t xml:space="preserve"> (Molded Case Circuit Breakers).</w:t>
      </w:r>
    </w:p>
    <w:p w:rsidR="005701F3" w:rsidRPr="00E26F98" w:rsidRDefault="005701F3" w:rsidP="005701F3">
      <w:pPr>
        <w:overflowPunct w:val="0"/>
        <w:autoSpaceDE w:val="0"/>
        <w:autoSpaceDN w:val="0"/>
        <w:adjustRightInd w:val="0"/>
        <w:spacing w:after="0" w:line="240" w:lineRule="auto"/>
        <w:ind w:left="0"/>
        <w:textAlignment w:val="baseline"/>
        <w:rPr>
          <w:rFonts w:cs="Arial"/>
          <w:lang w:val="en-US"/>
        </w:rPr>
      </w:pPr>
    </w:p>
    <w:p w:rsidR="00805295" w:rsidRPr="00E26F98" w:rsidRDefault="00805295" w:rsidP="00F66F10">
      <w:pPr>
        <w:numPr>
          <w:ilvl w:val="0"/>
          <w:numId w:val="13"/>
        </w:numPr>
        <w:overflowPunct w:val="0"/>
        <w:autoSpaceDE w:val="0"/>
        <w:autoSpaceDN w:val="0"/>
        <w:adjustRightInd w:val="0"/>
        <w:spacing w:after="0" w:line="240" w:lineRule="auto"/>
        <w:ind w:left="0" w:firstLine="0"/>
        <w:textAlignment w:val="baseline"/>
        <w:rPr>
          <w:rFonts w:cs="Arial"/>
          <w:lang w:val="en-US"/>
        </w:rPr>
      </w:pPr>
      <w:r w:rsidRPr="00E26F98">
        <w:rPr>
          <w:rFonts w:cs="Arial"/>
          <w:lang w:val="en-US"/>
        </w:rPr>
        <w:t xml:space="preserve">IEC 157-1 </w:t>
      </w:r>
      <w:proofErr w:type="spellStart"/>
      <w:r w:rsidRPr="00E26F98">
        <w:rPr>
          <w:rFonts w:cs="Arial"/>
          <w:lang w:val="en-US"/>
        </w:rPr>
        <w:t>Disyuntores</w:t>
      </w:r>
      <w:proofErr w:type="spellEnd"/>
      <w:r w:rsidRPr="00E26F98">
        <w:rPr>
          <w:rFonts w:cs="Arial"/>
          <w:lang w:val="en-US"/>
        </w:rPr>
        <w:t xml:space="preserve"> </w:t>
      </w:r>
      <w:proofErr w:type="spellStart"/>
      <w:r w:rsidRPr="00E26F98">
        <w:rPr>
          <w:rFonts w:cs="Arial"/>
          <w:lang w:val="en-US"/>
        </w:rPr>
        <w:t>termomagnéticos</w:t>
      </w:r>
      <w:proofErr w:type="spellEnd"/>
      <w:r w:rsidRPr="00E26F98">
        <w:rPr>
          <w:rFonts w:cs="Arial"/>
          <w:lang w:val="en-US"/>
        </w:rPr>
        <w:t xml:space="preserve"> (Molded Case Circuit Breakers).</w:t>
      </w:r>
    </w:p>
    <w:p w:rsidR="005701F3" w:rsidRPr="00E26F98" w:rsidRDefault="005701F3" w:rsidP="005701F3">
      <w:pPr>
        <w:overflowPunct w:val="0"/>
        <w:autoSpaceDE w:val="0"/>
        <w:autoSpaceDN w:val="0"/>
        <w:adjustRightInd w:val="0"/>
        <w:spacing w:after="0" w:line="240" w:lineRule="auto"/>
        <w:ind w:left="0"/>
        <w:textAlignment w:val="baseline"/>
        <w:rPr>
          <w:rFonts w:cs="Arial"/>
          <w:lang w:val="en-US"/>
        </w:rPr>
      </w:pPr>
    </w:p>
    <w:p w:rsidR="00805295" w:rsidRPr="00E26F98" w:rsidRDefault="00805295" w:rsidP="00F66F10">
      <w:pPr>
        <w:numPr>
          <w:ilvl w:val="0"/>
          <w:numId w:val="13"/>
        </w:numPr>
        <w:overflowPunct w:val="0"/>
        <w:autoSpaceDE w:val="0"/>
        <w:autoSpaceDN w:val="0"/>
        <w:adjustRightInd w:val="0"/>
        <w:spacing w:after="0" w:line="240" w:lineRule="auto"/>
        <w:ind w:left="0" w:firstLine="0"/>
        <w:textAlignment w:val="baseline"/>
        <w:rPr>
          <w:rFonts w:cs="Arial"/>
        </w:rPr>
      </w:pPr>
      <w:r w:rsidRPr="00E26F98">
        <w:rPr>
          <w:rFonts w:cs="Arial"/>
        </w:rPr>
        <w:t xml:space="preserve">BS 4752, Disyuntores </w:t>
      </w:r>
      <w:proofErr w:type="spellStart"/>
      <w:r w:rsidRPr="00E26F98">
        <w:rPr>
          <w:rFonts w:cs="Arial"/>
        </w:rPr>
        <w:t>termomagnéticos</w:t>
      </w:r>
      <w:proofErr w:type="spellEnd"/>
      <w:r w:rsidRPr="00E26F98">
        <w:rPr>
          <w:rFonts w:cs="Arial"/>
        </w:rPr>
        <w:t xml:space="preserve"> (Moldes Case </w:t>
      </w:r>
      <w:proofErr w:type="spellStart"/>
      <w:r w:rsidRPr="00E26F98">
        <w:rPr>
          <w:rFonts w:cs="Arial"/>
        </w:rPr>
        <w:t>Circuit</w:t>
      </w:r>
      <w:proofErr w:type="spellEnd"/>
      <w:r w:rsidRPr="00E26F98">
        <w:rPr>
          <w:rFonts w:cs="Arial"/>
        </w:rPr>
        <w:t xml:space="preserve"> Breakers).</w:t>
      </w:r>
    </w:p>
    <w:p w:rsidR="00805295" w:rsidRPr="00E26F98" w:rsidRDefault="00805295" w:rsidP="00805295">
      <w:pPr>
        <w:ind w:left="0"/>
        <w:rPr>
          <w:rFonts w:cs="Arial"/>
        </w:rPr>
      </w:pPr>
    </w:p>
    <w:p w:rsidR="00805295" w:rsidRPr="00E26F98" w:rsidRDefault="00406FAF" w:rsidP="00805295">
      <w:pPr>
        <w:ind w:left="0"/>
        <w:rPr>
          <w:rFonts w:cs="Arial"/>
        </w:rPr>
      </w:pPr>
      <w:r w:rsidRPr="00E26F98">
        <w:rPr>
          <w:rFonts w:cs="Arial"/>
        </w:rPr>
        <w:t xml:space="preserve">Se debe respetar la capacidad de los conductores y de los interruptores mostrados en planos para garantizar una apropiada coordinación de protecciones. </w:t>
      </w:r>
    </w:p>
    <w:p w:rsidR="00281F56" w:rsidRPr="00A73DE3" w:rsidRDefault="00281F56" w:rsidP="00805295">
      <w:pPr>
        <w:ind w:left="0"/>
        <w:rPr>
          <w:rFonts w:cs="Arial"/>
          <w:highlight w:val="yellow"/>
        </w:rPr>
      </w:pPr>
    </w:p>
    <w:p w:rsidR="002618C4" w:rsidRPr="00E26F98" w:rsidRDefault="00227CC7" w:rsidP="00F66F10">
      <w:pPr>
        <w:pStyle w:val="Ttulo2"/>
        <w:numPr>
          <w:ilvl w:val="1"/>
          <w:numId w:val="8"/>
        </w:numPr>
      </w:pPr>
      <w:bookmarkStart w:id="97" w:name="_Toc246920066"/>
      <w:bookmarkStart w:id="98" w:name="_Toc385842857"/>
      <w:bookmarkStart w:id="99" w:name="_Toc487714779"/>
      <w:bookmarkStart w:id="100" w:name="_Toc487715424"/>
      <w:r w:rsidRPr="00E26F98">
        <w:t>CAJAS DE</w:t>
      </w:r>
      <w:bookmarkEnd w:id="97"/>
      <w:r w:rsidRPr="00E26F98">
        <w:t xml:space="preserve"> PASO ELÉCTRICAS:</w:t>
      </w:r>
      <w:bookmarkEnd w:id="98"/>
      <w:bookmarkEnd w:id="99"/>
      <w:bookmarkEnd w:id="100"/>
      <w:r w:rsidRPr="00E26F98">
        <w:t xml:space="preserve"> </w:t>
      </w:r>
    </w:p>
    <w:p w:rsidR="002618C4" w:rsidRPr="00E26F98" w:rsidRDefault="002618C4" w:rsidP="002618C4">
      <w:pPr>
        <w:rPr>
          <w:rFonts w:cs="Arial"/>
          <w:sz w:val="24"/>
          <w:szCs w:val="24"/>
        </w:rPr>
      </w:pPr>
    </w:p>
    <w:p w:rsidR="002618C4" w:rsidRPr="00E26F98" w:rsidRDefault="002618C4" w:rsidP="002618C4">
      <w:pPr>
        <w:ind w:left="0"/>
        <w:rPr>
          <w:rFonts w:cs="Arial"/>
          <w:szCs w:val="22"/>
        </w:rPr>
      </w:pPr>
      <w:r w:rsidRPr="00E26F98">
        <w:rPr>
          <w:rFonts w:cs="Arial"/>
          <w:szCs w:val="22"/>
        </w:rPr>
        <w:t>Las cajas de paso serán de una pieza de calibre normal y los tamaños requeridos por el número de dispositivos y de los cables para ramales, todas línea americana, sello UL.</w:t>
      </w:r>
    </w:p>
    <w:p w:rsidR="002618C4" w:rsidRPr="00E26F98" w:rsidRDefault="002618C4" w:rsidP="002618C4">
      <w:pPr>
        <w:ind w:left="0"/>
        <w:rPr>
          <w:rFonts w:cs="Arial"/>
          <w:szCs w:val="22"/>
        </w:rPr>
      </w:pPr>
      <w:r w:rsidRPr="00E26F98">
        <w:rPr>
          <w:rFonts w:cs="Arial"/>
          <w:szCs w:val="22"/>
        </w:rPr>
        <w:t>Todas las cajas conduit serán aseguradas rígidamente en su posición.  Las mismas, con excepción de las colocadas en cielos falsos y paredes no terminadas y cuando el conduit esté colocado en forma visible, estarán colocadas de tal manera que el filo de la caja esté al ras de losa o pared terminada.  Cuando estén localizadas en las columnas o sobre las puertas, deberán ser colocadas simétricamente a éstas.</w:t>
      </w:r>
    </w:p>
    <w:p w:rsidR="002618C4" w:rsidRPr="00E26F98" w:rsidRDefault="002618C4" w:rsidP="002618C4">
      <w:pPr>
        <w:ind w:left="0"/>
        <w:rPr>
          <w:rFonts w:cs="Arial"/>
          <w:szCs w:val="22"/>
        </w:rPr>
      </w:pPr>
      <w:r w:rsidRPr="00E26F98">
        <w:rPr>
          <w:rFonts w:cs="Arial"/>
          <w:szCs w:val="22"/>
        </w:rPr>
        <w:lastRenderedPageBreak/>
        <w:t>Únicamente se permitirá el uso de cajas octogonales o cuadradas como registro o caja de paso dentro del cielo raso, colocándoseles tapa ciega firmemente atornilladas. Toda caja de distribución en cielos estará soportada adecuadamente con tornillo, no se permitirá soportar las cajas de distribución por medio de la tubería eléctrica.</w:t>
      </w:r>
    </w:p>
    <w:p w:rsidR="002618C4" w:rsidRPr="00E26F98" w:rsidRDefault="002618C4" w:rsidP="002618C4">
      <w:pPr>
        <w:ind w:left="0"/>
        <w:rPr>
          <w:rFonts w:cs="Arial"/>
          <w:szCs w:val="22"/>
        </w:rPr>
      </w:pPr>
      <w:r w:rsidRPr="00E26F98">
        <w:rPr>
          <w:rFonts w:cs="Arial"/>
          <w:szCs w:val="22"/>
        </w:rPr>
        <w:t>Los filos cortantes de las cajas y todo accesorio metálico deben ser limados antes de ser instalados.</w:t>
      </w:r>
    </w:p>
    <w:p w:rsidR="002618C4" w:rsidRPr="00E26F98" w:rsidRDefault="002618C4" w:rsidP="002618C4">
      <w:pPr>
        <w:ind w:left="0"/>
        <w:rPr>
          <w:rFonts w:cs="Arial"/>
          <w:szCs w:val="22"/>
        </w:rPr>
      </w:pPr>
      <w:r w:rsidRPr="00E26F98">
        <w:rPr>
          <w:rFonts w:cs="Arial"/>
          <w:szCs w:val="22"/>
        </w:rPr>
        <w:t>Todas las cajas metálicas siempre que estén asociados con sistemas eléctricos deberán estar debidamente puestas a tierra de acuerdo al Código Eléctrico Nacional, artículo 250 y 370-4.</w:t>
      </w:r>
    </w:p>
    <w:p w:rsidR="002618C4" w:rsidRPr="00E26F98" w:rsidRDefault="002618C4" w:rsidP="002618C4">
      <w:pPr>
        <w:ind w:left="0"/>
        <w:rPr>
          <w:rFonts w:cs="Arial"/>
          <w:szCs w:val="22"/>
        </w:rPr>
      </w:pPr>
      <w:r w:rsidRPr="00E26F98">
        <w:rPr>
          <w:rFonts w:cs="Arial"/>
          <w:szCs w:val="22"/>
        </w:rPr>
        <w:t xml:space="preserve">El número de conductores en las cajas de salidas y cajas de empalmes será de acuerdo con lo establecido por el </w:t>
      </w:r>
      <w:r w:rsidR="00281F56" w:rsidRPr="00E26F98">
        <w:rPr>
          <w:rFonts w:cs="Arial"/>
          <w:szCs w:val="22"/>
        </w:rPr>
        <w:t>Código Eléctrico Nacional en su última Versión</w:t>
      </w:r>
      <w:r w:rsidRPr="00E26F98">
        <w:rPr>
          <w:rFonts w:cs="Arial"/>
          <w:szCs w:val="22"/>
        </w:rPr>
        <w:t>, artículo 370-16.  Ver Tabla 370-16(a)</w:t>
      </w:r>
    </w:p>
    <w:p w:rsidR="002618C4" w:rsidRDefault="002618C4" w:rsidP="002618C4">
      <w:pPr>
        <w:ind w:left="0"/>
        <w:rPr>
          <w:rFonts w:cs="Arial"/>
          <w:i/>
          <w:szCs w:val="22"/>
        </w:rPr>
      </w:pPr>
      <w:r w:rsidRPr="00E26F98">
        <w:rPr>
          <w:rFonts w:cs="Arial"/>
          <w:szCs w:val="22"/>
        </w:rPr>
        <w:t xml:space="preserve">Todas las cajas de salida y accesorios de Conduit serán galvanizados y de acuerdo a la </w:t>
      </w:r>
      <w:r w:rsidRPr="00E26F98">
        <w:rPr>
          <w:rFonts w:cs="Arial"/>
          <w:i/>
          <w:szCs w:val="22"/>
        </w:rPr>
        <w:t xml:space="preserve">“Federal </w:t>
      </w:r>
      <w:proofErr w:type="spellStart"/>
      <w:r w:rsidRPr="00E26F98">
        <w:rPr>
          <w:rFonts w:cs="Arial"/>
          <w:i/>
          <w:szCs w:val="22"/>
        </w:rPr>
        <w:t>Specifications</w:t>
      </w:r>
      <w:proofErr w:type="spellEnd"/>
      <w:r w:rsidRPr="00E26F98">
        <w:rPr>
          <w:rFonts w:cs="Arial"/>
          <w:i/>
          <w:szCs w:val="22"/>
        </w:rPr>
        <w:t>”:</w:t>
      </w:r>
    </w:p>
    <w:p w:rsidR="00E26F98" w:rsidRDefault="00E26F98" w:rsidP="002618C4">
      <w:pPr>
        <w:ind w:left="0"/>
        <w:rPr>
          <w:rFonts w:cs="Arial"/>
          <w:i/>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3725"/>
      </w:tblGrid>
      <w:tr w:rsidR="002618C4" w:rsidRPr="00A73DE3" w:rsidTr="00227CC7">
        <w:trPr>
          <w:jc w:val="center"/>
        </w:trPr>
        <w:tc>
          <w:tcPr>
            <w:tcW w:w="2828" w:type="dxa"/>
            <w:shd w:val="clear" w:color="auto" w:fill="auto"/>
          </w:tcPr>
          <w:p w:rsidR="002618C4" w:rsidRPr="00E26F98" w:rsidRDefault="002618C4" w:rsidP="00227CC7">
            <w:pPr>
              <w:ind w:left="0"/>
              <w:jc w:val="center"/>
              <w:rPr>
                <w:rFonts w:cs="Arial"/>
                <w:b/>
                <w:szCs w:val="22"/>
              </w:rPr>
            </w:pPr>
            <w:r w:rsidRPr="00E26F98">
              <w:rPr>
                <w:rFonts w:cs="Arial"/>
                <w:b/>
                <w:szCs w:val="22"/>
              </w:rPr>
              <w:t>ITEM</w:t>
            </w:r>
          </w:p>
        </w:tc>
        <w:tc>
          <w:tcPr>
            <w:tcW w:w="3725" w:type="dxa"/>
            <w:shd w:val="clear" w:color="auto" w:fill="auto"/>
          </w:tcPr>
          <w:p w:rsidR="002618C4" w:rsidRPr="00E26F98" w:rsidRDefault="002618C4" w:rsidP="00227CC7">
            <w:pPr>
              <w:ind w:left="0"/>
              <w:jc w:val="center"/>
              <w:rPr>
                <w:rFonts w:cs="Arial"/>
                <w:b/>
                <w:szCs w:val="22"/>
              </w:rPr>
            </w:pPr>
            <w:r w:rsidRPr="00E26F98">
              <w:rPr>
                <w:rFonts w:cs="Arial"/>
                <w:b/>
                <w:szCs w:val="22"/>
              </w:rPr>
              <w:t>ESPECIFICACIÓN</w:t>
            </w:r>
          </w:p>
        </w:tc>
      </w:tr>
      <w:tr w:rsidR="002618C4" w:rsidRPr="00A73DE3" w:rsidTr="00227CC7">
        <w:trPr>
          <w:jc w:val="center"/>
        </w:trPr>
        <w:tc>
          <w:tcPr>
            <w:tcW w:w="2828" w:type="dxa"/>
            <w:shd w:val="clear" w:color="auto" w:fill="auto"/>
          </w:tcPr>
          <w:p w:rsidR="002618C4" w:rsidRPr="00E26F98" w:rsidRDefault="002618C4" w:rsidP="00227CC7">
            <w:pPr>
              <w:ind w:left="0"/>
              <w:jc w:val="center"/>
              <w:rPr>
                <w:rFonts w:cs="Arial"/>
                <w:szCs w:val="22"/>
              </w:rPr>
            </w:pPr>
            <w:r w:rsidRPr="00E26F98">
              <w:rPr>
                <w:rFonts w:cs="Arial"/>
                <w:szCs w:val="22"/>
              </w:rPr>
              <w:t>Caja de metal fundido</w:t>
            </w:r>
          </w:p>
        </w:tc>
        <w:tc>
          <w:tcPr>
            <w:tcW w:w="3725" w:type="dxa"/>
            <w:shd w:val="clear" w:color="auto" w:fill="auto"/>
          </w:tcPr>
          <w:p w:rsidR="002618C4" w:rsidRPr="00E26F98" w:rsidRDefault="002618C4" w:rsidP="00227CC7">
            <w:pPr>
              <w:ind w:left="0"/>
              <w:jc w:val="center"/>
              <w:rPr>
                <w:rFonts w:cs="Arial"/>
                <w:szCs w:val="22"/>
              </w:rPr>
            </w:pPr>
            <w:r w:rsidRPr="00E26F98">
              <w:rPr>
                <w:rFonts w:cs="Arial"/>
                <w:szCs w:val="22"/>
              </w:rPr>
              <w:t>W-0-806</w:t>
            </w:r>
          </w:p>
        </w:tc>
      </w:tr>
      <w:tr w:rsidR="002618C4" w:rsidRPr="00A73DE3" w:rsidTr="00227CC7">
        <w:trPr>
          <w:jc w:val="center"/>
        </w:trPr>
        <w:tc>
          <w:tcPr>
            <w:tcW w:w="2828" w:type="dxa"/>
            <w:shd w:val="clear" w:color="auto" w:fill="auto"/>
          </w:tcPr>
          <w:p w:rsidR="002618C4" w:rsidRPr="00E26F98" w:rsidRDefault="002618C4" w:rsidP="00227CC7">
            <w:pPr>
              <w:ind w:left="0"/>
              <w:jc w:val="center"/>
              <w:rPr>
                <w:rFonts w:cs="Arial"/>
                <w:szCs w:val="22"/>
              </w:rPr>
            </w:pPr>
            <w:r w:rsidRPr="00E26F98">
              <w:rPr>
                <w:rFonts w:cs="Arial"/>
                <w:szCs w:val="22"/>
              </w:rPr>
              <w:t>Caja de lámina de metal</w:t>
            </w:r>
          </w:p>
        </w:tc>
        <w:tc>
          <w:tcPr>
            <w:tcW w:w="3725" w:type="dxa"/>
            <w:shd w:val="clear" w:color="auto" w:fill="auto"/>
          </w:tcPr>
          <w:p w:rsidR="002618C4" w:rsidRPr="00E26F98" w:rsidRDefault="002618C4" w:rsidP="00227CC7">
            <w:pPr>
              <w:ind w:left="0"/>
              <w:jc w:val="center"/>
              <w:rPr>
                <w:rFonts w:cs="Arial"/>
                <w:szCs w:val="22"/>
              </w:rPr>
            </w:pPr>
            <w:r w:rsidRPr="00E26F98">
              <w:rPr>
                <w:rFonts w:cs="Arial"/>
                <w:szCs w:val="22"/>
              </w:rPr>
              <w:t>W-0-821</w:t>
            </w:r>
          </w:p>
        </w:tc>
      </w:tr>
      <w:tr w:rsidR="002618C4" w:rsidRPr="00A73DE3" w:rsidTr="00227CC7">
        <w:trPr>
          <w:jc w:val="center"/>
        </w:trPr>
        <w:tc>
          <w:tcPr>
            <w:tcW w:w="2828" w:type="dxa"/>
            <w:shd w:val="clear" w:color="auto" w:fill="auto"/>
          </w:tcPr>
          <w:p w:rsidR="002618C4" w:rsidRPr="00E26F98" w:rsidRDefault="002618C4" w:rsidP="00227CC7">
            <w:pPr>
              <w:ind w:left="0"/>
              <w:jc w:val="center"/>
              <w:rPr>
                <w:rFonts w:cs="Arial"/>
                <w:szCs w:val="22"/>
              </w:rPr>
            </w:pPr>
            <w:r w:rsidRPr="00E26F98">
              <w:rPr>
                <w:rFonts w:cs="Arial"/>
                <w:szCs w:val="22"/>
              </w:rPr>
              <w:t>Accesorios de Conduit</w:t>
            </w:r>
          </w:p>
        </w:tc>
        <w:tc>
          <w:tcPr>
            <w:tcW w:w="3725" w:type="dxa"/>
            <w:shd w:val="clear" w:color="auto" w:fill="auto"/>
          </w:tcPr>
          <w:p w:rsidR="002618C4" w:rsidRPr="00E26F98" w:rsidRDefault="002618C4" w:rsidP="00227CC7">
            <w:pPr>
              <w:ind w:left="0"/>
              <w:jc w:val="center"/>
              <w:rPr>
                <w:rFonts w:cs="Arial"/>
                <w:szCs w:val="22"/>
              </w:rPr>
            </w:pPr>
            <w:r w:rsidRPr="00E26F98">
              <w:rPr>
                <w:rFonts w:cs="Arial"/>
                <w:szCs w:val="22"/>
              </w:rPr>
              <w:t>W-0-406</w:t>
            </w:r>
          </w:p>
        </w:tc>
      </w:tr>
    </w:tbl>
    <w:p w:rsidR="002618C4" w:rsidRPr="00A73DE3" w:rsidRDefault="002618C4" w:rsidP="002618C4">
      <w:pPr>
        <w:rPr>
          <w:rFonts w:cs="Arial"/>
          <w:sz w:val="24"/>
          <w:szCs w:val="24"/>
          <w:highlight w:val="yellow"/>
        </w:rPr>
      </w:pPr>
    </w:p>
    <w:p w:rsidR="002618C4" w:rsidRPr="00E26F98" w:rsidRDefault="002618C4" w:rsidP="002618C4">
      <w:pPr>
        <w:ind w:left="0"/>
        <w:rPr>
          <w:rFonts w:cs="Arial"/>
          <w:szCs w:val="22"/>
        </w:rPr>
      </w:pPr>
      <w:r w:rsidRPr="00E26F98">
        <w:rPr>
          <w:rFonts w:cs="Arial"/>
          <w:szCs w:val="22"/>
        </w:rPr>
        <w:t xml:space="preserve">Las cajas de salida en Conduit expuesto a la intemperie serán de metal fundido. </w:t>
      </w:r>
    </w:p>
    <w:p w:rsidR="002618C4" w:rsidRPr="00E26F98" w:rsidRDefault="002618C4" w:rsidP="002618C4">
      <w:pPr>
        <w:ind w:left="0"/>
        <w:rPr>
          <w:rFonts w:cs="Arial"/>
          <w:szCs w:val="22"/>
        </w:rPr>
      </w:pPr>
      <w:r w:rsidRPr="00E26F98">
        <w:rPr>
          <w:rFonts w:cs="Arial"/>
          <w:szCs w:val="22"/>
        </w:rPr>
        <w:t>Las cajas ocultas en muros o cielo falso, y en interiores, serán de lámina de metal, no menores de 10.16 cm de diámetro por 3.81 cm de hondo.  Las cajas de Conduit empotrado en concreto serán del tipo conduleta con un diámetro no menor de 10.16 cm.</w:t>
      </w:r>
    </w:p>
    <w:p w:rsidR="002618C4" w:rsidRPr="00E26F98" w:rsidRDefault="00862246" w:rsidP="00F66F10">
      <w:pPr>
        <w:pStyle w:val="Ttulo2"/>
        <w:numPr>
          <w:ilvl w:val="1"/>
          <w:numId w:val="8"/>
        </w:numPr>
      </w:pPr>
      <w:bookmarkStart w:id="101" w:name="_Toc385842858"/>
      <w:bookmarkStart w:id="102" w:name="_Toc487714780"/>
      <w:bookmarkStart w:id="103" w:name="_Toc487715425"/>
      <w:r w:rsidRPr="00E26F98">
        <w:t>SUPRESORES DE TRANSIENTES DE VOLTAJE  (T.V.S.S.)</w:t>
      </w:r>
      <w:bookmarkEnd w:id="101"/>
      <w:bookmarkEnd w:id="102"/>
      <w:bookmarkEnd w:id="103"/>
    </w:p>
    <w:p w:rsidR="002618C4" w:rsidRPr="00E26F98" w:rsidRDefault="002618C4" w:rsidP="002618C4">
      <w:pPr>
        <w:rPr>
          <w:rFonts w:cs="Arial"/>
          <w:sz w:val="24"/>
          <w:szCs w:val="24"/>
          <w:lang w:val="es-ES"/>
        </w:rPr>
      </w:pPr>
    </w:p>
    <w:p w:rsidR="002618C4" w:rsidRPr="00E26F98" w:rsidRDefault="002618C4" w:rsidP="002618C4">
      <w:pPr>
        <w:ind w:left="0"/>
        <w:rPr>
          <w:rFonts w:cs="Arial"/>
          <w:szCs w:val="22"/>
        </w:rPr>
      </w:pPr>
      <w:r w:rsidRPr="00E26F98">
        <w:rPr>
          <w:rFonts w:cs="Arial"/>
          <w:szCs w:val="22"/>
        </w:rPr>
        <w:t xml:space="preserve">El </w:t>
      </w:r>
      <w:r w:rsidRPr="00E26F98">
        <w:rPr>
          <w:rFonts w:cs="Arial"/>
          <w:i/>
          <w:szCs w:val="22"/>
          <w:u w:val="single"/>
        </w:rPr>
        <w:t>Contratista</w:t>
      </w:r>
      <w:r w:rsidRPr="00E26F98">
        <w:rPr>
          <w:rFonts w:cs="Arial"/>
          <w:szCs w:val="22"/>
        </w:rPr>
        <w:t xml:space="preserve"> debe suministrar e instalar los supresores de transientes de voltaje (TVSS) en los tableros indicados, con las capacidades y especificaciones siguientes:</w:t>
      </w:r>
    </w:p>
    <w:p w:rsidR="002618C4" w:rsidRPr="00E26F98" w:rsidRDefault="002618C4" w:rsidP="002618C4">
      <w:pPr>
        <w:ind w:left="0"/>
        <w:rPr>
          <w:rFonts w:cs="Arial"/>
          <w:szCs w:val="22"/>
        </w:rPr>
      </w:pPr>
      <w:r w:rsidRPr="00E26F98">
        <w:rPr>
          <w:rFonts w:cs="Arial"/>
          <w:szCs w:val="22"/>
        </w:rPr>
        <w:t xml:space="preserve">Supresor de transientes  de </w:t>
      </w:r>
      <w:r w:rsidR="00E26F98">
        <w:rPr>
          <w:rFonts w:cs="Arial"/>
          <w:szCs w:val="22"/>
        </w:rPr>
        <w:t>tensión (TVSS), categoría C, 240Δ</w:t>
      </w:r>
      <w:r w:rsidRPr="00E26F98">
        <w:rPr>
          <w:rFonts w:cs="Arial"/>
          <w:szCs w:val="22"/>
        </w:rPr>
        <w:t xml:space="preserve">/120 VAC, capacidad </w:t>
      </w:r>
      <w:proofErr w:type="spellStart"/>
      <w:r w:rsidRPr="00E26F98">
        <w:rPr>
          <w:rFonts w:cs="Arial"/>
          <w:szCs w:val="22"/>
        </w:rPr>
        <w:t>interruptiva</w:t>
      </w:r>
      <w:proofErr w:type="spellEnd"/>
      <w:r w:rsidRPr="00E26F98">
        <w:rPr>
          <w:rFonts w:cs="Arial"/>
          <w:szCs w:val="22"/>
        </w:rPr>
        <w:t xml:space="preserve"> según plano, contador de eventos incorporado (en los tableros principales de distribución). </w:t>
      </w:r>
      <w:r w:rsidR="003F0E04">
        <w:rPr>
          <w:rFonts w:cs="Arial"/>
          <w:szCs w:val="22"/>
        </w:rPr>
        <w:t>De ser posible e</w:t>
      </w:r>
      <w:r w:rsidRPr="00E26F98">
        <w:rPr>
          <w:rFonts w:cs="Arial"/>
          <w:szCs w:val="22"/>
        </w:rPr>
        <w:t>l supresor debe estar incorporado al tablero eléctrico.</w:t>
      </w:r>
    </w:p>
    <w:p w:rsidR="002618C4" w:rsidRPr="00E26F98" w:rsidRDefault="002618C4" w:rsidP="002618C4">
      <w:pPr>
        <w:ind w:left="0"/>
        <w:rPr>
          <w:rFonts w:cs="Arial"/>
          <w:szCs w:val="22"/>
        </w:rPr>
      </w:pPr>
      <w:r w:rsidRPr="00E26F98">
        <w:rPr>
          <w:rFonts w:cs="Arial"/>
          <w:szCs w:val="22"/>
        </w:rPr>
        <w:lastRenderedPageBreak/>
        <w:t xml:space="preserve">El supresor de transientes será para conectarse en paralelo con el tablero. Cada sistema especificado deberá proveer una protección efectiva contra transientes de alta energía en acuerdo con ANSI/IEEEC62.41 Categoría A y B. El sistema TVSS debe estar construido a base de módulos de protección, utilizando </w:t>
      </w:r>
      <w:proofErr w:type="spellStart"/>
      <w:r w:rsidRPr="00E26F98">
        <w:rPr>
          <w:rFonts w:cs="Arial"/>
          <w:szCs w:val="22"/>
        </w:rPr>
        <w:t>va</w:t>
      </w:r>
      <w:r w:rsidR="00862246" w:rsidRPr="00E26F98">
        <w:rPr>
          <w:rFonts w:cs="Arial"/>
          <w:szCs w:val="22"/>
        </w:rPr>
        <w:t>ristores</w:t>
      </w:r>
      <w:proofErr w:type="spellEnd"/>
      <w:r w:rsidR="00862246" w:rsidRPr="00E26F98">
        <w:rPr>
          <w:rFonts w:cs="Arial"/>
          <w:szCs w:val="22"/>
        </w:rPr>
        <w:t xml:space="preserve"> de óxido metálico (MOV</w:t>
      </w:r>
      <w:r w:rsidRPr="00E26F98">
        <w:rPr>
          <w:rFonts w:cs="Arial"/>
          <w:szCs w:val="22"/>
        </w:rPr>
        <w:t xml:space="preserve">). </w:t>
      </w:r>
    </w:p>
    <w:p w:rsidR="002618C4" w:rsidRPr="00E26F98" w:rsidRDefault="002618C4" w:rsidP="002618C4">
      <w:pPr>
        <w:ind w:left="0"/>
        <w:rPr>
          <w:rFonts w:cs="Arial"/>
          <w:szCs w:val="22"/>
        </w:rPr>
      </w:pPr>
      <w:r w:rsidRPr="00E26F98">
        <w:rPr>
          <w:rFonts w:cs="Arial"/>
          <w:szCs w:val="22"/>
        </w:rPr>
        <w:t>Deberá cumplir con los siguientes estándares:</w:t>
      </w:r>
    </w:p>
    <w:p w:rsidR="002618C4" w:rsidRPr="003F0E04" w:rsidRDefault="002618C4" w:rsidP="00F66F10">
      <w:pPr>
        <w:numPr>
          <w:ilvl w:val="0"/>
          <w:numId w:val="20"/>
        </w:numPr>
        <w:spacing w:after="0" w:line="240" w:lineRule="auto"/>
        <w:rPr>
          <w:rFonts w:cs="Arial"/>
          <w:szCs w:val="22"/>
        </w:rPr>
      </w:pPr>
      <w:r w:rsidRPr="003F0E04">
        <w:rPr>
          <w:rFonts w:cs="Arial"/>
          <w:szCs w:val="22"/>
        </w:rPr>
        <w:t xml:space="preserve">Canadian </w:t>
      </w:r>
      <w:proofErr w:type="spellStart"/>
      <w:r w:rsidRPr="003F0E04">
        <w:rPr>
          <w:rFonts w:cs="Arial"/>
          <w:szCs w:val="22"/>
        </w:rPr>
        <w:t>Standards</w:t>
      </w:r>
      <w:proofErr w:type="spellEnd"/>
      <w:r w:rsidRPr="003F0E04">
        <w:rPr>
          <w:rFonts w:cs="Arial"/>
          <w:szCs w:val="22"/>
        </w:rPr>
        <w:t xml:space="preserve"> </w:t>
      </w:r>
      <w:proofErr w:type="spellStart"/>
      <w:r w:rsidRPr="003F0E04">
        <w:rPr>
          <w:rFonts w:cs="Arial"/>
          <w:szCs w:val="22"/>
        </w:rPr>
        <w:t>Association</w:t>
      </w:r>
      <w:proofErr w:type="spellEnd"/>
      <w:r w:rsidRPr="003F0E04">
        <w:rPr>
          <w:rFonts w:cs="Arial"/>
          <w:szCs w:val="22"/>
        </w:rPr>
        <w:t xml:space="preserve"> (CSA).</w:t>
      </w:r>
    </w:p>
    <w:p w:rsidR="002618C4" w:rsidRPr="003F0E04" w:rsidRDefault="002618C4" w:rsidP="00F66F10">
      <w:pPr>
        <w:numPr>
          <w:ilvl w:val="0"/>
          <w:numId w:val="20"/>
        </w:numPr>
        <w:spacing w:after="0" w:line="240" w:lineRule="auto"/>
        <w:rPr>
          <w:rFonts w:cs="Arial"/>
          <w:szCs w:val="22"/>
          <w:lang w:val="en-US"/>
        </w:rPr>
      </w:pPr>
      <w:r w:rsidRPr="003F0E04">
        <w:rPr>
          <w:rFonts w:cs="Arial"/>
          <w:szCs w:val="22"/>
          <w:lang w:val="en-US"/>
        </w:rPr>
        <w:t>American National Standards Institute and Institute of Electrical Engineers (ANSI/IEEE C62.11, C62.41, C62.45).</w:t>
      </w:r>
    </w:p>
    <w:p w:rsidR="002618C4" w:rsidRPr="003F0E04" w:rsidRDefault="002618C4" w:rsidP="00F66F10">
      <w:pPr>
        <w:numPr>
          <w:ilvl w:val="0"/>
          <w:numId w:val="20"/>
        </w:numPr>
        <w:spacing w:after="0" w:line="240" w:lineRule="auto"/>
        <w:rPr>
          <w:rFonts w:cs="Arial"/>
          <w:szCs w:val="22"/>
          <w:lang w:val="en-US"/>
        </w:rPr>
      </w:pPr>
      <w:r w:rsidRPr="003F0E04">
        <w:rPr>
          <w:rFonts w:cs="Arial"/>
          <w:szCs w:val="22"/>
          <w:lang w:val="en-US"/>
        </w:rPr>
        <w:t>National Electrical Manufacturer Association (NEMA LS-1 1992).</w:t>
      </w:r>
    </w:p>
    <w:p w:rsidR="002618C4" w:rsidRPr="003F0E04" w:rsidRDefault="002618C4" w:rsidP="00F66F10">
      <w:pPr>
        <w:numPr>
          <w:ilvl w:val="0"/>
          <w:numId w:val="20"/>
        </w:numPr>
        <w:spacing w:after="0" w:line="240" w:lineRule="auto"/>
        <w:rPr>
          <w:rFonts w:cs="Arial"/>
          <w:szCs w:val="22"/>
          <w:lang w:val="en-US"/>
        </w:rPr>
      </w:pPr>
      <w:r w:rsidRPr="003F0E04">
        <w:rPr>
          <w:rFonts w:cs="Arial"/>
          <w:szCs w:val="22"/>
          <w:lang w:val="en-US"/>
        </w:rPr>
        <w:t>National Fire Protection Association (NFPA 20, 70, 75 y 780).</w:t>
      </w:r>
    </w:p>
    <w:p w:rsidR="002618C4" w:rsidRPr="003F0E04" w:rsidRDefault="002618C4" w:rsidP="00F66F10">
      <w:pPr>
        <w:numPr>
          <w:ilvl w:val="0"/>
          <w:numId w:val="20"/>
        </w:numPr>
        <w:spacing w:after="0" w:line="240" w:lineRule="auto"/>
        <w:rPr>
          <w:rFonts w:cs="Arial"/>
          <w:szCs w:val="22"/>
        </w:rPr>
      </w:pPr>
      <w:proofErr w:type="spellStart"/>
      <w:r w:rsidRPr="003F0E04">
        <w:rPr>
          <w:rFonts w:cs="Arial"/>
          <w:szCs w:val="22"/>
        </w:rPr>
        <w:t>National</w:t>
      </w:r>
      <w:proofErr w:type="spellEnd"/>
      <w:r w:rsidRPr="003F0E04">
        <w:rPr>
          <w:rFonts w:cs="Arial"/>
          <w:szCs w:val="22"/>
        </w:rPr>
        <w:t xml:space="preserve"> Electric </w:t>
      </w:r>
      <w:proofErr w:type="spellStart"/>
      <w:r w:rsidRPr="003F0E04">
        <w:rPr>
          <w:rFonts w:cs="Arial"/>
          <w:szCs w:val="22"/>
        </w:rPr>
        <w:t>Code</w:t>
      </w:r>
      <w:proofErr w:type="spellEnd"/>
      <w:r w:rsidRPr="003F0E04">
        <w:rPr>
          <w:rFonts w:cs="Arial"/>
          <w:szCs w:val="22"/>
        </w:rPr>
        <w:t>.</w:t>
      </w:r>
    </w:p>
    <w:p w:rsidR="002618C4" w:rsidRPr="003F0E04" w:rsidRDefault="002618C4" w:rsidP="00F66F10">
      <w:pPr>
        <w:numPr>
          <w:ilvl w:val="0"/>
          <w:numId w:val="20"/>
        </w:numPr>
        <w:spacing w:after="0" w:line="240" w:lineRule="auto"/>
        <w:rPr>
          <w:rFonts w:cs="Arial"/>
          <w:szCs w:val="22"/>
        </w:rPr>
      </w:pPr>
      <w:proofErr w:type="spellStart"/>
      <w:r w:rsidRPr="003F0E04">
        <w:rPr>
          <w:rFonts w:cs="Arial"/>
          <w:szCs w:val="22"/>
        </w:rPr>
        <w:t>Uderwriters</w:t>
      </w:r>
      <w:proofErr w:type="spellEnd"/>
      <w:r w:rsidRPr="003F0E04">
        <w:rPr>
          <w:rFonts w:cs="Arial"/>
          <w:szCs w:val="22"/>
        </w:rPr>
        <w:t xml:space="preserve"> </w:t>
      </w:r>
      <w:proofErr w:type="spellStart"/>
      <w:r w:rsidRPr="003F0E04">
        <w:rPr>
          <w:rFonts w:cs="Arial"/>
          <w:szCs w:val="22"/>
        </w:rPr>
        <w:t>Laboratories</w:t>
      </w:r>
      <w:proofErr w:type="spellEnd"/>
      <w:r w:rsidRPr="003F0E04">
        <w:rPr>
          <w:rFonts w:cs="Arial"/>
          <w:szCs w:val="22"/>
        </w:rPr>
        <w:t xml:space="preserve"> (UL 1449 y UL 1283).</w:t>
      </w:r>
    </w:p>
    <w:p w:rsidR="002618C4" w:rsidRPr="003F0E04" w:rsidRDefault="002618C4" w:rsidP="00F66F10">
      <w:pPr>
        <w:numPr>
          <w:ilvl w:val="0"/>
          <w:numId w:val="20"/>
        </w:numPr>
        <w:spacing w:after="0" w:line="240" w:lineRule="auto"/>
        <w:rPr>
          <w:rFonts w:cs="Arial"/>
          <w:szCs w:val="22"/>
        </w:rPr>
      </w:pPr>
      <w:r w:rsidRPr="003F0E04">
        <w:rPr>
          <w:rFonts w:cs="Arial"/>
          <w:szCs w:val="22"/>
        </w:rPr>
        <w:t xml:space="preserve">International </w:t>
      </w:r>
      <w:proofErr w:type="spellStart"/>
      <w:r w:rsidRPr="003F0E04">
        <w:rPr>
          <w:rFonts w:cs="Arial"/>
          <w:szCs w:val="22"/>
        </w:rPr>
        <w:t>Electrotechnical</w:t>
      </w:r>
      <w:proofErr w:type="spellEnd"/>
      <w:r w:rsidRPr="003F0E04">
        <w:rPr>
          <w:rFonts w:cs="Arial"/>
          <w:szCs w:val="22"/>
        </w:rPr>
        <w:t xml:space="preserve"> </w:t>
      </w:r>
      <w:proofErr w:type="spellStart"/>
      <w:r w:rsidRPr="003F0E04">
        <w:rPr>
          <w:rFonts w:cs="Arial"/>
          <w:szCs w:val="22"/>
        </w:rPr>
        <w:t>Commission</w:t>
      </w:r>
      <w:proofErr w:type="spellEnd"/>
      <w:r w:rsidRPr="003F0E04">
        <w:rPr>
          <w:rFonts w:cs="Arial"/>
          <w:szCs w:val="22"/>
        </w:rPr>
        <w:t xml:space="preserve"> (IEC 801).</w:t>
      </w:r>
    </w:p>
    <w:p w:rsidR="00862246" w:rsidRPr="003F0E04" w:rsidRDefault="002618C4" w:rsidP="00F66F10">
      <w:pPr>
        <w:numPr>
          <w:ilvl w:val="0"/>
          <w:numId w:val="20"/>
        </w:numPr>
        <w:spacing w:after="0" w:line="240" w:lineRule="auto"/>
        <w:rPr>
          <w:rFonts w:cs="Arial"/>
          <w:szCs w:val="22"/>
          <w:lang w:val="en-US"/>
        </w:rPr>
      </w:pPr>
      <w:r w:rsidRPr="003F0E04">
        <w:rPr>
          <w:rFonts w:cs="Arial"/>
          <w:szCs w:val="22"/>
          <w:lang w:val="en-US"/>
        </w:rPr>
        <w:t>International Standards Organization (ISO) Company certified ISO 9001 for manufacturing, design and service.</w:t>
      </w:r>
    </w:p>
    <w:p w:rsidR="002618C4" w:rsidRPr="003F0E04" w:rsidRDefault="002618C4" w:rsidP="00F66F10">
      <w:pPr>
        <w:numPr>
          <w:ilvl w:val="0"/>
          <w:numId w:val="20"/>
        </w:numPr>
        <w:spacing w:after="0" w:line="240" w:lineRule="auto"/>
        <w:rPr>
          <w:rFonts w:cs="Arial"/>
          <w:szCs w:val="22"/>
        </w:rPr>
      </w:pPr>
      <w:r w:rsidRPr="003F0E04">
        <w:rPr>
          <w:rFonts w:cs="Arial"/>
          <w:szCs w:val="22"/>
        </w:rPr>
        <w:t>Los supresores de transientes a instalar deben contar con los siguientes niveles de monitoreo:</w:t>
      </w:r>
    </w:p>
    <w:p w:rsidR="002618C4" w:rsidRPr="003F0E04" w:rsidRDefault="002618C4" w:rsidP="00F66F10">
      <w:pPr>
        <w:numPr>
          <w:ilvl w:val="0"/>
          <w:numId w:val="20"/>
        </w:numPr>
        <w:spacing w:after="0" w:line="240" w:lineRule="auto"/>
        <w:rPr>
          <w:rFonts w:cs="Arial"/>
          <w:szCs w:val="22"/>
        </w:rPr>
      </w:pPr>
      <w:r w:rsidRPr="003F0E04">
        <w:rPr>
          <w:rFonts w:cs="Arial"/>
          <w:szCs w:val="22"/>
        </w:rPr>
        <w:t>Monitoreo continuo del sistema de fusibles.</w:t>
      </w:r>
    </w:p>
    <w:p w:rsidR="002618C4" w:rsidRPr="003F0E04" w:rsidRDefault="002618C4" w:rsidP="00F66F10">
      <w:pPr>
        <w:numPr>
          <w:ilvl w:val="0"/>
          <w:numId w:val="20"/>
        </w:numPr>
        <w:spacing w:after="0" w:line="240" w:lineRule="auto"/>
        <w:rPr>
          <w:rFonts w:cs="Arial"/>
          <w:szCs w:val="22"/>
        </w:rPr>
      </w:pPr>
      <w:r w:rsidRPr="003F0E04">
        <w:rPr>
          <w:rFonts w:cs="Arial"/>
          <w:szCs w:val="22"/>
        </w:rPr>
        <w:t>Sensores internos de monitoreo de los elementos tipo MOV, incluida la conexión neutro-tierra, el sistema debe ser capaz de monitorear y notificar aperturas del circuito.</w:t>
      </w:r>
    </w:p>
    <w:p w:rsidR="002618C4" w:rsidRPr="003F0E04" w:rsidRDefault="002618C4" w:rsidP="00F66F10">
      <w:pPr>
        <w:numPr>
          <w:ilvl w:val="0"/>
          <w:numId w:val="20"/>
        </w:numPr>
        <w:spacing w:after="0" w:line="240" w:lineRule="auto"/>
        <w:rPr>
          <w:rFonts w:cs="Arial"/>
          <w:szCs w:val="22"/>
        </w:rPr>
      </w:pPr>
      <w:r w:rsidRPr="003F0E04">
        <w:rPr>
          <w:rFonts w:cs="Arial"/>
          <w:szCs w:val="22"/>
        </w:rPr>
        <w:t>Detección de sobrecalentamiento de todos los módulos.</w:t>
      </w:r>
    </w:p>
    <w:p w:rsidR="002618C4" w:rsidRPr="003F0E04" w:rsidRDefault="002618C4" w:rsidP="00F66F10">
      <w:pPr>
        <w:numPr>
          <w:ilvl w:val="0"/>
          <w:numId w:val="20"/>
        </w:numPr>
        <w:spacing w:after="0" w:line="240" w:lineRule="auto"/>
        <w:rPr>
          <w:rFonts w:cs="Arial"/>
          <w:szCs w:val="22"/>
        </w:rPr>
      </w:pPr>
      <w:r w:rsidRPr="003F0E04">
        <w:rPr>
          <w:rFonts w:cs="Arial"/>
          <w:szCs w:val="22"/>
        </w:rPr>
        <w:t>Un indicador de estado sólido, color rojo-verde, el indicador de falla del dispositivo debe realizarse utilizando la luz roja, en estado normal de operación el indicador debe mantenerse de color verde.</w:t>
      </w:r>
    </w:p>
    <w:p w:rsidR="00281F56" w:rsidRPr="00A73DE3" w:rsidRDefault="00281F56" w:rsidP="00281F56">
      <w:pPr>
        <w:spacing w:after="0" w:line="240" w:lineRule="auto"/>
        <w:ind w:left="360"/>
        <w:rPr>
          <w:rFonts w:cs="Arial"/>
          <w:szCs w:val="22"/>
          <w:highlight w:val="yellow"/>
        </w:rPr>
      </w:pPr>
    </w:p>
    <w:p w:rsidR="002618C4" w:rsidRPr="00A73DE3" w:rsidRDefault="002618C4" w:rsidP="002618C4">
      <w:pPr>
        <w:rPr>
          <w:rFonts w:cs="Arial"/>
          <w:sz w:val="24"/>
          <w:szCs w:val="24"/>
          <w:highlight w:val="yellow"/>
          <w:lang w:val="es-MX"/>
        </w:rPr>
      </w:pPr>
    </w:p>
    <w:p w:rsidR="002618C4" w:rsidRPr="00FE1855" w:rsidRDefault="002618C4" w:rsidP="00F66F10">
      <w:pPr>
        <w:pStyle w:val="Ttulo3"/>
        <w:numPr>
          <w:ilvl w:val="2"/>
          <w:numId w:val="8"/>
        </w:numPr>
      </w:pPr>
      <w:bookmarkStart w:id="104" w:name="_Toc385842859"/>
      <w:bookmarkStart w:id="105" w:name="_Toc487714781"/>
      <w:bookmarkStart w:id="106" w:name="_Toc487715426"/>
      <w:r w:rsidRPr="00FE1855">
        <w:t>Especificaciones de los supresores a instalar en los tableros principales.</w:t>
      </w:r>
      <w:bookmarkEnd w:id="104"/>
      <w:bookmarkEnd w:id="105"/>
      <w:bookmarkEnd w:id="106"/>
    </w:p>
    <w:p w:rsidR="002618C4" w:rsidRPr="00A73DE3" w:rsidRDefault="002618C4" w:rsidP="002618C4">
      <w:pPr>
        <w:ind w:left="1080"/>
        <w:rPr>
          <w:rFonts w:cs="Arial"/>
          <w:b/>
          <w:sz w:val="24"/>
          <w:szCs w:val="24"/>
          <w:highlight w:val="yellow"/>
          <w:u w:val="single"/>
        </w:rPr>
      </w:pPr>
    </w:p>
    <w:p w:rsidR="002618C4" w:rsidRPr="00F2058A" w:rsidRDefault="002618C4" w:rsidP="002618C4">
      <w:pPr>
        <w:ind w:left="0"/>
        <w:rPr>
          <w:rFonts w:cs="Arial"/>
          <w:szCs w:val="22"/>
        </w:rPr>
      </w:pPr>
      <w:r w:rsidRPr="00F2058A">
        <w:rPr>
          <w:rFonts w:cs="Arial"/>
          <w:szCs w:val="22"/>
        </w:rPr>
        <w:t>El sistema deberá</w:t>
      </w:r>
      <w:r w:rsidR="00F2058A" w:rsidRPr="00F2058A">
        <w:rPr>
          <w:rFonts w:cs="Arial"/>
          <w:szCs w:val="22"/>
        </w:rPr>
        <w:t xml:space="preserve"> estar diseñado para operar a 240</w:t>
      </w:r>
      <w:r w:rsidRPr="00F2058A">
        <w:rPr>
          <w:rFonts w:cs="Arial"/>
          <w:szCs w:val="22"/>
        </w:rPr>
        <w:t xml:space="preserve">-120 VCA, monofásico y trifásico, 4 hilos más tierra </w:t>
      </w:r>
      <w:proofErr w:type="spellStart"/>
      <w:r w:rsidRPr="00F2058A">
        <w:rPr>
          <w:rFonts w:cs="Arial"/>
          <w:szCs w:val="22"/>
        </w:rPr>
        <w:t>ó</w:t>
      </w:r>
      <w:proofErr w:type="spellEnd"/>
      <w:r w:rsidRPr="00F2058A">
        <w:rPr>
          <w:rFonts w:cs="Arial"/>
          <w:szCs w:val="22"/>
        </w:rPr>
        <w:t xml:space="preserve"> tres hilos más tierra.</w:t>
      </w:r>
    </w:p>
    <w:p w:rsidR="002618C4" w:rsidRPr="00F2058A" w:rsidRDefault="002618C4" w:rsidP="002618C4">
      <w:pPr>
        <w:ind w:left="0"/>
        <w:rPr>
          <w:rFonts w:cs="Arial"/>
          <w:szCs w:val="22"/>
        </w:rPr>
      </w:pPr>
      <w:r w:rsidRPr="00F2058A">
        <w:rPr>
          <w:rFonts w:cs="Arial"/>
          <w:szCs w:val="22"/>
        </w:rPr>
        <w:t xml:space="preserve">El supresor deberá cumplir con un ciclo de vida probado de manera tal que soporte eventos de 20 </w:t>
      </w:r>
      <w:proofErr w:type="spellStart"/>
      <w:r w:rsidRPr="00F2058A">
        <w:rPr>
          <w:rFonts w:cs="Arial"/>
          <w:szCs w:val="22"/>
        </w:rPr>
        <w:t>kV</w:t>
      </w:r>
      <w:proofErr w:type="spellEnd"/>
      <w:r w:rsidRPr="00F2058A">
        <w:rPr>
          <w:rFonts w:cs="Arial"/>
          <w:szCs w:val="22"/>
        </w:rPr>
        <w:t xml:space="preserve">, 240 </w:t>
      </w:r>
      <w:proofErr w:type="spellStart"/>
      <w:r w:rsidRPr="00F2058A">
        <w:rPr>
          <w:rFonts w:cs="Arial"/>
          <w:szCs w:val="22"/>
        </w:rPr>
        <w:t>kA</w:t>
      </w:r>
      <w:proofErr w:type="spellEnd"/>
      <w:r w:rsidRPr="00F2058A">
        <w:rPr>
          <w:rFonts w:cs="Arial"/>
          <w:szCs w:val="22"/>
        </w:rPr>
        <w:t xml:space="preserve">, con corrientes transitorias en acuerdo con IEEE C62.41 Categoría C3, garantizando una degradación menor al 5% del voltaje de </w:t>
      </w:r>
      <w:proofErr w:type="spellStart"/>
      <w:r w:rsidRPr="00F2058A">
        <w:rPr>
          <w:rFonts w:cs="Arial"/>
          <w:szCs w:val="22"/>
        </w:rPr>
        <w:t>clampeo</w:t>
      </w:r>
      <w:proofErr w:type="spellEnd"/>
      <w:r w:rsidRPr="00F2058A">
        <w:rPr>
          <w:rFonts w:cs="Arial"/>
          <w:szCs w:val="22"/>
        </w:rPr>
        <w:t>. El mínimo número de transientes que deberá soportar el TVSS de acuerdo a las condiciones antes descritas es de 3000 eventos línea - tierra, 3000 eventos línea – neutro y 3000 eventos neutro – tierra.</w:t>
      </w:r>
    </w:p>
    <w:p w:rsidR="002618C4" w:rsidRPr="00F2058A" w:rsidRDefault="002618C4" w:rsidP="002618C4">
      <w:pPr>
        <w:ind w:left="0"/>
        <w:rPr>
          <w:rFonts w:cs="Arial"/>
          <w:szCs w:val="22"/>
        </w:rPr>
      </w:pPr>
      <w:r w:rsidRPr="00F2058A">
        <w:rPr>
          <w:rFonts w:cs="Arial"/>
          <w:szCs w:val="22"/>
        </w:rPr>
        <w:t xml:space="preserve">El sistema TVSS debe estar construido a base de módulos de protección, utilizando </w:t>
      </w:r>
      <w:proofErr w:type="spellStart"/>
      <w:r w:rsidRPr="00F2058A">
        <w:rPr>
          <w:rFonts w:cs="Arial"/>
          <w:szCs w:val="22"/>
        </w:rPr>
        <w:t>var</w:t>
      </w:r>
      <w:r w:rsidR="004723B2" w:rsidRPr="00F2058A">
        <w:rPr>
          <w:rFonts w:cs="Arial"/>
          <w:szCs w:val="22"/>
        </w:rPr>
        <w:t>istores</w:t>
      </w:r>
      <w:proofErr w:type="spellEnd"/>
      <w:r w:rsidR="004723B2" w:rsidRPr="00F2058A">
        <w:rPr>
          <w:rFonts w:cs="Arial"/>
          <w:szCs w:val="22"/>
        </w:rPr>
        <w:t xml:space="preserve"> de óxido metálico (MOV</w:t>
      </w:r>
      <w:r w:rsidRPr="00F2058A">
        <w:rPr>
          <w:rFonts w:cs="Arial"/>
          <w:szCs w:val="22"/>
        </w:rPr>
        <w:t>).</w:t>
      </w:r>
    </w:p>
    <w:p w:rsidR="002618C4" w:rsidRPr="00F2058A" w:rsidRDefault="002618C4" w:rsidP="002618C4">
      <w:pPr>
        <w:ind w:left="0"/>
        <w:rPr>
          <w:rFonts w:cs="Arial"/>
          <w:szCs w:val="22"/>
        </w:rPr>
      </w:pPr>
      <w:r w:rsidRPr="00F2058A">
        <w:rPr>
          <w:rFonts w:cs="Arial"/>
          <w:szCs w:val="22"/>
        </w:rPr>
        <w:lastRenderedPageBreak/>
        <w:t xml:space="preserve">Todos los componentes, incluyendo módulos de supresión, filtros, componentes de monitoreo, </w:t>
      </w:r>
      <w:r w:rsidR="00E77505" w:rsidRPr="00F2058A">
        <w:rPr>
          <w:rFonts w:cs="Arial"/>
          <w:szCs w:val="22"/>
        </w:rPr>
        <w:t>etc.</w:t>
      </w:r>
      <w:r w:rsidRPr="00F2058A">
        <w:rPr>
          <w:rFonts w:cs="Arial"/>
          <w:szCs w:val="22"/>
        </w:rPr>
        <w:t xml:space="preserve">, deberán estar protegidos por fusibles de plata independientes y dimensionados para permitir la máxima capacidad de corriente. Cada fusible deberá tener una diferencia menor al 1% para garantizar el adecuado manejo de la corriente máxima transitoria.   </w:t>
      </w:r>
    </w:p>
    <w:p w:rsidR="002618C4" w:rsidRPr="00F2058A" w:rsidRDefault="002618C4" w:rsidP="002618C4">
      <w:pPr>
        <w:ind w:left="0"/>
        <w:rPr>
          <w:rFonts w:cs="Arial"/>
          <w:szCs w:val="22"/>
        </w:rPr>
      </w:pPr>
      <w:r w:rsidRPr="00F2058A">
        <w:rPr>
          <w:rFonts w:cs="Arial"/>
          <w:szCs w:val="22"/>
        </w:rPr>
        <w:t xml:space="preserve">El supresor deberá proveer protección contra transientes para los siguientes modos: </w:t>
      </w:r>
      <w:r w:rsidR="00F2058A">
        <w:rPr>
          <w:rFonts w:cs="Arial"/>
          <w:szCs w:val="22"/>
        </w:rPr>
        <w:t xml:space="preserve">modo común y modo </w:t>
      </w:r>
      <w:r w:rsidR="00F2058A" w:rsidRPr="00F2058A">
        <w:rPr>
          <w:rFonts w:cs="Arial"/>
          <w:szCs w:val="22"/>
        </w:rPr>
        <w:t xml:space="preserve">diferencial, </w:t>
      </w:r>
      <w:r w:rsidRPr="00F2058A">
        <w:rPr>
          <w:rFonts w:cs="Arial"/>
          <w:szCs w:val="22"/>
        </w:rPr>
        <w:t>Línea – Neutro, Línea – Línea, Línea – Tierra, Neutro – Tierra.</w:t>
      </w:r>
    </w:p>
    <w:p w:rsidR="002618C4" w:rsidRPr="00F2058A" w:rsidRDefault="002618C4" w:rsidP="002618C4">
      <w:pPr>
        <w:ind w:left="0"/>
        <w:rPr>
          <w:rFonts w:cs="Arial"/>
          <w:szCs w:val="22"/>
        </w:rPr>
      </w:pPr>
      <w:r w:rsidRPr="00F2058A">
        <w:rPr>
          <w:rFonts w:cs="Arial"/>
          <w:szCs w:val="22"/>
        </w:rPr>
        <w:t xml:space="preserve">Deberá cumplir con UL 1449 revisión 2, para garantizar que dicho dispositivo es </w:t>
      </w:r>
      <w:proofErr w:type="spellStart"/>
      <w:r w:rsidRPr="00F2058A">
        <w:rPr>
          <w:rFonts w:cs="Arial"/>
          <w:szCs w:val="22"/>
        </w:rPr>
        <w:t>retardante</w:t>
      </w:r>
      <w:proofErr w:type="spellEnd"/>
      <w:r w:rsidRPr="00F2058A">
        <w:rPr>
          <w:rFonts w:cs="Arial"/>
          <w:szCs w:val="22"/>
        </w:rPr>
        <w:t xml:space="preserve"> al fuego y no conlleva el riesgo de explosiones bajo condiciones de falla.</w:t>
      </w:r>
    </w:p>
    <w:p w:rsidR="002618C4" w:rsidRPr="00F2058A" w:rsidRDefault="002618C4" w:rsidP="002618C4">
      <w:pPr>
        <w:ind w:left="0"/>
        <w:rPr>
          <w:rFonts w:cs="Arial"/>
          <w:szCs w:val="22"/>
        </w:rPr>
      </w:pPr>
      <w:r w:rsidRPr="00F2058A">
        <w:rPr>
          <w:rFonts w:cs="Arial"/>
          <w:szCs w:val="22"/>
        </w:rPr>
        <w:t>El TVSS deberá estar incorporado al tablero eléctrico.</w:t>
      </w:r>
    </w:p>
    <w:p w:rsidR="002618C4" w:rsidRPr="00F2058A" w:rsidRDefault="002618C4" w:rsidP="002618C4">
      <w:pPr>
        <w:ind w:left="0"/>
        <w:rPr>
          <w:rFonts w:cs="Arial"/>
          <w:szCs w:val="22"/>
        </w:rPr>
      </w:pPr>
      <w:r w:rsidRPr="00F2058A">
        <w:rPr>
          <w:rFonts w:cs="Arial"/>
          <w:szCs w:val="22"/>
        </w:rPr>
        <w:t>El supresor deberá tener una capacidad según plano.</w:t>
      </w:r>
    </w:p>
    <w:p w:rsidR="002618C4" w:rsidRPr="00F2058A" w:rsidRDefault="002618C4" w:rsidP="002618C4">
      <w:pPr>
        <w:ind w:left="0"/>
        <w:rPr>
          <w:rFonts w:cs="Arial"/>
          <w:szCs w:val="22"/>
        </w:rPr>
      </w:pPr>
      <w:r w:rsidRPr="00F2058A">
        <w:rPr>
          <w:rFonts w:cs="Arial"/>
          <w:szCs w:val="22"/>
        </w:rPr>
        <w:t>Deberá contar con contactos secos, uno normalmente abierto y uno normalmente cerrado para monitoreo remoto.</w:t>
      </w:r>
    </w:p>
    <w:p w:rsidR="002618C4" w:rsidRPr="00F2058A" w:rsidRDefault="00F2058A" w:rsidP="002618C4">
      <w:pPr>
        <w:ind w:left="0"/>
        <w:rPr>
          <w:rFonts w:cs="Arial"/>
          <w:sz w:val="24"/>
          <w:szCs w:val="24"/>
        </w:rPr>
      </w:pPr>
      <w:r>
        <w:rPr>
          <w:rFonts w:cs="Arial"/>
          <w:szCs w:val="22"/>
        </w:rPr>
        <w:t>De ser necesario d</w:t>
      </w:r>
      <w:r w:rsidR="002618C4" w:rsidRPr="00F2058A">
        <w:rPr>
          <w:rFonts w:cs="Arial"/>
          <w:szCs w:val="22"/>
        </w:rPr>
        <w:t xml:space="preserve">ebe contar con un interruptor sin fusibles o un </w:t>
      </w:r>
      <w:proofErr w:type="spellStart"/>
      <w:r w:rsidR="002618C4" w:rsidRPr="00F2058A">
        <w:rPr>
          <w:rFonts w:cs="Arial"/>
          <w:szCs w:val="22"/>
        </w:rPr>
        <w:t>breaker</w:t>
      </w:r>
      <w:proofErr w:type="spellEnd"/>
      <w:r w:rsidR="002618C4" w:rsidRPr="00F2058A">
        <w:rPr>
          <w:rFonts w:cs="Arial"/>
          <w:szCs w:val="22"/>
        </w:rPr>
        <w:t xml:space="preserve"> (disyuntor instalado en el tablero) que actúe como un bypass para el supresor en caso de que este se encuentre en condiciones de falla</w:t>
      </w:r>
      <w:r w:rsidR="002618C4" w:rsidRPr="00F2058A">
        <w:rPr>
          <w:rFonts w:cs="Arial"/>
          <w:sz w:val="24"/>
          <w:szCs w:val="24"/>
        </w:rPr>
        <w:t>.</w:t>
      </w:r>
    </w:p>
    <w:p w:rsidR="0062408C" w:rsidRPr="00F2058A" w:rsidRDefault="00862246" w:rsidP="00F66F10">
      <w:pPr>
        <w:pStyle w:val="Ttulo2"/>
        <w:numPr>
          <w:ilvl w:val="1"/>
          <w:numId w:val="8"/>
        </w:numPr>
      </w:pPr>
      <w:bookmarkStart w:id="107" w:name="_Toc487714782"/>
      <w:bookmarkStart w:id="108" w:name="_Toc487715427"/>
      <w:bookmarkEnd w:id="2"/>
      <w:bookmarkEnd w:id="3"/>
      <w:r w:rsidRPr="00F2058A">
        <w:t>ROTULACIÓN E IDENTIFICACIÓN:</w:t>
      </w:r>
      <w:bookmarkEnd w:id="107"/>
      <w:bookmarkEnd w:id="108"/>
    </w:p>
    <w:p w:rsidR="007C5FD9" w:rsidRPr="00F2058A" w:rsidRDefault="007C5FD9" w:rsidP="007C5FD9">
      <w:pPr>
        <w:pStyle w:val="ParagrafoStandard"/>
        <w:rPr>
          <w:rFonts w:ascii="Arial" w:hAnsi="Arial" w:cs="Arial"/>
          <w:lang w:val="es-ES"/>
        </w:rPr>
      </w:pPr>
    </w:p>
    <w:p w:rsidR="0062408C" w:rsidRPr="00F2058A" w:rsidRDefault="0062408C" w:rsidP="007C5FD9">
      <w:pPr>
        <w:ind w:left="0"/>
        <w:rPr>
          <w:rFonts w:cs="Arial"/>
          <w:szCs w:val="22"/>
        </w:rPr>
      </w:pPr>
      <w:r w:rsidRPr="00F2058A">
        <w:rPr>
          <w:rFonts w:cs="Arial"/>
          <w:szCs w:val="22"/>
        </w:rPr>
        <w:t>La identificación se realizará como a continuación se describe:</w:t>
      </w:r>
    </w:p>
    <w:p w:rsidR="0062408C" w:rsidRPr="00F2058A" w:rsidRDefault="0062408C" w:rsidP="00F66F10">
      <w:pPr>
        <w:pStyle w:val="Prrafodelista"/>
        <w:numPr>
          <w:ilvl w:val="0"/>
          <w:numId w:val="21"/>
        </w:numPr>
        <w:spacing w:after="0" w:line="240" w:lineRule="auto"/>
        <w:ind w:left="1134"/>
        <w:rPr>
          <w:rFonts w:cs="Arial"/>
          <w:szCs w:val="22"/>
        </w:rPr>
      </w:pPr>
      <w:r w:rsidRPr="00F2058A">
        <w:rPr>
          <w:rFonts w:cs="Arial"/>
          <w:szCs w:val="22"/>
        </w:rPr>
        <w:t>La tapa exterior del tablero, indicando “Tablero XX” y “Alimentado desde: Tablero XXX”.</w:t>
      </w:r>
    </w:p>
    <w:p w:rsidR="0062408C" w:rsidRPr="00F2058A" w:rsidRDefault="0062408C" w:rsidP="00F66F10">
      <w:pPr>
        <w:pStyle w:val="Prrafodelista"/>
        <w:numPr>
          <w:ilvl w:val="0"/>
          <w:numId w:val="21"/>
        </w:numPr>
        <w:spacing w:after="0" w:line="240" w:lineRule="auto"/>
        <w:ind w:left="1134"/>
        <w:rPr>
          <w:rFonts w:cs="Arial"/>
          <w:szCs w:val="22"/>
        </w:rPr>
      </w:pPr>
      <w:r w:rsidRPr="00F2058A">
        <w:rPr>
          <w:rFonts w:cs="Arial"/>
          <w:szCs w:val="22"/>
        </w:rPr>
        <w:t>Cada disyuntor con el número del circuito ramal.</w:t>
      </w:r>
    </w:p>
    <w:p w:rsidR="0062408C" w:rsidRPr="00F2058A" w:rsidRDefault="0062408C" w:rsidP="00F66F10">
      <w:pPr>
        <w:pStyle w:val="Prrafodelista"/>
        <w:numPr>
          <w:ilvl w:val="0"/>
          <w:numId w:val="21"/>
        </w:numPr>
        <w:spacing w:after="0" w:line="240" w:lineRule="auto"/>
        <w:ind w:left="1134"/>
        <w:rPr>
          <w:rFonts w:cs="Arial"/>
          <w:szCs w:val="22"/>
        </w:rPr>
      </w:pPr>
      <w:r w:rsidRPr="00F2058A">
        <w:rPr>
          <w:rFonts w:cs="Arial"/>
          <w:szCs w:val="22"/>
        </w:rPr>
        <w:t>Cada conductor con el número del circuito ramal, se numerará: neutro, puesta a tierra y cada fase.</w:t>
      </w:r>
    </w:p>
    <w:p w:rsidR="0062408C" w:rsidRPr="00F2058A" w:rsidRDefault="0062408C" w:rsidP="00F66F10">
      <w:pPr>
        <w:pStyle w:val="Prrafodelista"/>
        <w:numPr>
          <w:ilvl w:val="0"/>
          <w:numId w:val="21"/>
        </w:numPr>
        <w:spacing w:after="0" w:line="240" w:lineRule="auto"/>
        <w:ind w:left="1134"/>
        <w:rPr>
          <w:rFonts w:cs="Arial"/>
          <w:szCs w:val="22"/>
        </w:rPr>
      </w:pPr>
      <w:r w:rsidRPr="00F2058A">
        <w:rPr>
          <w:rFonts w:cs="Arial"/>
          <w:szCs w:val="22"/>
        </w:rPr>
        <w:t>En la parte interior de la tapa de cada tablero se fijará una hoja impresa a máquina y forrada en plástico adhesivo, indicando como mínimo para cada circuito ramal, la siguiente información: Número de circuito, descripción, polos/amperios del disyuntor, calibre del conductor.</w:t>
      </w:r>
    </w:p>
    <w:p w:rsidR="0062408C" w:rsidRPr="00F2058A" w:rsidRDefault="0062408C" w:rsidP="0062408C">
      <w:pPr>
        <w:rPr>
          <w:rFonts w:cs="Arial"/>
          <w:szCs w:val="22"/>
        </w:rPr>
      </w:pPr>
    </w:p>
    <w:p w:rsidR="0062408C" w:rsidRPr="00F2058A" w:rsidRDefault="0062408C" w:rsidP="007C5FD9">
      <w:pPr>
        <w:ind w:left="0"/>
        <w:rPr>
          <w:rFonts w:cs="Arial"/>
          <w:sz w:val="24"/>
          <w:szCs w:val="24"/>
        </w:rPr>
      </w:pPr>
      <w:r w:rsidRPr="00F2058A">
        <w:rPr>
          <w:rFonts w:cs="Arial"/>
          <w:szCs w:val="22"/>
        </w:rPr>
        <w:t>Nota:</w:t>
      </w:r>
      <w:r w:rsidRPr="00F2058A">
        <w:rPr>
          <w:rFonts w:cs="Arial"/>
          <w:szCs w:val="22"/>
        </w:rPr>
        <w:tab/>
        <w:t>La numeración de los circuitos ramales será de abajo hacia arriba y de izquierda a derecha.  Por ejemplo en un tablero de 12 espacios</w:t>
      </w:r>
      <w:r w:rsidRPr="00F2058A">
        <w:rPr>
          <w:rFonts w:cs="Arial"/>
          <w:sz w:val="24"/>
          <w:szCs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39"/>
        <w:gridCol w:w="1550"/>
      </w:tblGrid>
      <w:tr w:rsidR="0062408C" w:rsidRPr="00F2058A" w:rsidTr="000A1C4E">
        <w:trPr>
          <w:jc w:val="center"/>
        </w:trPr>
        <w:tc>
          <w:tcPr>
            <w:tcW w:w="0" w:type="auto"/>
            <w:tcBorders>
              <w:top w:val="single" w:sz="12" w:space="0" w:color="auto"/>
              <w:left w:val="single" w:sz="12" w:space="0" w:color="auto"/>
            </w:tcBorders>
          </w:tcPr>
          <w:p w:rsidR="0062408C" w:rsidRPr="00F2058A" w:rsidRDefault="0062408C" w:rsidP="00BF44D5">
            <w:pPr>
              <w:ind w:left="0"/>
              <w:jc w:val="center"/>
              <w:rPr>
                <w:rFonts w:cs="Arial"/>
                <w:b/>
                <w:i/>
                <w:sz w:val="20"/>
                <w:szCs w:val="20"/>
              </w:rPr>
            </w:pPr>
            <w:r w:rsidRPr="00F2058A">
              <w:rPr>
                <w:rFonts w:cs="Arial"/>
                <w:b/>
                <w:i/>
                <w:sz w:val="20"/>
                <w:szCs w:val="20"/>
              </w:rPr>
              <w:t>Lado Izquierdo</w:t>
            </w:r>
          </w:p>
        </w:tc>
        <w:tc>
          <w:tcPr>
            <w:tcW w:w="0" w:type="auto"/>
            <w:tcBorders>
              <w:top w:val="single" w:sz="12" w:space="0" w:color="auto"/>
              <w:right w:val="single" w:sz="12" w:space="0" w:color="auto"/>
            </w:tcBorders>
          </w:tcPr>
          <w:p w:rsidR="0062408C" w:rsidRPr="00F2058A" w:rsidRDefault="0062408C" w:rsidP="00BF44D5">
            <w:pPr>
              <w:ind w:left="0"/>
              <w:jc w:val="center"/>
              <w:rPr>
                <w:rFonts w:cs="Arial"/>
                <w:b/>
                <w:i/>
                <w:sz w:val="20"/>
                <w:szCs w:val="20"/>
              </w:rPr>
            </w:pPr>
            <w:r w:rsidRPr="00F2058A">
              <w:rPr>
                <w:rFonts w:cs="Arial"/>
                <w:b/>
                <w:i/>
                <w:sz w:val="20"/>
                <w:szCs w:val="20"/>
              </w:rPr>
              <w:t>Lado Derecho</w:t>
            </w:r>
          </w:p>
        </w:tc>
      </w:tr>
      <w:tr w:rsidR="0062408C" w:rsidRPr="00F2058A" w:rsidTr="000A1C4E">
        <w:trPr>
          <w:jc w:val="center"/>
        </w:trPr>
        <w:tc>
          <w:tcPr>
            <w:tcW w:w="0" w:type="auto"/>
            <w:tcBorders>
              <w:lef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1</w:t>
            </w:r>
          </w:p>
        </w:tc>
        <w:tc>
          <w:tcPr>
            <w:tcW w:w="0" w:type="auto"/>
            <w:tcBorders>
              <w:righ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2</w:t>
            </w:r>
          </w:p>
        </w:tc>
      </w:tr>
      <w:tr w:rsidR="0062408C" w:rsidRPr="00F2058A" w:rsidTr="000A1C4E">
        <w:trPr>
          <w:jc w:val="center"/>
        </w:trPr>
        <w:tc>
          <w:tcPr>
            <w:tcW w:w="0" w:type="auto"/>
            <w:tcBorders>
              <w:lef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3</w:t>
            </w:r>
          </w:p>
        </w:tc>
        <w:tc>
          <w:tcPr>
            <w:tcW w:w="0" w:type="auto"/>
            <w:tcBorders>
              <w:righ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4</w:t>
            </w:r>
          </w:p>
        </w:tc>
      </w:tr>
      <w:tr w:rsidR="0062408C" w:rsidRPr="00F2058A" w:rsidTr="000A1C4E">
        <w:trPr>
          <w:jc w:val="center"/>
        </w:trPr>
        <w:tc>
          <w:tcPr>
            <w:tcW w:w="0" w:type="auto"/>
            <w:tcBorders>
              <w:lef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5</w:t>
            </w:r>
          </w:p>
        </w:tc>
        <w:tc>
          <w:tcPr>
            <w:tcW w:w="0" w:type="auto"/>
            <w:tcBorders>
              <w:righ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6</w:t>
            </w:r>
          </w:p>
        </w:tc>
      </w:tr>
      <w:tr w:rsidR="0062408C" w:rsidRPr="00F2058A" w:rsidTr="000A1C4E">
        <w:trPr>
          <w:jc w:val="center"/>
        </w:trPr>
        <w:tc>
          <w:tcPr>
            <w:tcW w:w="0" w:type="auto"/>
            <w:tcBorders>
              <w:lef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lastRenderedPageBreak/>
              <w:t>7</w:t>
            </w:r>
          </w:p>
        </w:tc>
        <w:tc>
          <w:tcPr>
            <w:tcW w:w="0" w:type="auto"/>
            <w:tcBorders>
              <w:righ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8</w:t>
            </w:r>
          </w:p>
        </w:tc>
      </w:tr>
      <w:tr w:rsidR="0062408C" w:rsidRPr="00F2058A" w:rsidTr="000A1C4E">
        <w:trPr>
          <w:jc w:val="center"/>
        </w:trPr>
        <w:tc>
          <w:tcPr>
            <w:tcW w:w="0" w:type="auto"/>
            <w:tcBorders>
              <w:lef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9</w:t>
            </w:r>
          </w:p>
        </w:tc>
        <w:tc>
          <w:tcPr>
            <w:tcW w:w="0" w:type="auto"/>
            <w:tcBorders>
              <w:righ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10</w:t>
            </w:r>
          </w:p>
        </w:tc>
      </w:tr>
      <w:tr w:rsidR="0062408C" w:rsidRPr="00A73DE3" w:rsidTr="000A1C4E">
        <w:trPr>
          <w:jc w:val="center"/>
        </w:trPr>
        <w:tc>
          <w:tcPr>
            <w:tcW w:w="0" w:type="auto"/>
            <w:tcBorders>
              <w:left w:val="single" w:sz="12" w:space="0" w:color="auto"/>
              <w:bottom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11</w:t>
            </w:r>
          </w:p>
        </w:tc>
        <w:tc>
          <w:tcPr>
            <w:tcW w:w="0" w:type="auto"/>
            <w:tcBorders>
              <w:bottom w:val="single" w:sz="12" w:space="0" w:color="auto"/>
              <w:right w:val="single" w:sz="12" w:space="0" w:color="auto"/>
            </w:tcBorders>
          </w:tcPr>
          <w:p w:rsidR="0062408C" w:rsidRPr="00F2058A" w:rsidRDefault="0062408C" w:rsidP="00BF44D5">
            <w:pPr>
              <w:ind w:left="0"/>
              <w:jc w:val="center"/>
              <w:rPr>
                <w:rFonts w:cs="Arial"/>
                <w:sz w:val="20"/>
                <w:szCs w:val="20"/>
              </w:rPr>
            </w:pPr>
            <w:r w:rsidRPr="00F2058A">
              <w:rPr>
                <w:rFonts w:cs="Arial"/>
                <w:sz w:val="20"/>
                <w:szCs w:val="20"/>
              </w:rPr>
              <w:t>12</w:t>
            </w:r>
          </w:p>
        </w:tc>
      </w:tr>
    </w:tbl>
    <w:p w:rsidR="0062408C" w:rsidRDefault="0062408C" w:rsidP="0062408C">
      <w:pPr>
        <w:rPr>
          <w:rFonts w:cs="Arial"/>
          <w:sz w:val="24"/>
          <w:szCs w:val="24"/>
          <w:highlight w:val="yellow"/>
        </w:rPr>
      </w:pPr>
    </w:p>
    <w:p w:rsidR="00FE1855" w:rsidRDefault="00FE1855" w:rsidP="0062408C">
      <w:pPr>
        <w:rPr>
          <w:rFonts w:cs="Arial"/>
          <w:sz w:val="24"/>
          <w:szCs w:val="24"/>
          <w:highlight w:val="yellow"/>
        </w:rPr>
      </w:pPr>
    </w:p>
    <w:p w:rsidR="00FE1855" w:rsidRDefault="00FE1855" w:rsidP="0062408C">
      <w:pPr>
        <w:rPr>
          <w:rFonts w:cs="Arial"/>
          <w:sz w:val="24"/>
          <w:szCs w:val="24"/>
          <w:highlight w:val="yellow"/>
        </w:rPr>
      </w:pPr>
    </w:p>
    <w:p w:rsidR="00FE1855" w:rsidRPr="00A73DE3" w:rsidRDefault="00FE1855" w:rsidP="0062408C">
      <w:pPr>
        <w:rPr>
          <w:rFonts w:cs="Arial"/>
          <w:sz w:val="24"/>
          <w:szCs w:val="24"/>
          <w:highlight w:val="yellow"/>
        </w:rPr>
      </w:pPr>
    </w:p>
    <w:p w:rsidR="00BC60FF" w:rsidRPr="00D32CA7" w:rsidRDefault="00BC60FF" w:rsidP="00F66F10">
      <w:pPr>
        <w:pStyle w:val="Ttulo1"/>
        <w:numPr>
          <w:ilvl w:val="0"/>
          <w:numId w:val="8"/>
        </w:numPr>
      </w:pPr>
      <w:bookmarkStart w:id="109" w:name="_Toc487714783"/>
      <w:bookmarkStart w:id="110" w:name="_Toc487715428"/>
      <w:r w:rsidRPr="00D32CA7">
        <w:t xml:space="preserve">CÁPITULO </w:t>
      </w:r>
      <w:r w:rsidR="00E75340">
        <w:t>7</w:t>
      </w:r>
      <w:r w:rsidR="00B954DD" w:rsidRPr="00D32CA7">
        <w:t>-</w:t>
      </w:r>
      <w:r w:rsidRPr="00D32CA7">
        <w:t xml:space="preserve"> SISTEMA DE DISPOSITIVOS MULTIMEDIA</w:t>
      </w:r>
      <w:r w:rsidR="00B72110" w:rsidRPr="00D32CA7">
        <w:t xml:space="preserve"> y auxiliares</w:t>
      </w:r>
      <w:r w:rsidRPr="00D32CA7">
        <w:t>.</w:t>
      </w:r>
      <w:bookmarkEnd w:id="109"/>
      <w:bookmarkEnd w:id="110"/>
      <w:r w:rsidRPr="00D32CA7">
        <w:t xml:space="preserve"> </w:t>
      </w:r>
    </w:p>
    <w:p w:rsidR="00C3381A" w:rsidRPr="00D32CA7" w:rsidRDefault="00C3381A" w:rsidP="0062408C">
      <w:pPr>
        <w:widowControl w:val="0"/>
        <w:tabs>
          <w:tab w:val="left" w:pos="0"/>
          <w:tab w:val="left" w:pos="620"/>
        </w:tabs>
        <w:autoSpaceDE w:val="0"/>
        <w:autoSpaceDN w:val="0"/>
        <w:adjustRightInd w:val="0"/>
        <w:spacing w:after="0" w:line="239" w:lineRule="auto"/>
        <w:ind w:left="0"/>
        <w:rPr>
          <w:rFonts w:cs="Arial"/>
          <w:szCs w:val="22"/>
        </w:rPr>
      </w:pPr>
    </w:p>
    <w:p w:rsidR="00C3381A" w:rsidRPr="00D32CA7" w:rsidRDefault="00C3381A" w:rsidP="00F66F10">
      <w:pPr>
        <w:pStyle w:val="Ttulo2"/>
        <w:numPr>
          <w:ilvl w:val="1"/>
          <w:numId w:val="8"/>
        </w:numPr>
      </w:pPr>
      <w:r w:rsidRPr="00D32CA7">
        <w:t xml:space="preserve"> </w:t>
      </w:r>
      <w:bookmarkStart w:id="111" w:name="_Toc487714784"/>
      <w:bookmarkStart w:id="112" w:name="_Toc487715429"/>
      <w:r w:rsidR="00B72110" w:rsidRPr="00D32CA7">
        <w:t>TELÉFONOS IP.</w:t>
      </w:r>
      <w:bookmarkEnd w:id="111"/>
      <w:bookmarkEnd w:id="112"/>
    </w:p>
    <w:p w:rsidR="00207DF4" w:rsidRPr="00D32CA7" w:rsidRDefault="00207DF4" w:rsidP="00207DF4">
      <w:pPr>
        <w:pStyle w:val="ParagrafoStandard"/>
        <w:ind w:left="0"/>
        <w:rPr>
          <w:lang w:val="es-ES"/>
        </w:rPr>
      </w:pPr>
    </w:p>
    <w:p w:rsidR="00C3381A" w:rsidRPr="00D32CA7" w:rsidRDefault="00C3381A" w:rsidP="00C3381A">
      <w:pPr>
        <w:widowControl w:val="0"/>
        <w:tabs>
          <w:tab w:val="left" w:pos="0"/>
          <w:tab w:val="left" w:pos="620"/>
        </w:tabs>
        <w:autoSpaceDE w:val="0"/>
        <w:autoSpaceDN w:val="0"/>
        <w:adjustRightInd w:val="0"/>
        <w:spacing w:after="0" w:line="239" w:lineRule="auto"/>
        <w:ind w:left="0"/>
        <w:rPr>
          <w:rFonts w:cs="Arial"/>
        </w:rPr>
      </w:pPr>
      <w:r w:rsidRPr="00D32CA7">
        <w:rPr>
          <w:rFonts w:cs="Arial"/>
        </w:rPr>
        <w:t xml:space="preserve">Los teléfonos IP deberán cumplir con los documentos técnicos y estándares iguales o similares a los de los equipos de la marca Cisco. </w:t>
      </w:r>
    </w:p>
    <w:p w:rsidR="00C3381A" w:rsidRPr="00A73DE3" w:rsidRDefault="00C3381A" w:rsidP="00C3381A">
      <w:pPr>
        <w:widowControl w:val="0"/>
        <w:tabs>
          <w:tab w:val="left" w:pos="0"/>
          <w:tab w:val="left" w:pos="620"/>
        </w:tabs>
        <w:autoSpaceDE w:val="0"/>
        <w:autoSpaceDN w:val="0"/>
        <w:adjustRightInd w:val="0"/>
        <w:spacing w:after="0" w:line="239" w:lineRule="auto"/>
        <w:ind w:left="0"/>
        <w:rPr>
          <w:rFonts w:cs="Arial"/>
          <w:highlight w:val="yellow"/>
        </w:rPr>
      </w:pPr>
    </w:p>
    <w:p w:rsidR="00C3381A" w:rsidRPr="00D32CA7" w:rsidRDefault="00B72110" w:rsidP="00F66F10">
      <w:pPr>
        <w:pStyle w:val="Ttulo2"/>
        <w:numPr>
          <w:ilvl w:val="1"/>
          <w:numId w:val="8"/>
        </w:numPr>
      </w:pPr>
      <w:bookmarkStart w:id="113" w:name="_Toc487714785"/>
      <w:bookmarkStart w:id="114" w:name="_Toc487715430"/>
      <w:r w:rsidRPr="00D32CA7">
        <w:t>SALIDA VGA</w:t>
      </w:r>
      <w:r w:rsidR="00D32CA7">
        <w:t xml:space="preserve"> y HDMI</w:t>
      </w:r>
      <w:r w:rsidRPr="00D32CA7">
        <w:t xml:space="preserve"> PARA EQUIPO DE PROYECCIÓN.</w:t>
      </w:r>
      <w:bookmarkEnd w:id="113"/>
      <w:bookmarkEnd w:id="114"/>
      <w:r w:rsidRPr="00D32CA7">
        <w:t xml:space="preserve"> </w:t>
      </w:r>
    </w:p>
    <w:p w:rsidR="00207DF4" w:rsidRPr="00D32CA7" w:rsidRDefault="00207DF4" w:rsidP="00C3381A">
      <w:pPr>
        <w:widowControl w:val="0"/>
        <w:tabs>
          <w:tab w:val="left" w:pos="0"/>
          <w:tab w:val="left" w:pos="620"/>
        </w:tabs>
        <w:autoSpaceDE w:val="0"/>
        <w:autoSpaceDN w:val="0"/>
        <w:adjustRightInd w:val="0"/>
        <w:spacing w:after="0" w:line="239" w:lineRule="auto"/>
        <w:ind w:left="0"/>
        <w:rPr>
          <w:rFonts w:cs="Arial"/>
          <w:lang w:val="it-IT"/>
        </w:rPr>
      </w:pPr>
    </w:p>
    <w:p w:rsidR="00C3381A" w:rsidRPr="00D32CA7" w:rsidRDefault="00C3381A" w:rsidP="00C3381A">
      <w:pPr>
        <w:widowControl w:val="0"/>
        <w:tabs>
          <w:tab w:val="left" w:pos="0"/>
          <w:tab w:val="left" w:pos="620"/>
        </w:tabs>
        <w:autoSpaceDE w:val="0"/>
        <w:autoSpaceDN w:val="0"/>
        <w:adjustRightInd w:val="0"/>
        <w:spacing w:after="0" w:line="239" w:lineRule="auto"/>
        <w:ind w:left="0"/>
        <w:rPr>
          <w:rFonts w:cs="Arial"/>
        </w:rPr>
      </w:pPr>
      <w:r w:rsidRPr="00D32CA7">
        <w:rPr>
          <w:rFonts w:cs="Arial"/>
        </w:rPr>
        <w:t xml:space="preserve">Cada </w:t>
      </w:r>
      <w:r w:rsidR="00D32CA7" w:rsidRPr="00D32CA7">
        <w:rPr>
          <w:rFonts w:cs="Arial"/>
        </w:rPr>
        <w:t>aula deberá contar con</w:t>
      </w:r>
      <w:r w:rsidRPr="00D32CA7">
        <w:rPr>
          <w:rFonts w:cs="Arial"/>
        </w:rPr>
        <w:t xml:space="preserve"> salida</w:t>
      </w:r>
      <w:r w:rsidR="00D32CA7" w:rsidRPr="00D32CA7">
        <w:rPr>
          <w:rFonts w:cs="Arial"/>
        </w:rPr>
        <w:t>s</w:t>
      </w:r>
      <w:r w:rsidRPr="00D32CA7">
        <w:rPr>
          <w:rFonts w:cs="Arial"/>
        </w:rPr>
        <w:t xml:space="preserve"> especial</w:t>
      </w:r>
      <w:r w:rsidR="00D32CA7" w:rsidRPr="00D32CA7">
        <w:rPr>
          <w:rFonts w:cs="Arial"/>
        </w:rPr>
        <w:t>es</w:t>
      </w:r>
      <w:r w:rsidRPr="00D32CA7">
        <w:rPr>
          <w:rFonts w:cs="Arial"/>
        </w:rPr>
        <w:t xml:space="preserve"> para VGA</w:t>
      </w:r>
      <w:r w:rsidR="00D32CA7">
        <w:rPr>
          <w:rFonts w:cs="Arial"/>
        </w:rPr>
        <w:t xml:space="preserve"> y HDMI,</w:t>
      </w:r>
      <w:r w:rsidRPr="00D32CA7">
        <w:rPr>
          <w:rFonts w:cs="Arial"/>
        </w:rPr>
        <w:t xml:space="preserve"> contiguo al equipo de proyección para montaje en cielo raso</w:t>
      </w:r>
      <w:r w:rsidR="00D32CA7" w:rsidRPr="00D32CA7">
        <w:rPr>
          <w:rFonts w:cs="Arial"/>
        </w:rPr>
        <w:t xml:space="preserve"> y junto al escritorio del profesor en la pared de la pizarra</w:t>
      </w:r>
      <w:r w:rsidRPr="00D32CA7">
        <w:rPr>
          <w:rFonts w:cs="Arial"/>
        </w:rPr>
        <w:t xml:space="preserve">. </w:t>
      </w:r>
    </w:p>
    <w:p w:rsidR="00C3381A" w:rsidRPr="00D32CA7" w:rsidRDefault="00C3381A" w:rsidP="005F60AF">
      <w:pPr>
        <w:pStyle w:val="Prrafodelista"/>
        <w:widowControl w:val="0"/>
        <w:numPr>
          <w:ilvl w:val="1"/>
          <w:numId w:val="4"/>
        </w:numPr>
        <w:tabs>
          <w:tab w:val="left" w:pos="0"/>
          <w:tab w:val="left" w:pos="620"/>
        </w:tabs>
        <w:autoSpaceDE w:val="0"/>
        <w:autoSpaceDN w:val="0"/>
        <w:adjustRightInd w:val="0"/>
        <w:spacing w:after="0" w:line="239" w:lineRule="auto"/>
        <w:rPr>
          <w:rFonts w:cs="Arial"/>
        </w:rPr>
      </w:pPr>
      <w:r w:rsidRPr="00D32CA7">
        <w:rPr>
          <w:rFonts w:cs="Arial"/>
        </w:rPr>
        <w:t>Se deberá disponer de un conector VGA</w:t>
      </w:r>
      <w:r w:rsidR="00D32CA7">
        <w:rPr>
          <w:rFonts w:cs="Arial"/>
        </w:rPr>
        <w:t xml:space="preserve"> y otro HDMI</w:t>
      </w:r>
      <w:r w:rsidRPr="00D32CA7">
        <w:rPr>
          <w:rFonts w:cs="Arial"/>
        </w:rPr>
        <w:t xml:space="preserve"> macho/macho (de fábrica) debidamente canalizado, cableado que enlazara el proyector con la PC correspondiente. </w:t>
      </w:r>
    </w:p>
    <w:p w:rsidR="00C3381A" w:rsidRPr="00D32CA7" w:rsidRDefault="00C3381A" w:rsidP="005F60AF">
      <w:pPr>
        <w:pStyle w:val="Prrafodelista"/>
        <w:widowControl w:val="0"/>
        <w:numPr>
          <w:ilvl w:val="1"/>
          <w:numId w:val="4"/>
        </w:numPr>
        <w:tabs>
          <w:tab w:val="left" w:pos="0"/>
          <w:tab w:val="left" w:pos="620"/>
        </w:tabs>
        <w:autoSpaceDE w:val="0"/>
        <w:autoSpaceDN w:val="0"/>
        <w:adjustRightInd w:val="0"/>
        <w:spacing w:after="0" w:line="239" w:lineRule="auto"/>
        <w:rPr>
          <w:rFonts w:cs="Arial"/>
        </w:rPr>
      </w:pPr>
      <w:r w:rsidRPr="00D32CA7">
        <w:rPr>
          <w:rFonts w:cs="Arial"/>
        </w:rPr>
        <w:t xml:space="preserve">El conector macho se conectara con la toma hembra (en una base igual o superior al modelo Wiremold), tendrá características de conexión para soldar o para atornillarse igual o superior al modelo II OR-60900375 </w:t>
      </w:r>
      <w:r w:rsidR="00D32CA7">
        <w:rPr>
          <w:rFonts w:cs="Arial"/>
        </w:rPr>
        <w:t xml:space="preserve"> y </w:t>
      </w:r>
      <w:r w:rsidR="00D32CA7">
        <w:t xml:space="preserve">OR-60900372 </w:t>
      </w:r>
      <w:r w:rsidRPr="00D32CA7">
        <w:rPr>
          <w:rFonts w:cs="Arial"/>
        </w:rPr>
        <w:t xml:space="preserve">del fabricante Ortronics. </w:t>
      </w:r>
      <w:r w:rsidR="008B26A1">
        <w:rPr>
          <w:rFonts w:cs="Arial"/>
        </w:rPr>
        <w:t xml:space="preserve">Plato para 3 unidades igual o superior al modelo OR-40300158 de Ortronics. </w:t>
      </w:r>
    </w:p>
    <w:p w:rsidR="00D0087D" w:rsidRPr="00A73DE3" w:rsidRDefault="00D0087D" w:rsidP="00C3381A">
      <w:pPr>
        <w:widowControl w:val="0"/>
        <w:tabs>
          <w:tab w:val="left" w:pos="0"/>
          <w:tab w:val="left" w:pos="620"/>
        </w:tabs>
        <w:autoSpaceDE w:val="0"/>
        <w:autoSpaceDN w:val="0"/>
        <w:adjustRightInd w:val="0"/>
        <w:spacing w:after="0" w:line="239" w:lineRule="auto"/>
        <w:ind w:left="0"/>
        <w:rPr>
          <w:rFonts w:cs="Arial"/>
          <w:highlight w:val="yellow"/>
        </w:rPr>
      </w:pPr>
    </w:p>
    <w:p w:rsidR="0026718F" w:rsidRPr="00A73DE3" w:rsidRDefault="0026718F" w:rsidP="0026718F">
      <w:pPr>
        <w:widowControl w:val="0"/>
        <w:tabs>
          <w:tab w:val="left" w:pos="0"/>
          <w:tab w:val="left" w:pos="620"/>
        </w:tabs>
        <w:autoSpaceDE w:val="0"/>
        <w:autoSpaceDN w:val="0"/>
        <w:adjustRightInd w:val="0"/>
        <w:spacing w:after="0" w:line="239" w:lineRule="auto"/>
        <w:ind w:left="0"/>
        <w:rPr>
          <w:rFonts w:cs="Arial"/>
          <w:highlight w:val="yellow"/>
        </w:rPr>
      </w:pPr>
    </w:p>
    <w:p w:rsidR="004D1AE6" w:rsidRPr="008D12D7" w:rsidRDefault="004D1AE6" w:rsidP="00F66F10">
      <w:pPr>
        <w:pStyle w:val="Ttulo1"/>
        <w:numPr>
          <w:ilvl w:val="0"/>
          <w:numId w:val="8"/>
        </w:numPr>
        <w:rPr>
          <w:rFonts w:cs="Arial"/>
        </w:rPr>
      </w:pPr>
      <w:bookmarkStart w:id="115" w:name="_Toc412121439"/>
      <w:bookmarkStart w:id="116" w:name="_Toc487714786"/>
      <w:bookmarkStart w:id="117" w:name="_Toc487715431"/>
      <w:r w:rsidRPr="008D12D7">
        <w:rPr>
          <w:rFonts w:cs="Arial"/>
        </w:rPr>
        <w:t xml:space="preserve">CÁPITULO </w:t>
      </w:r>
      <w:r w:rsidR="00B954DD" w:rsidRPr="008D12D7">
        <w:rPr>
          <w:rFonts w:cs="Arial"/>
        </w:rPr>
        <w:t xml:space="preserve"> </w:t>
      </w:r>
      <w:r w:rsidR="00025169">
        <w:rPr>
          <w:rFonts w:cs="Arial"/>
        </w:rPr>
        <w:t>8</w:t>
      </w:r>
      <w:r w:rsidR="00B954DD" w:rsidRPr="008D12D7">
        <w:rPr>
          <w:rFonts w:cs="Arial"/>
        </w:rPr>
        <w:t>-</w:t>
      </w:r>
      <w:r w:rsidRPr="008D12D7">
        <w:rPr>
          <w:rFonts w:cs="Arial"/>
        </w:rPr>
        <w:t xml:space="preserve"> ACOMETIDA ELECTRICA Y ACOMETIDA SUBTERRANEA.</w:t>
      </w:r>
      <w:bookmarkEnd w:id="116"/>
      <w:bookmarkEnd w:id="117"/>
    </w:p>
    <w:p w:rsidR="004D1AE6" w:rsidRPr="008D12D7" w:rsidRDefault="004D1AE6" w:rsidP="004D1AE6">
      <w:pPr>
        <w:ind w:left="0"/>
        <w:rPr>
          <w:rFonts w:cs="Arial"/>
        </w:rPr>
      </w:pPr>
      <w:r w:rsidRPr="008D12D7">
        <w:rPr>
          <w:rFonts w:cs="Arial"/>
        </w:rPr>
        <w:t xml:space="preserve">El contratista deberá proporcionar todas las canalizaciones, conductores y sistemas requeridos para la interconexión del sistema eléctrico de los auditorios con el sistema eléctrico existente, acorde a lo indicado con los planos eléctricos y diagramas unifilares. </w:t>
      </w:r>
    </w:p>
    <w:p w:rsidR="004D1AE6" w:rsidRPr="008D12D7" w:rsidRDefault="004D1AE6" w:rsidP="00F66F10">
      <w:pPr>
        <w:pStyle w:val="Ttulo2"/>
        <w:numPr>
          <w:ilvl w:val="1"/>
          <w:numId w:val="8"/>
        </w:numPr>
      </w:pPr>
      <w:bookmarkStart w:id="118" w:name="_Toc487714787"/>
      <w:bookmarkStart w:id="119" w:name="_Toc487715432"/>
      <w:r w:rsidRPr="008D12D7">
        <w:lastRenderedPageBreak/>
        <w:t>CAJAS DE REGISTRO.</w:t>
      </w:r>
      <w:bookmarkEnd w:id="118"/>
      <w:bookmarkEnd w:id="119"/>
    </w:p>
    <w:p w:rsidR="00DD4B0F" w:rsidRPr="008D12D7" w:rsidRDefault="00DD4B0F" w:rsidP="00DD4B0F">
      <w:pPr>
        <w:rPr>
          <w:lang w:val="it-IT" w:eastAsia="it-IT"/>
        </w:rPr>
      </w:pPr>
    </w:p>
    <w:p w:rsidR="004D1AE6" w:rsidRPr="008D12D7" w:rsidRDefault="004D1AE6" w:rsidP="00F66F10">
      <w:pPr>
        <w:pStyle w:val="Prrafodelista"/>
        <w:numPr>
          <w:ilvl w:val="0"/>
          <w:numId w:val="23"/>
        </w:numPr>
        <w:rPr>
          <w:rFonts w:cs="Arial"/>
        </w:rPr>
      </w:pPr>
      <w:r w:rsidRPr="008D12D7">
        <w:rPr>
          <w:rFonts w:cs="Arial"/>
        </w:rPr>
        <w:t xml:space="preserve">Se instalaran cajas de registro cuando existan cambios en la dirección de la canalización. </w:t>
      </w:r>
    </w:p>
    <w:p w:rsidR="004D1AE6" w:rsidRPr="008D12D7" w:rsidRDefault="004D1AE6" w:rsidP="00F66F10">
      <w:pPr>
        <w:pStyle w:val="Prrafodelista"/>
        <w:numPr>
          <w:ilvl w:val="0"/>
          <w:numId w:val="23"/>
        </w:numPr>
        <w:rPr>
          <w:rFonts w:cs="Arial"/>
        </w:rPr>
      </w:pPr>
      <w:r w:rsidRPr="008D12D7">
        <w:rPr>
          <w:rFonts w:cs="Arial"/>
        </w:rPr>
        <w:t xml:space="preserve">Se debe dejar una reserva de cable de 1.5 vueltas de cable por conductor dentro de la caja de registro. </w:t>
      </w:r>
    </w:p>
    <w:p w:rsidR="008476D6" w:rsidRPr="008D12D7" w:rsidRDefault="004D1AE6" w:rsidP="00F66F10">
      <w:pPr>
        <w:pStyle w:val="Prrafodelista"/>
        <w:numPr>
          <w:ilvl w:val="0"/>
          <w:numId w:val="23"/>
        </w:numPr>
        <w:rPr>
          <w:rFonts w:cs="Arial"/>
        </w:rPr>
      </w:pPr>
      <w:r w:rsidRPr="008D12D7">
        <w:rPr>
          <w:rFonts w:cs="Arial"/>
        </w:rPr>
        <w:t>La  distancia máxima entre cajas de registro, será de 25 m, para tramos de línea recta.</w:t>
      </w:r>
    </w:p>
    <w:p w:rsidR="008476D6" w:rsidRPr="008D12D7" w:rsidRDefault="008476D6" w:rsidP="00F66F10">
      <w:pPr>
        <w:pStyle w:val="Prrafodelista"/>
        <w:numPr>
          <w:ilvl w:val="0"/>
          <w:numId w:val="23"/>
        </w:numPr>
        <w:rPr>
          <w:rFonts w:cs="Arial"/>
        </w:rPr>
      </w:pPr>
      <w:r w:rsidRPr="008D12D7">
        <w:rPr>
          <w:rFonts w:cs="Arial"/>
        </w:rPr>
        <w:t xml:space="preserve">No se deberá exceder la tensión mecánica máxima de jalado especificada para cada conductor. </w:t>
      </w:r>
    </w:p>
    <w:p w:rsidR="008476D6" w:rsidRPr="008D12D7" w:rsidRDefault="008476D6" w:rsidP="00F66F10">
      <w:pPr>
        <w:pStyle w:val="Prrafodelista"/>
        <w:numPr>
          <w:ilvl w:val="0"/>
          <w:numId w:val="23"/>
        </w:numPr>
        <w:rPr>
          <w:rFonts w:cs="Arial"/>
        </w:rPr>
      </w:pPr>
      <w:r w:rsidRPr="008D12D7">
        <w:rPr>
          <w:rFonts w:cs="Arial"/>
        </w:rPr>
        <w:t xml:space="preserve">Se instalaran como mínimo dos conductos con características mecánicas equivalentes y no menor a la tubería de PVC, cédula SDR-41. </w:t>
      </w:r>
    </w:p>
    <w:p w:rsidR="008476D6" w:rsidRPr="008D12D7" w:rsidRDefault="008476D6" w:rsidP="00F66F10">
      <w:pPr>
        <w:pStyle w:val="Prrafodelista"/>
        <w:numPr>
          <w:ilvl w:val="0"/>
          <w:numId w:val="23"/>
        </w:numPr>
        <w:rPr>
          <w:rFonts w:cs="Arial"/>
        </w:rPr>
      </w:pPr>
      <w:r w:rsidRPr="008D12D7">
        <w:rPr>
          <w:rFonts w:cs="Arial"/>
        </w:rPr>
        <w:t xml:space="preserve">Todas las canalizaciones llevarán una cinta preventiva de polietileno de color amarillo de 100 mm de ancho y espesor de 0,1 mm, con una nota que indique “Peligro-Alto Voltaje” con letras en color negro impresa en intervalos como máximo cada 200 mm a lo largo de éstas. La cinta se colocara a una profundidad de 250 mm de la superficie. </w:t>
      </w:r>
      <w:r w:rsidR="008D12D7" w:rsidRPr="008D12D7">
        <w:rPr>
          <w:rFonts w:cs="Arial"/>
        </w:rPr>
        <w:t xml:space="preserve">Además a esta misma </w:t>
      </w:r>
      <w:r w:rsidR="00E77505" w:rsidRPr="008D12D7">
        <w:rPr>
          <w:rFonts w:cs="Arial"/>
        </w:rPr>
        <w:t>profundidad</w:t>
      </w:r>
      <w:r w:rsidR="008D12D7" w:rsidRPr="008D12D7">
        <w:rPr>
          <w:rFonts w:cs="Arial"/>
        </w:rPr>
        <w:t xml:space="preserve"> se agregara una fina capa de ocre color rojo para indicar la existencia de la zanja de cableado. </w:t>
      </w:r>
    </w:p>
    <w:p w:rsidR="008476D6" w:rsidRPr="008D12D7" w:rsidRDefault="008476D6" w:rsidP="00F66F10">
      <w:pPr>
        <w:pStyle w:val="Prrafodelista"/>
        <w:numPr>
          <w:ilvl w:val="0"/>
          <w:numId w:val="23"/>
        </w:numPr>
        <w:rPr>
          <w:rFonts w:cs="Arial"/>
        </w:rPr>
      </w:pPr>
      <w:r w:rsidRPr="008D12D7">
        <w:rPr>
          <w:rFonts w:cs="Arial"/>
        </w:rPr>
        <w:t>Para calles, cruces de calle, se deberá utilizar un recubrimiento sobre los conductos de una capa de concreto de 100 mm de espesor, con una resistencia mínima de f’c=105 kg/cm</w:t>
      </w:r>
      <w:r w:rsidRPr="008D12D7">
        <w:rPr>
          <w:rFonts w:cs="Arial"/>
          <w:vertAlign w:val="superscript"/>
        </w:rPr>
        <w:t>2</w:t>
      </w:r>
      <w:r w:rsidRPr="008D12D7">
        <w:rPr>
          <w:rFonts w:cs="Arial"/>
        </w:rPr>
        <w:t>.</w:t>
      </w:r>
    </w:p>
    <w:p w:rsidR="004D1AE6" w:rsidRPr="008D12D7" w:rsidRDefault="004D1AE6" w:rsidP="00F66F10">
      <w:pPr>
        <w:pStyle w:val="Prrafodelista"/>
        <w:numPr>
          <w:ilvl w:val="0"/>
          <w:numId w:val="23"/>
        </w:numPr>
        <w:rPr>
          <w:rFonts w:cs="Arial"/>
        </w:rPr>
      </w:pPr>
      <w:r w:rsidRPr="008D12D7">
        <w:rPr>
          <w:rFonts w:cs="Arial"/>
        </w:rPr>
        <w:t xml:space="preserve"> </w:t>
      </w:r>
      <w:r w:rsidR="008476D6" w:rsidRPr="008D12D7">
        <w:rPr>
          <w:rFonts w:cs="Arial"/>
        </w:rPr>
        <w:t>Como material de relleno granular se podrá utilizar ar</w:t>
      </w:r>
      <w:r w:rsidR="005B3334" w:rsidRPr="008D12D7">
        <w:rPr>
          <w:rFonts w:cs="Arial"/>
        </w:rPr>
        <w:t>ena d</w:t>
      </w:r>
      <w:r w:rsidR="008476D6" w:rsidRPr="008D12D7">
        <w:rPr>
          <w:rFonts w:cs="Arial"/>
        </w:rPr>
        <w:t>e</w:t>
      </w:r>
      <w:r w:rsidR="005B3334" w:rsidRPr="008D12D7">
        <w:rPr>
          <w:rFonts w:cs="Arial"/>
        </w:rPr>
        <w:t xml:space="preserve"> </w:t>
      </w:r>
      <w:r w:rsidR="008476D6" w:rsidRPr="008D12D7">
        <w:rPr>
          <w:rFonts w:cs="Arial"/>
        </w:rPr>
        <w:t>río de tajo a un 90% del Proctor modificado o material del sitio compactado al 90% del Proctor Standard.</w:t>
      </w:r>
    </w:p>
    <w:p w:rsidR="008476D6" w:rsidRPr="008D12D7" w:rsidRDefault="008476D6" w:rsidP="00F66F10">
      <w:pPr>
        <w:pStyle w:val="Prrafodelista"/>
        <w:numPr>
          <w:ilvl w:val="0"/>
          <w:numId w:val="23"/>
        </w:numPr>
        <w:rPr>
          <w:rFonts w:cs="Arial"/>
        </w:rPr>
      </w:pPr>
      <w:r w:rsidRPr="008D12D7">
        <w:rPr>
          <w:rFonts w:cs="Arial"/>
        </w:rPr>
        <w:t>La zanja para la canalización de la acometida deberá tener como mínimo dimensiones de 500 mm de profundidad y 300 mm de ancho. El ancho de la zanja puede variar de acuerdo con el número de acometidas, respetando una separación entre ductos de 50 mm.</w:t>
      </w:r>
    </w:p>
    <w:p w:rsidR="008476D6" w:rsidRPr="008D12D7" w:rsidRDefault="008476D6" w:rsidP="00F66F10">
      <w:pPr>
        <w:pStyle w:val="Prrafodelista"/>
        <w:numPr>
          <w:ilvl w:val="0"/>
          <w:numId w:val="23"/>
        </w:numPr>
        <w:rPr>
          <w:rFonts w:cs="Arial"/>
        </w:rPr>
      </w:pPr>
      <w:r w:rsidRPr="008D12D7">
        <w:rPr>
          <w:rFonts w:cs="Arial"/>
        </w:rPr>
        <w:t xml:space="preserve">El acabado de la superficie de la trayectoria de la canalización será igual o mejor al que tenía antes de la obra. </w:t>
      </w:r>
    </w:p>
    <w:p w:rsidR="00F546CB" w:rsidRPr="00DE69D7" w:rsidRDefault="00F546CB" w:rsidP="00F546CB">
      <w:pPr>
        <w:ind w:left="0"/>
        <w:rPr>
          <w:rFonts w:cs="Arial"/>
        </w:rPr>
      </w:pPr>
      <w:r w:rsidRPr="00DE69D7">
        <w:rPr>
          <w:rFonts w:cs="Arial"/>
        </w:rPr>
        <w:t>Las cajas de registro deberán cumplir con lo siguiente:</w:t>
      </w:r>
    </w:p>
    <w:p w:rsidR="00F546CB" w:rsidRPr="00DE69D7" w:rsidRDefault="00F546CB" w:rsidP="00F66F10">
      <w:pPr>
        <w:pStyle w:val="Prrafodelista"/>
        <w:numPr>
          <w:ilvl w:val="0"/>
          <w:numId w:val="24"/>
        </w:numPr>
        <w:rPr>
          <w:rFonts w:cs="Arial"/>
        </w:rPr>
      </w:pPr>
      <w:r w:rsidRPr="00DE69D7">
        <w:rPr>
          <w:rFonts w:cs="Arial"/>
        </w:rPr>
        <w:t>Se debe utilizar concreto con resistencia mínima a la compresión a los 28 días de colado f’c = 210 kg/cm</w:t>
      </w:r>
      <w:r w:rsidRPr="00DE69D7">
        <w:rPr>
          <w:rFonts w:cs="Arial"/>
          <w:vertAlign w:val="superscript"/>
        </w:rPr>
        <w:t>2</w:t>
      </w:r>
      <w:r w:rsidRPr="00DE69D7">
        <w:rPr>
          <w:rFonts w:cs="Arial"/>
        </w:rPr>
        <w:t xml:space="preserve">. </w:t>
      </w:r>
    </w:p>
    <w:p w:rsidR="00F546CB" w:rsidRPr="00DE69D7" w:rsidRDefault="00F546CB" w:rsidP="00F66F10">
      <w:pPr>
        <w:pStyle w:val="Prrafodelista"/>
        <w:numPr>
          <w:ilvl w:val="0"/>
          <w:numId w:val="24"/>
        </w:numPr>
        <w:rPr>
          <w:rFonts w:cs="Arial"/>
        </w:rPr>
      </w:pPr>
      <w:r w:rsidRPr="00DE69D7">
        <w:rPr>
          <w:rFonts w:cs="Arial"/>
        </w:rPr>
        <w:t xml:space="preserve">El interior de todas las cajas debe ser recubierto con un mortero impermeabilizante, este se debe aplicar en dos capas, gris la primera y blanca la segunda. Antes de su aplicación todas las grietas o agujeros deberán ser rellenadas con un sellador de poliuretano monocomponente. </w:t>
      </w:r>
    </w:p>
    <w:p w:rsidR="00F546CB" w:rsidRPr="00DE69D7" w:rsidRDefault="00F546CB" w:rsidP="00F66F10">
      <w:pPr>
        <w:pStyle w:val="Prrafodelista"/>
        <w:numPr>
          <w:ilvl w:val="0"/>
          <w:numId w:val="24"/>
        </w:numPr>
        <w:rPr>
          <w:rFonts w:cs="Arial"/>
        </w:rPr>
      </w:pPr>
      <w:r w:rsidRPr="00DE69D7">
        <w:rPr>
          <w:rFonts w:cs="Arial"/>
        </w:rPr>
        <w:t>El acabado de la superficie afectada por la construcción de la caja será igual o menor al que tenía antes de la obra.</w:t>
      </w:r>
    </w:p>
    <w:p w:rsidR="00F546CB" w:rsidRPr="00DE69D7" w:rsidRDefault="00F546CB" w:rsidP="00F66F10">
      <w:pPr>
        <w:pStyle w:val="Prrafodelista"/>
        <w:numPr>
          <w:ilvl w:val="0"/>
          <w:numId w:val="24"/>
        </w:numPr>
        <w:rPr>
          <w:rFonts w:cs="Arial"/>
        </w:rPr>
      </w:pPr>
      <w:r w:rsidRPr="00DE69D7">
        <w:rPr>
          <w:rFonts w:cs="Arial"/>
        </w:rPr>
        <w:t xml:space="preserve">El espesor de las paredes para cajas de concreto será de 100 mm. </w:t>
      </w:r>
    </w:p>
    <w:p w:rsidR="00F546CB" w:rsidRPr="00DE69D7" w:rsidRDefault="00F546CB" w:rsidP="00F66F10">
      <w:pPr>
        <w:pStyle w:val="Prrafodelista"/>
        <w:numPr>
          <w:ilvl w:val="0"/>
          <w:numId w:val="24"/>
        </w:numPr>
        <w:rPr>
          <w:rFonts w:cs="Arial"/>
        </w:rPr>
      </w:pPr>
      <w:r w:rsidRPr="00DE69D7">
        <w:rPr>
          <w:rFonts w:cs="Arial"/>
        </w:rPr>
        <w:t xml:space="preserve">El acero de refuerzo se armara en forma de malla con claro de 150 mm. Se  proveerá armadura de acero para refuerzo en forma de malla a 15 cm. El espesor de su base será de 15 cm. </w:t>
      </w:r>
    </w:p>
    <w:p w:rsidR="00F546CB" w:rsidRPr="00DE69D7" w:rsidRDefault="00F546CB" w:rsidP="00F66F10">
      <w:pPr>
        <w:pStyle w:val="Prrafodelista"/>
        <w:numPr>
          <w:ilvl w:val="0"/>
          <w:numId w:val="24"/>
        </w:numPr>
        <w:rPr>
          <w:rFonts w:cs="Arial"/>
        </w:rPr>
      </w:pPr>
      <w:r w:rsidRPr="00DE69D7">
        <w:rPr>
          <w:rFonts w:cs="Arial"/>
        </w:rPr>
        <w:t xml:space="preserve">Las paredes serán de concreto colado. </w:t>
      </w:r>
    </w:p>
    <w:p w:rsidR="00F546CB" w:rsidRPr="00DE69D7" w:rsidRDefault="00F546CB" w:rsidP="00F66F10">
      <w:pPr>
        <w:pStyle w:val="Prrafodelista"/>
        <w:numPr>
          <w:ilvl w:val="0"/>
          <w:numId w:val="24"/>
        </w:numPr>
        <w:rPr>
          <w:rFonts w:cs="Arial"/>
        </w:rPr>
      </w:pPr>
      <w:r w:rsidRPr="00DE69D7">
        <w:rPr>
          <w:rFonts w:cs="Arial"/>
        </w:rPr>
        <w:t xml:space="preserve">Las cajas deberán ser construidas en una sola colada. </w:t>
      </w:r>
    </w:p>
    <w:p w:rsidR="00F546CB" w:rsidRPr="00DE69D7" w:rsidRDefault="00F546CB" w:rsidP="00F66F10">
      <w:pPr>
        <w:pStyle w:val="Prrafodelista"/>
        <w:numPr>
          <w:ilvl w:val="0"/>
          <w:numId w:val="24"/>
        </w:numPr>
        <w:rPr>
          <w:rFonts w:cs="Arial"/>
        </w:rPr>
      </w:pPr>
      <w:r w:rsidRPr="00DE69D7">
        <w:rPr>
          <w:rFonts w:cs="Arial"/>
        </w:rPr>
        <w:t>Las tapas deberán ser de hierro fundido con superficie antideslizante.</w:t>
      </w:r>
    </w:p>
    <w:p w:rsidR="00F546CB" w:rsidRPr="00DE69D7" w:rsidRDefault="00F546CB" w:rsidP="00F66F10">
      <w:pPr>
        <w:pStyle w:val="Prrafodelista"/>
        <w:numPr>
          <w:ilvl w:val="0"/>
          <w:numId w:val="24"/>
        </w:numPr>
        <w:rPr>
          <w:rFonts w:cs="Arial"/>
        </w:rPr>
      </w:pPr>
      <w:r w:rsidRPr="00DE69D7">
        <w:rPr>
          <w:rFonts w:cs="Arial"/>
        </w:rPr>
        <w:lastRenderedPageBreak/>
        <w:t xml:space="preserve">El borde superior de la caja deberá estar a 50 mm por sobre el nivel del suelo, cuando este esta no este calles o aceras. Si la caja se localiza en acera, la tapa de ésta deberá quedar al nivel de la acera y será empotrada en la losa superior. </w:t>
      </w:r>
    </w:p>
    <w:p w:rsidR="00DD4B0F" w:rsidRPr="00DE69D7" w:rsidRDefault="00DD4B0F" w:rsidP="00F66F10">
      <w:pPr>
        <w:pStyle w:val="Ttulo2"/>
        <w:numPr>
          <w:ilvl w:val="1"/>
          <w:numId w:val="8"/>
        </w:numPr>
      </w:pPr>
      <w:bookmarkStart w:id="120" w:name="_Toc487714788"/>
      <w:bookmarkStart w:id="121" w:name="_Toc487715433"/>
      <w:r w:rsidRPr="00DE69D7">
        <w:t>CABLES DE BAJA TENSIÓN.</w:t>
      </w:r>
      <w:bookmarkEnd w:id="120"/>
      <w:bookmarkEnd w:id="121"/>
    </w:p>
    <w:p w:rsidR="00DD4B0F" w:rsidRPr="00DE69D7" w:rsidRDefault="00DD4B0F" w:rsidP="00DD4B0F">
      <w:pPr>
        <w:rPr>
          <w:lang w:val="it-IT" w:eastAsia="it-IT"/>
        </w:rPr>
      </w:pPr>
    </w:p>
    <w:p w:rsidR="00DD4B0F" w:rsidRPr="00DE69D7" w:rsidRDefault="00DD4B0F" w:rsidP="00F66F10">
      <w:pPr>
        <w:pStyle w:val="Prrafodelista"/>
        <w:numPr>
          <w:ilvl w:val="0"/>
          <w:numId w:val="25"/>
        </w:numPr>
        <w:rPr>
          <w:rFonts w:cs="Arial"/>
        </w:rPr>
      </w:pPr>
      <w:r w:rsidRPr="00DE69D7">
        <w:rPr>
          <w:rFonts w:cs="Arial"/>
        </w:rPr>
        <w:t xml:space="preserve">Los cables de baja tensión de la acometida colocadas en forma subterránea en conductos, deberán ser tipo unipolar, material cobre suave, con aislamiento termo fijo aislado en polietileno de cadena cruzada (XLPE). El cable deberá ser igual o superior a RHH / RHW-2/USE-2, para tensiones de 0,6 kV y temperaturas de operación de 90°C, y deberá cumplir con las pruebas según normas UL-44, UL-854 o IEC 502 para cables de 0,6/1 kV, clase 2. </w:t>
      </w:r>
    </w:p>
    <w:p w:rsidR="004D1AE6" w:rsidRPr="00085A6C" w:rsidRDefault="00A74A0C" w:rsidP="00F66F10">
      <w:pPr>
        <w:pStyle w:val="Ttulo2"/>
        <w:numPr>
          <w:ilvl w:val="1"/>
          <w:numId w:val="8"/>
        </w:numPr>
      </w:pPr>
      <w:bookmarkStart w:id="122" w:name="_Toc487714789"/>
      <w:bookmarkStart w:id="123" w:name="_Toc487715434"/>
      <w:r w:rsidRPr="00085A6C">
        <w:t>ESPECIFICACIONES PARA CABLES DE POTENCIA 34,5 KV.</w:t>
      </w:r>
      <w:bookmarkEnd w:id="122"/>
      <w:bookmarkEnd w:id="123"/>
    </w:p>
    <w:p w:rsidR="00085A6C" w:rsidRDefault="00085A6C" w:rsidP="00F66F10">
      <w:pPr>
        <w:pStyle w:val="Prrafodelista"/>
        <w:numPr>
          <w:ilvl w:val="2"/>
          <w:numId w:val="40"/>
        </w:numPr>
        <w:spacing w:line="455" w:lineRule="exact"/>
        <w:ind w:right="5040" w:hanging="153"/>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Abreviaturas</w:t>
      </w:r>
    </w:p>
    <w:p w:rsidR="00A74A0C" w:rsidRDefault="00085A6C" w:rsidP="00A74A0C">
      <w:pPr>
        <w:spacing w:line="455" w:lineRule="exact"/>
        <w:ind w:left="0" w:right="29" w:firstLine="567"/>
        <w:rPr>
          <w:rFonts w:ascii="Calibri" w:hAnsi="Calibri" w:cs="Calibri"/>
          <w:b/>
          <w:bCs/>
          <w:spacing w:val="4"/>
          <w:w w:val="105"/>
          <w:sz w:val="23"/>
          <w:szCs w:val="23"/>
          <w:lang w:val="it-IT"/>
        </w:rPr>
      </w:pPr>
      <w:r>
        <w:rPr>
          <w:rFonts w:ascii="Calibri" w:hAnsi="Calibri" w:cs="Calibri"/>
          <w:b/>
          <w:bCs/>
          <w:spacing w:val="4"/>
          <w:w w:val="105"/>
          <w:sz w:val="23"/>
          <w:szCs w:val="23"/>
          <w:lang w:val="it-IT"/>
        </w:rPr>
        <w:t>BIL: nivel basico de aislamiento (Basic Insulation Level).</w:t>
      </w:r>
    </w:p>
    <w:p w:rsidR="00A74A0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XLPE: Cable entrelazado de polietileno (Cross-linked Po</w:t>
      </w:r>
      <w:r w:rsidR="00A74A0C">
        <w:rPr>
          <w:rFonts w:ascii="Calibri" w:hAnsi="Calibri" w:cs="Calibri"/>
          <w:b/>
          <w:bCs/>
          <w:spacing w:val="4"/>
          <w:w w:val="105"/>
          <w:sz w:val="23"/>
          <w:szCs w:val="23"/>
          <w:lang w:val="it-IT"/>
        </w:rPr>
        <w:t xml:space="preserve">lyethylene) con 3 retardantes. </w:t>
      </w:r>
    </w:p>
    <w:p w:rsidR="00A74A0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 xml:space="preserve">HDPE: </w:t>
      </w:r>
      <w:r w:rsidR="00A74A0C">
        <w:rPr>
          <w:rFonts w:ascii="Calibri" w:hAnsi="Calibri" w:cs="Calibri"/>
          <w:b/>
          <w:bCs/>
          <w:spacing w:val="4"/>
          <w:w w:val="105"/>
          <w:sz w:val="23"/>
          <w:szCs w:val="23"/>
          <w:lang w:val="it-IT"/>
        </w:rPr>
        <w:t>Polietileno termoplastico de alta densidad (</w:t>
      </w:r>
      <w:r w:rsidRPr="00085A6C">
        <w:rPr>
          <w:rFonts w:ascii="Calibri" w:hAnsi="Calibri" w:cs="Calibri"/>
          <w:b/>
          <w:bCs/>
          <w:spacing w:val="4"/>
          <w:w w:val="105"/>
          <w:sz w:val="23"/>
          <w:szCs w:val="23"/>
          <w:lang w:val="it-IT"/>
        </w:rPr>
        <w:t>High Density thermoplastic Polyethylene</w:t>
      </w:r>
      <w:r w:rsidR="00A74A0C">
        <w:rPr>
          <w:rFonts w:ascii="Calibri" w:hAnsi="Calibri" w:cs="Calibri"/>
          <w:b/>
          <w:bCs/>
          <w:spacing w:val="4"/>
          <w:w w:val="105"/>
          <w:sz w:val="23"/>
          <w:szCs w:val="23"/>
          <w:lang w:val="it-IT"/>
        </w:rPr>
        <w:t>).</w:t>
      </w:r>
    </w:p>
    <w:p w:rsidR="00A74A0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Um:</w:t>
      </w:r>
      <w:r>
        <w:rPr>
          <w:rFonts w:ascii="Calibri" w:hAnsi="Calibri" w:cs="Calibri"/>
          <w:b/>
          <w:bCs/>
          <w:spacing w:val="4"/>
          <w:w w:val="105"/>
          <w:sz w:val="23"/>
          <w:szCs w:val="23"/>
          <w:lang w:val="it-IT"/>
        </w:rPr>
        <w:t xml:space="preserve"> </w:t>
      </w:r>
      <w:r w:rsidRPr="00085A6C">
        <w:rPr>
          <w:rFonts w:ascii="Calibri" w:hAnsi="Calibri" w:cs="Calibri"/>
          <w:b/>
          <w:bCs/>
          <w:spacing w:val="4"/>
          <w:w w:val="105"/>
          <w:sz w:val="23"/>
          <w:szCs w:val="23"/>
          <w:lang w:val="it-IT"/>
        </w:rPr>
        <w:t>voltaj</w:t>
      </w:r>
      <w:r w:rsidR="00A74A0C">
        <w:rPr>
          <w:rFonts w:ascii="Calibri" w:hAnsi="Calibri" w:cs="Calibri"/>
          <w:b/>
          <w:bCs/>
          <w:spacing w:val="4"/>
          <w:w w:val="105"/>
          <w:sz w:val="23"/>
          <w:szCs w:val="23"/>
          <w:lang w:val="it-IT"/>
        </w:rPr>
        <w:t>e máximo del sistema eléctrico.</w:t>
      </w:r>
    </w:p>
    <w:p w:rsidR="00A74A0C" w:rsidRDefault="00085A6C" w:rsidP="00A74A0C">
      <w:pPr>
        <w:spacing w:line="455" w:lineRule="exact"/>
        <w:ind w:left="0" w:right="29" w:firstLine="567"/>
        <w:rPr>
          <w:rFonts w:ascii="Calibri" w:hAnsi="Calibri" w:cs="Calibri"/>
          <w:b/>
          <w:bCs/>
          <w:spacing w:val="4"/>
          <w:w w:val="105"/>
          <w:sz w:val="23"/>
          <w:szCs w:val="23"/>
          <w:lang w:val="it-IT"/>
        </w:rPr>
      </w:pPr>
      <w:r>
        <w:rPr>
          <w:rFonts w:ascii="Calibri" w:hAnsi="Calibri" w:cs="Calibri"/>
          <w:b/>
          <w:bCs/>
          <w:spacing w:val="4"/>
          <w:w w:val="105"/>
          <w:sz w:val="23"/>
          <w:szCs w:val="23"/>
          <w:lang w:val="it-IT"/>
        </w:rPr>
        <w:t xml:space="preserve">Uo: </w:t>
      </w:r>
      <w:r w:rsidR="00A74A0C">
        <w:rPr>
          <w:rFonts w:ascii="Calibri" w:hAnsi="Calibri" w:cs="Calibri"/>
          <w:b/>
          <w:bCs/>
          <w:spacing w:val="4"/>
          <w:w w:val="105"/>
          <w:sz w:val="23"/>
          <w:szCs w:val="23"/>
          <w:lang w:val="it-IT"/>
        </w:rPr>
        <w:t>voltaje nominal.</w:t>
      </w:r>
    </w:p>
    <w:p w:rsidR="00A74A0C" w:rsidRDefault="00085A6C" w:rsidP="00A74A0C">
      <w:pPr>
        <w:spacing w:line="455" w:lineRule="exact"/>
        <w:ind w:left="0" w:right="29" w:firstLine="567"/>
        <w:rPr>
          <w:rFonts w:ascii="Calibri" w:hAnsi="Calibri" w:cs="Calibri"/>
          <w:b/>
          <w:bCs/>
          <w:spacing w:val="4"/>
          <w:w w:val="105"/>
          <w:sz w:val="23"/>
          <w:szCs w:val="23"/>
          <w:lang w:val="it-IT"/>
        </w:rPr>
      </w:pPr>
      <w:r>
        <w:rPr>
          <w:rFonts w:ascii="Calibri" w:hAnsi="Calibri" w:cs="Calibri"/>
          <w:b/>
          <w:bCs/>
          <w:spacing w:val="4"/>
          <w:w w:val="105"/>
          <w:sz w:val="23"/>
          <w:szCs w:val="23"/>
          <w:lang w:val="it-IT"/>
        </w:rPr>
        <w:t xml:space="preserve">kA: </w:t>
      </w:r>
      <w:r w:rsidR="00A74A0C">
        <w:rPr>
          <w:rFonts w:ascii="Calibri" w:hAnsi="Calibri" w:cs="Calibri"/>
          <w:b/>
          <w:bCs/>
          <w:spacing w:val="4"/>
          <w:w w:val="105"/>
          <w:sz w:val="23"/>
          <w:szCs w:val="23"/>
          <w:lang w:val="it-IT"/>
        </w:rPr>
        <w:t>kiloampere.</w:t>
      </w:r>
    </w:p>
    <w:p w:rsidR="00A74A0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kV:</w:t>
      </w:r>
      <w:r>
        <w:rPr>
          <w:rFonts w:ascii="Calibri" w:hAnsi="Calibri" w:cs="Calibri"/>
          <w:b/>
          <w:bCs/>
          <w:spacing w:val="4"/>
          <w:w w:val="105"/>
          <w:sz w:val="23"/>
          <w:szCs w:val="23"/>
          <w:lang w:val="it-IT"/>
        </w:rPr>
        <w:t xml:space="preserve"> </w:t>
      </w:r>
      <w:r w:rsidR="00A74A0C">
        <w:rPr>
          <w:rFonts w:ascii="Calibri" w:hAnsi="Calibri" w:cs="Calibri"/>
          <w:b/>
          <w:bCs/>
          <w:spacing w:val="4"/>
          <w:w w:val="105"/>
          <w:sz w:val="23"/>
          <w:szCs w:val="23"/>
          <w:lang w:val="it-IT"/>
        </w:rPr>
        <w:t>kilovolt.</w:t>
      </w:r>
    </w:p>
    <w:p w:rsidR="00A74A0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m:</w:t>
      </w:r>
      <w:r>
        <w:rPr>
          <w:rFonts w:ascii="Calibri" w:hAnsi="Calibri" w:cs="Calibri"/>
          <w:b/>
          <w:bCs/>
          <w:spacing w:val="4"/>
          <w:w w:val="105"/>
          <w:sz w:val="23"/>
          <w:szCs w:val="23"/>
          <w:lang w:val="it-IT"/>
        </w:rPr>
        <w:t xml:space="preserve"> </w:t>
      </w:r>
      <w:r w:rsidR="00A74A0C">
        <w:rPr>
          <w:rFonts w:ascii="Calibri" w:hAnsi="Calibri" w:cs="Calibri"/>
          <w:b/>
          <w:bCs/>
          <w:spacing w:val="4"/>
          <w:w w:val="105"/>
          <w:sz w:val="23"/>
          <w:szCs w:val="23"/>
          <w:lang w:val="it-IT"/>
        </w:rPr>
        <w:t>metro.</w:t>
      </w:r>
    </w:p>
    <w:p w:rsidR="00A74A0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s:</w:t>
      </w:r>
      <w:r>
        <w:rPr>
          <w:rFonts w:ascii="Calibri" w:hAnsi="Calibri" w:cs="Calibri"/>
          <w:b/>
          <w:bCs/>
          <w:spacing w:val="4"/>
          <w:w w:val="105"/>
          <w:sz w:val="23"/>
          <w:szCs w:val="23"/>
          <w:lang w:val="it-IT"/>
        </w:rPr>
        <w:t xml:space="preserve"> </w:t>
      </w:r>
      <w:r w:rsidR="00A74A0C">
        <w:rPr>
          <w:rFonts w:ascii="Calibri" w:hAnsi="Calibri" w:cs="Calibri"/>
          <w:b/>
          <w:bCs/>
          <w:spacing w:val="4"/>
          <w:w w:val="105"/>
          <w:sz w:val="23"/>
          <w:szCs w:val="23"/>
          <w:lang w:val="it-IT"/>
        </w:rPr>
        <w:t>segundo.</w:t>
      </w:r>
    </w:p>
    <w:p w:rsidR="00085A6C" w:rsidRDefault="00085A6C" w:rsidP="00A74A0C">
      <w:pPr>
        <w:spacing w:line="455" w:lineRule="exact"/>
        <w:ind w:left="0" w:right="29" w:firstLine="567"/>
        <w:rPr>
          <w:rFonts w:ascii="Calibri" w:hAnsi="Calibri" w:cs="Calibri"/>
          <w:b/>
          <w:bCs/>
          <w:spacing w:val="4"/>
          <w:w w:val="105"/>
          <w:sz w:val="23"/>
          <w:szCs w:val="23"/>
          <w:lang w:val="it-IT"/>
        </w:rPr>
      </w:pPr>
      <w:r w:rsidRPr="00085A6C">
        <w:rPr>
          <w:rFonts w:ascii="Calibri" w:hAnsi="Calibri" w:cs="Calibri"/>
          <w:b/>
          <w:bCs/>
          <w:spacing w:val="4"/>
          <w:w w:val="105"/>
          <w:sz w:val="23"/>
          <w:szCs w:val="23"/>
          <w:lang w:val="it-IT"/>
        </w:rPr>
        <w:t>μs:</w:t>
      </w:r>
      <w:r>
        <w:rPr>
          <w:rFonts w:ascii="Calibri" w:hAnsi="Calibri" w:cs="Calibri"/>
          <w:b/>
          <w:bCs/>
          <w:spacing w:val="4"/>
          <w:w w:val="105"/>
          <w:sz w:val="23"/>
          <w:szCs w:val="23"/>
          <w:lang w:val="it-IT"/>
        </w:rPr>
        <w:t xml:space="preserve"> </w:t>
      </w:r>
      <w:r w:rsidRPr="00085A6C">
        <w:rPr>
          <w:rFonts w:ascii="Calibri" w:hAnsi="Calibri" w:cs="Calibri"/>
          <w:b/>
          <w:bCs/>
          <w:spacing w:val="4"/>
          <w:w w:val="105"/>
          <w:sz w:val="23"/>
          <w:szCs w:val="23"/>
          <w:lang w:val="it-IT"/>
        </w:rPr>
        <w:t>microsegundo.</w:t>
      </w:r>
    </w:p>
    <w:p w:rsidR="00A74A0C" w:rsidRPr="00085A6C" w:rsidRDefault="00A74A0C" w:rsidP="00A74A0C">
      <w:pPr>
        <w:spacing w:line="455" w:lineRule="exact"/>
        <w:ind w:left="0" w:right="29" w:firstLine="567"/>
        <w:rPr>
          <w:rFonts w:ascii="Calibri" w:hAnsi="Calibri" w:cs="Calibri"/>
          <w:b/>
          <w:bCs/>
          <w:spacing w:val="4"/>
          <w:w w:val="105"/>
          <w:sz w:val="23"/>
          <w:szCs w:val="23"/>
          <w:lang w:val="it-IT"/>
        </w:rPr>
      </w:pPr>
    </w:p>
    <w:p w:rsidR="00B0484E" w:rsidRDefault="00085A6C" w:rsidP="00F66F10">
      <w:pPr>
        <w:pStyle w:val="Ttulo3"/>
        <w:numPr>
          <w:ilvl w:val="2"/>
          <w:numId w:val="8"/>
        </w:numPr>
        <w:rPr>
          <w:w w:val="105"/>
        </w:rPr>
      </w:pPr>
      <w:bookmarkStart w:id="124" w:name="_Toc487714790"/>
      <w:bookmarkStart w:id="125" w:name="_Toc487715435"/>
      <w:r w:rsidRPr="00025169">
        <w:rPr>
          <w:w w:val="105"/>
        </w:rPr>
        <w:lastRenderedPageBreak/>
        <w:t>Normativas aplicables.</w:t>
      </w:r>
      <w:bookmarkEnd w:id="124"/>
      <w:bookmarkEnd w:id="125"/>
    </w:p>
    <w:p w:rsidR="00025169" w:rsidRPr="00025169" w:rsidRDefault="00025169" w:rsidP="00025169">
      <w:pPr>
        <w:rPr>
          <w:lang w:val="it-IT" w:eastAsia="it-IT"/>
        </w:rPr>
      </w:pP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7"/>
        <w:gridCol w:w="7718"/>
      </w:tblGrid>
      <w:tr w:rsidR="00085A6C" w:rsidRPr="00A74A0C" w:rsidTr="00B0484E">
        <w:trPr>
          <w:trHeight w:hRule="exact" w:val="648"/>
        </w:trPr>
        <w:tc>
          <w:tcPr>
            <w:tcW w:w="1997" w:type="dxa"/>
          </w:tcPr>
          <w:p w:rsidR="00085A6C" w:rsidRPr="00A74A0C" w:rsidRDefault="00085A6C" w:rsidP="00A74A0C">
            <w:pPr>
              <w:ind w:left="77"/>
              <w:jc w:val="center"/>
              <w:rPr>
                <w:rFonts w:cs="Arial"/>
                <w:b/>
                <w:szCs w:val="22"/>
              </w:rPr>
            </w:pPr>
            <w:r w:rsidRPr="00A74A0C">
              <w:rPr>
                <w:rFonts w:cs="Arial"/>
                <w:b/>
                <w:w w:val="105"/>
                <w:szCs w:val="22"/>
              </w:rPr>
              <w:t>Norma o estándar</w:t>
            </w:r>
          </w:p>
        </w:tc>
        <w:tc>
          <w:tcPr>
            <w:tcW w:w="7718" w:type="dxa"/>
          </w:tcPr>
          <w:p w:rsidR="00085A6C" w:rsidRPr="00A74A0C" w:rsidRDefault="00085A6C" w:rsidP="008E4E35">
            <w:pPr>
              <w:spacing w:before="36"/>
              <w:ind w:left="72" w:right="108"/>
              <w:rPr>
                <w:rFonts w:cs="Arial"/>
                <w:spacing w:val="-3"/>
                <w:w w:val="105"/>
                <w:szCs w:val="22"/>
              </w:rPr>
            </w:pPr>
            <w:r w:rsidRPr="00A74A0C">
              <w:rPr>
                <w:rFonts w:cs="Arial"/>
                <w:spacing w:val="-5"/>
                <w:w w:val="105"/>
                <w:szCs w:val="22"/>
              </w:rPr>
              <w:t>M</w:t>
            </w:r>
            <w:r w:rsidR="00A74A0C" w:rsidRPr="00A74A0C">
              <w:rPr>
                <w:rFonts w:cs="Arial"/>
                <w:spacing w:val="-5"/>
                <w:w w:val="105"/>
                <w:szCs w:val="22"/>
              </w:rPr>
              <w:t xml:space="preserve">anual para redes de distribución eléctrica subterránea </w:t>
            </w:r>
            <w:r w:rsidRPr="00A74A0C">
              <w:rPr>
                <w:rFonts w:cs="Arial"/>
                <w:spacing w:val="-3"/>
                <w:w w:val="105"/>
                <w:szCs w:val="22"/>
              </w:rPr>
              <w:t xml:space="preserve">19.9/34.5KV. </w:t>
            </w:r>
            <w:r w:rsidR="008E4E35" w:rsidRPr="00A74A0C">
              <w:rPr>
                <w:rFonts w:cs="Arial"/>
                <w:spacing w:val="-3"/>
                <w:w w:val="105"/>
                <w:szCs w:val="22"/>
              </w:rPr>
              <w:t>Ú</w:t>
            </w:r>
            <w:r w:rsidR="00A74A0C" w:rsidRPr="00A74A0C">
              <w:rPr>
                <w:rFonts w:cs="Arial"/>
                <w:spacing w:val="-3"/>
                <w:w w:val="105"/>
                <w:szCs w:val="22"/>
              </w:rPr>
              <w:t>ltima versión</w:t>
            </w:r>
            <w:r w:rsidRPr="00A74A0C">
              <w:rPr>
                <w:rFonts w:cs="Arial"/>
                <w:spacing w:val="-3"/>
                <w:w w:val="105"/>
                <w:szCs w:val="22"/>
              </w:rPr>
              <w:t>. (ICE, CFIA, CNFL).</w:t>
            </w:r>
          </w:p>
        </w:tc>
      </w:tr>
      <w:tr w:rsidR="00085A6C" w:rsidRPr="008E4E35" w:rsidTr="00B0484E">
        <w:trPr>
          <w:trHeight w:hRule="exact" w:val="350"/>
        </w:trPr>
        <w:tc>
          <w:tcPr>
            <w:tcW w:w="1997" w:type="dxa"/>
            <w:vAlign w:val="center"/>
          </w:tcPr>
          <w:p w:rsidR="00085A6C" w:rsidRPr="009B7261" w:rsidRDefault="00085A6C" w:rsidP="00085A6C">
            <w:pPr>
              <w:ind w:left="91"/>
              <w:rPr>
                <w:rFonts w:cs="Arial"/>
                <w:w w:val="105"/>
                <w:szCs w:val="22"/>
                <w:lang w:val="en-US"/>
              </w:rPr>
            </w:pPr>
            <w:r w:rsidRPr="009B7261">
              <w:rPr>
                <w:rFonts w:cs="Arial"/>
                <w:w w:val="105"/>
                <w:szCs w:val="22"/>
                <w:lang w:val="en-US"/>
              </w:rPr>
              <w:t>IEC 60183</w:t>
            </w:r>
          </w:p>
        </w:tc>
        <w:tc>
          <w:tcPr>
            <w:tcW w:w="7718" w:type="dxa"/>
            <w:vAlign w:val="center"/>
          </w:tcPr>
          <w:p w:rsidR="00085A6C" w:rsidRPr="009B7261" w:rsidRDefault="00A74A0C" w:rsidP="008E4E35">
            <w:pPr>
              <w:ind w:left="67"/>
              <w:rPr>
                <w:rFonts w:cs="Arial"/>
                <w:spacing w:val="-2"/>
                <w:w w:val="105"/>
                <w:szCs w:val="22"/>
              </w:rPr>
            </w:pPr>
            <w:r w:rsidRPr="009B7261">
              <w:rPr>
                <w:rFonts w:cs="Arial"/>
                <w:spacing w:val="-2"/>
                <w:w w:val="105"/>
                <w:szCs w:val="22"/>
              </w:rPr>
              <w:t>Guía para la selección de aislamiento de cables</w:t>
            </w:r>
            <w:r w:rsidR="00085A6C" w:rsidRPr="009B7261">
              <w:rPr>
                <w:rFonts w:cs="Arial"/>
                <w:spacing w:val="-2"/>
                <w:w w:val="105"/>
                <w:szCs w:val="22"/>
              </w:rPr>
              <w:t>.</w:t>
            </w:r>
          </w:p>
        </w:tc>
      </w:tr>
      <w:tr w:rsidR="00085A6C" w:rsidRPr="008E4E35" w:rsidTr="00B0484E">
        <w:trPr>
          <w:trHeight w:hRule="exact" w:val="356"/>
        </w:trPr>
        <w:tc>
          <w:tcPr>
            <w:tcW w:w="1997" w:type="dxa"/>
            <w:vAlign w:val="center"/>
          </w:tcPr>
          <w:p w:rsidR="00085A6C" w:rsidRPr="009B7261" w:rsidRDefault="00085A6C" w:rsidP="00085A6C">
            <w:pPr>
              <w:ind w:left="91"/>
              <w:rPr>
                <w:rFonts w:cs="Arial"/>
                <w:w w:val="105"/>
                <w:szCs w:val="22"/>
                <w:lang w:val="en-US"/>
              </w:rPr>
            </w:pPr>
            <w:r w:rsidRPr="009B7261">
              <w:rPr>
                <w:rFonts w:cs="Arial"/>
                <w:w w:val="105"/>
                <w:szCs w:val="22"/>
                <w:lang w:val="en-US"/>
              </w:rPr>
              <w:t>IEC 60228</w:t>
            </w:r>
          </w:p>
        </w:tc>
        <w:tc>
          <w:tcPr>
            <w:tcW w:w="7718" w:type="dxa"/>
            <w:vAlign w:val="center"/>
          </w:tcPr>
          <w:p w:rsidR="00085A6C" w:rsidRPr="009B7261" w:rsidRDefault="00A74A0C" w:rsidP="008E4E35">
            <w:pPr>
              <w:ind w:left="67"/>
              <w:rPr>
                <w:rFonts w:cs="Arial"/>
                <w:spacing w:val="-4"/>
                <w:w w:val="105"/>
                <w:szCs w:val="22"/>
                <w:lang w:val="en-US"/>
              </w:rPr>
            </w:pPr>
            <w:r w:rsidRPr="009B7261">
              <w:rPr>
                <w:rFonts w:cs="Arial"/>
                <w:spacing w:val="-4"/>
                <w:w w:val="105"/>
                <w:szCs w:val="22"/>
                <w:lang w:val="en-US"/>
              </w:rPr>
              <w:t>Aislamiento de cables conductores</w:t>
            </w:r>
            <w:r w:rsidR="00085A6C" w:rsidRPr="009B7261">
              <w:rPr>
                <w:rFonts w:cs="Arial"/>
                <w:spacing w:val="-4"/>
                <w:w w:val="105"/>
                <w:szCs w:val="22"/>
                <w:lang w:val="en-US"/>
              </w:rPr>
              <w:t>.</w:t>
            </w:r>
          </w:p>
        </w:tc>
      </w:tr>
      <w:tr w:rsidR="00085A6C" w:rsidRPr="008E4E35" w:rsidTr="009B7261">
        <w:trPr>
          <w:trHeight w:hRule="exact" w:val="640"/>
        </w:trPr>
        <w:tc>
          <w:tcPr>
            <w:tcW w:w="1997" w:type="dxa"/>
          </w:tcPr>
          <w:p w:rsidR="00085A6C" w:rsidRPr="009B7261" w:rsidRDefault="00085A6C" w:rsidP="00085A6C">
            <w:pPr>
              <w:ind w:left="91"/>
              <w:rPr>
                <w:rFonts w:cs="Arial"/>
                <w:w w:val="105"/>
                <w:szCs w:val="22"/>
                <w:lang w:val="en-US"/>
              </w:rPr>
            </w:pPr>
            <w:r w:rsidRPr="009B7261">
              <w:rPr>
                <w:rFonts w:cs="Arial"/>
                <w:w w:val="105"/>
                <w:szCs w:val="22"/>
                <w:lang w:val="en-US"/>
              </w:rPr>
              <w:t>IEC 60229</w:t>
            </w:r>
          </w:p>
        </w:tc>
        <w:tc>
          <w:tcPr>
            <w:tcW w:w="7718" w:type="dxa"/>
          </w:tcPr>
          <w:p w:rsidR="00085A6C" w:rsidRPr="009B7261" w:rsidRDefault="00A74A0C" w:rsidP="008E4E35">
            <w:pPr>
              <w:tabs>
                <w:tab w:val="left" w:pos="855"/>
                <w:tab w:val="left" w:pos="1386"/>
                <w:tab w:val="left" w:pos="2205"/>
                <w:tab w:val="left" w:pos="3825"/>
                <w:tab w:val="left" w:pos="4734"/>
                <w:tab w:val="left" w:pos="5472"/>
                <w:tab w:val="right" w:pos="6691"/>
              </w:tabs>
              <w:spacing w:before="36" w:line="272" w:lineRule="exact"/>
              <w:ind w:left="67"/>
              <w:rPr>
                <w:rFonts w:cs="Arial"/>
                <w:spacing w:val="-4"/>
                <w:w w:val="105"/>
                <w:szCs w:val="22"/>
              </w:rPr>
            </w:pPr>
            <w:r w:rsidRPr="009B7261">
              <w:rPr>
                <w:rFonts w:cs="Arial"/>
                <w:spacing w:val="-20"/>
                <w:w w:val="105"/>
                <w:szCs w:val="22"/>
              </w:rPr>
              <w:t>Pruebas en cables sobrecargados los cuales tienen una protección especial y son aplicados por extrucción</w:t>
            </w:r>
            <w:r w:rsidR="00085A6C" w:rsidRPr="009B7261">
              <w:rPr>
                <w:rFonts w:cs="Arial"/>
                <w:spacing w:val="-4"/>
                <w:w w:val="105"/>
                <w:szCs w:val="22"/>
              </w:rPr>
              <w:t>.</w:t>
            </w:r>
          </w:p>
        </w:tc>
      </w:tr>
      <w:tr w:rsidR="00085A6C" w:rsidRPr="008E4E35" w:rsidTr="00B0484E">
        <w:trPr>
          <w:trHeight w:hRule="exact" w:val="355"/>
        </w:trPr>
        <w:tc>
          <w:tcPr>
            <w:tcW w:w="1997" w:type="dxa"/>
            <w:vAlign w:val="center"/>
          </w:tcPr>
          <w:p w:rsidR="00085A6C" w:rsidRPr="009B7261" w:rsidRDefault="00085A6C" w:rsidP="00085A6C">
            <w:pPr>
              <w:ind w:left="91"/>
              <w:rPr>
                <w:rFonts w:cs="Arial"/>
                <w:w w:val="105"/>
                <w:szCs w:val="22"/>
              </w:rPr>
            </w:pPr>
            <w:r w:rsidRPr="009B7261">
              <w:rPr>
                <w:rFonts w:cs="Arial"/>
                <w:w w:val="105"/>
                <w:szCs w:val="22"/>
              </w:rPr>
              <w:t>IEC 60230</w:t>
            </w:r>
          </w:p>
        </w:tc>
        <w:tc>
          <w:tcPr>
            <w:tcW w:w="7718" w:type="dxa"/>
            <w:vAlign w:val="center"/>
          </w:tcPr>
          <w:p w:rsidR="00085A6C" w:rsidRPr="009B7261" w:rsidRDefault="00A74A0C" w:rsidP="008E4E35">
            <w:pPr>
              <w:ind w:left="67"/>
              <w:rPr>
                <w:rFonts w:cs="Arial"/>
                <w:spacing w:val="-3"/>
                <w:w w:val="105"/>
                <w:szCs w:val="22"/>
              </w:rPr>
            </w:pPr>
            <w:r w:rsidRPr="009B7261">
              <w:rPr>
                <w:rFonts w:cs="Arial"/>
                <w:spacing w:val="-3"/>
                <w:w w:val="105"/>
                <w:szCs w:val="22"/>
              </w:rPr>
              <w:t>Categorías de pruebas de impulso en cables y sus accesorios.</w:t>
            </w:r>
          </w:p>
        </w:tc>
      </w:tr>
      <w:tr w:rsidR="00085A6C" w:rsidRPr="008E4E35" w:rsidTr="00B0484E">
        <w:trPr>
          <w:trHeight w:hRule="exact" w:val="639"/>
        </w:trPr>
        <w:tc>
          <w:tcPr>
            <w:tcW w:w="1997" w:type="dxa"/>
          </w:tcPr>
          <w:p w:rsidR="00085A6C" w:rsidRPr="009B7261" w:rsidRDefault="00085A6C" w:rsidP="00085A6C">
            <w:pPr>
              <w:ind w:left="91"/>
              <w:rPr>
                <w:rFonts w:cs="Arial"/>
                <w:w w:val="105"/>
                <w:szCs w:val="22"/>
              </w:rPr>
            </w:pPr>
            <w:r w:rsidRPr="009B7261">
              <w:rPr>
                <w:rFonts w:cs="Arial"/>
                <w:w w:val="105"/>
                <w:szCs w:val="22"/>
              </w:rPr>
              <w:t>IEC 60332-1</w:t>
            </w:r>
          </w:p>
        </w:tc>
        <w:tc>
          <w:tcPr>
            <w:tcW w:w="7718" w:type="dxa"/>
          </w:tcPr>
          <w:p w:rsidR="00085A6C" w:rsidRPr="009B7261" w:rsidRDefault="00A74A0C" w:rsidP="008E4E35">
            <w:pPr>
              <w:spacing w:before="36"/>
              <w:ind w:left="36" w:right="108"/>
              <w:rPr>
                <w:rFonts w:cs="Arial"/>
                <w:spacing w:val="-3"/>
                <w:w w:val="105"/>
                <w:szCs w:val="22"/>
              </w:rPr>
            </w:pPr>
            <w:r w:rsidRPr="009B7261">
              <w:rPr>
                <w:rFonts w:cs="Arial"/>
                <w:spacing w:val="-3"/>
                <w:w w:val="105"/>
                <w:szCs w:val="22"/>
              </w:rPr>
              <w:t>Pruebas de cables bajo condiciones bajo fuego. Parte 1: pruebas en una línea vertical de cable aislado</w:t>
            </w:r>
            <w:r w:rsidR="00085A6C" w:rsidRPr="009B7261">
              <w:rPr>
                <w:rFonts w:cs="Arial"/>
                <w:spacing w:val="-3"/>
                <w:w w:val="105"/>
                <w:szCs w:val="22"/>
              </w:rPr>
              <w:t>.</w:t>
            </w:r>
          </w:p>
        </w:tc>
      </w:tr>
      <w:tr w:rsidR="00085A6C" w:rsidRPr="0000611A" w:rsidTr="00B0484E">
        <w:trPr>
          <w:trHeight w:hRule="exact" w:val="638"/>
        </w:trPr>
        <w:tc>
          <w:tcPr>
            <w:tcW w:w="1997" w:type="dxa"/>
          </w:tcPr>
          <w:p w:rsidR="00085A6C" w:rsidRPr="009B7261" w:rsidRDefault="00085A6C" w:rsidP="00085A6C">
            <w:pPr>
              <w:ind w:left="91"/>
              <w:rPr>
                <w:rFonts w:cs="Arial"/>
                <w:w w:val="105"/>
                <w:szCs w:val="22"/>
                <w:lang w:val="en-US"/>
              </w:rPr>
            </w:pPr>
            <w:r w:rsidRPr="009B7261">
              <w:rPr>
                <w:rFonts w:cs="Arial"/>
                <w:w w:val="105"/>
                <w:szCs w:val="22"/>
                <w:lang w:val="en-US"/>
              </w:rPr>
              <w:t>IEC 60502:</w:t>
            </w:r>
          </w:p>
        </w:tc>
        <w:tc>
          <w:tcPr>
            <w:tcW w:w="7718" w:type="dxa"/>
          </w:tcPr>
          <w:p w:rsidR="0000611A" w:rsidRPr="009B7261" w:rsidRDefault="00A74A0C" w:rsidP="00D06CD3">
            <w:pPr>
              <w:tabs>
                <w:tab w:val="left" w:pos="1260"/>
                <w:tab w:val="left" w:pos="1935"/>
                <w:tab w:val="left" w:pos="3132"/>
                <w:tab w:val="left" w:pos="3726"/>
                <w:tab w:val="left" w:pos="5094"/>
                <w:tab w:val="right" w:pos="6686"/>
              </w:tabs>
              <w:spacing w:before="36" w:line="273" w:lineRule="exact"/>
              <w:ind w:left="67"/>
              <w:rPr>
                <w:rFonts w:cs="Arial"/>
                <w:spacing w:val="-12"/>
                <w:w w:val="105"/>
                <w:szCs w:val="22"/>
              </w:rPr>
            </w:pPr>
            <w:r w:rsidRPr="009B7261">
              <w:rPr>
                <w:rFonts w:cs="Arial"/>
                <w:spacing w:val="-12"/>
                <w:w w:val="105"/>
                <w:szCs w:val="22"/>
              </w:rPr>
              <w:t xml:space="preserve">Cables de potencia de dieléctrico extruido solio aislado para incrementos de voltaje desde </w:t>
            </w:r>
            <w:r w:rsidR="00085A6C" w:rsidRPr="009B7261">
              <w:rPr>
                <w:rFonts w:cs="Arial"/>
                <w:spacing w:val="-12"/>
                <w:w w:val="105"/>
                <w:szCs w:val="22"/>
              </w:rPr>
              <w:t xml:space="preserve">1 </w:t>
            </w:r>
            <w:r w:rsidRPr="009B7261">
              <w:rPr>
                <w:rFonts w:cs="Arial"/>
                <w:spacing w:val="-12"/>
                <w:w w:val="105"/>
                <w:szCs w:val="22"/>
              </w:rPr>
              <w:t xml:space="preserve">hasta </w:t>
            </w:r>
          </w:p>
          <w:p w:rsidR="00085A6C" w:rsidRPr="009B7261" w:rsidRDefault="00A74A0C" w:rsidP="00D06CD3">
            <w:pPr>
              <w:tabs>
                <w:tab w:val="left" w:pos="1260"/>
                <w:tab w:val="left" w:pos="1935"/>
                <w:tab w:val="left" w:pos="3132"/>
                <w:tab w:val="left" w:pos="3726"/>
                <w:tab w:val="left" w:pos="5094"/>
                <w:tab w:val="right" w:pos="6686"/>
              </w:tabs>
              <w:spacing w:before="36" w:line="273" w:lineRule="exact"/>
              <w:ind w:left="67"/>
              <w:rPr>
                <w:rFonts w:cs="Arial"/>
                <w:spacing w:val="-12"/>
                <w:w w:val="105"/>
                <w:szCs w:val="22"/>
                <w:lang w:val="en-US"/>
              </w:rPr>
            </w:pPr>
            <w:r w:rsidRPr="009B7261">
              <w:rPr>
                <w:rFonts w:cs="Arial"/>
                <w:spacing w:val="-12"/>
                <w:w w:val="105"/>
                <w:szCs w:val="22"/>
                <w:lang w:val="en-US"/>
              </w:rPr>
              <w:t xml:space="preserve">30 </w:t>
            </w:r>
            <w:r w:rsidR="00E77505">
              <w:rPr>
                <w:rFonts w:cs="Arial"/>
                <w:spacing w:val="-12"/>
                <w:w w:val="105"/>
                <w:szCs w:val="22"/>
                <w:lang w:val="en-US"/>
              </w:rPr>
              <w:t>kV</w:t>
            </w:r>
            <w:r w:rsidRPr="009B7261">
              <w:rPr>
                <w:rFonts w:cs="Arial"/>
                <w:spacing w:val="-12"/>
                <w:w w:val="105"/>
                <w:szCs w:val="22"/>
                <w:lang w:val="en-US"/>
              </w:rPr>
              <w:t>.</w:t>
            </w:r>
          </w:p>
        </w:tc>
      </w:tr>
      <w:tr w:rsidR="00085A6C" w:rsidRPr="00996703" w:rsidTr="009B7261">
        <w:trPr>
          <w:trHeight w:hRule="exact" w:val="1342"/>
        </w:trPr>
        <w:tc>
          <w:tcPr>
            <w:tcW w:w="1997" w:type="dxa"/>
          </w:tcPr>
          <w:p w:rsidR="00085A6C" w:rsidRPr="009B7261" w:rsidRDefault="00085A6C" w:rsidP="00085A6C">
            <w:pPr>
              <w:ind w:left="91"/>
              <w:rPr>
                <w:rFonts w:eastAsia="Times New Roman" w:cs="Arial"/>
                <w:spacing w:val="-20"/>
                <w:w w:val="105"/>
                <w:szCs w:val="22"/>
                <w:lang w:eastAsia="es-CR"/>
              </w:rPr>
            </w:pPr>
            <w:r w:rsidRPr="009B7261">
              <w:rPr>
                <w:rFonts w:eastAsia="Times New Roman" w:cs="Arial"/>
                <w:spacing w:val="-20"/>
                <w:w w:val="105"/>
                <w:szCs w:val="22"/>
                <w:lang w:eastAsia="es-CR"/>
              </w:rPr>
              <w:t>IEC 60811-1-1</w:t>
            </w:r>
          </w:p>
        </w:tc>
        <w:tc>
          <w:tcPr>
            <w:tcW w:w="7718" w:type="dxa"/>
          </w:tcPr>
          <w:p w:rsidR="00085A6C" w:rsidRPr="009B7261" w:rsidRDefault="00A74A0C" w:rsidP="00D06CD3">
            <w:pPr>
              <w:tabs>
                <w:tab w:val="left" w:pos="1260"/>
                <w:tab w:val="left" w:pos="1935"/>
                <w:tab w:val="left" w:pos="3132"/>
                <w:tab w:val="left" w:pos="3726"/>
                <w:tab w:val="left" w:pos="5094"/>
                <w:tab w:val="right" w:pos="6686"/>
              </w:tabs>
              <w:spacing w:before="36" w:line="273" w:lineRule="exact"/>
              <w:ind w:left="67"/>
              <w:rPr>
                <w:rFonts w:cs="Arial"/>
                <w:spacing w:val="-12"/>
                <w:w w:val="105"/>
                <w:szCs w:val="22"/>
              </w:rPr>
            </w:pPr>
            <w:r w:rsidRPr="009B7261">
              <w:rPr>
                <w:rFonts w:cs="Arial"/>
                <w:spacing w:val="-12"/>
                <w:w w:val="105"/>
                <w:szCs w:val="22"/>
              </w:rPr>
              <w:t>Métodos de pruebas comunes para aislamientos y materiales de chaquetas de cables eléctricos,  parte</w:t>
            </w:r>
            <w:r w:rsidR="00085A6C" w:rsidRPr="009B7261">
              <w:rPr>
                <w:rFonts w:cs="Arial"/>
                <w:spacing w:val="-12"/>
                <w:w w:val="105"/>
                <w:szCs w:val="22"/>
              </w:rPr>
              <w:t xml:space="preserve"> 1:</w:t>
            </w:r>
            <w:r w:rsidRPr="009B7261">
              <w:rPr>
                <w:rFonts w:cs="Arial"/>
                <w:spacing w:val="-12"/>
                <w:w w:val="105"/>
                <w:szCs w:val="22"/>
              </w:rPr>
              <w:t xml:space="preserve"> métodos para aplicación general- sección 1: medición de espesores y dimensiones generales - pruebas para determinar las propiedades mecánicas. </w:t>
            </w:r>
          </w:p>
        </w:tc>
      </w:tr>
      <w:tr w:rsidR="00085A6C" w:rsidRPr="00D06CD3" w:rsidTr="009B7261">
        <w:trPr>
          <w:trHeight w:hRule="exact" w:val="975"/>
        </w:trPr>
        <w:tc>
          <w:tcPr>
            <w:tcW w:w="1997" w:type="dxa"/>
          </w:tcPr>
          <w:p w:rsidR="00085A6C" w:rsidRPr="009B7261" w:rsidRDefault="00085A6C" w:rsidP="00085A6C">
            <w:pPr>
              <w:ind w:left="91"/>
              <w:rPr>
                <w:rFonts w:cs="Arial"/>
                <w:spacing w:val="-4"/>
                <w:w w:val="105"/>
                <w:szCs w:val="22"/>
              </w:rPr>
            </w:pPr>
            <w:r w:rsidRPr="009B7261">
              <w:rPr>
                <w:rFonts w:cs="Arial"/>
                <w:spacing w:val="-4"/>
                <w:w w:val="105"/>
                <w:szCs w:val="22"/>
              </w:rPr>
              <w:t>IEC 60811-1-2</w:t>
            </w:r>
          </w:p>
        </w:tc>
        <w:tc>
          <w:tcPr>
            <w:tcW w:w="7718" w:type="dxa"/>
          </w:tcPr>
          <w:p w:rsidR="00085A6C" w:rsidRPr="009B7261" w:rsidRDefault="009B7261" w:rsidP="00411A51">
            <w:pPr>
              <w:tabs>
                <w:tab w:val="left" w:pos="1260"/>
                <w:tab w:val="left" w:pos="1935"/>
                <w:tab w:val="left" w:pos="3132"/>
                <w:tab w:val="left" w:pos="3726"/>
                <w:tab w:val="left" w:pos="5094"/>
                <w:tab w:val="right" w:pos="6686"/>
              </w:tabs>
              <w:spacing w:before="36" w:line="273" w:lineRule="exact"/>
              <w:ind w:left="67"/>
              <w:rPr>
                <w:rFonts w:cs="Arial"/>
                <w:spacing w:val="-3"/>
                <w:w w:val="105"/>
                <w:szCs w:val="22"/>
              </w:rPr>
            </w:pPr>
            <w:r w:rsidRPr="009B7261">
              <w:rPr>
                <w:rFonts w:cs="Arial"/>
                <w:spacing w:val="-20"/>
                <w:w w:val="105"/>
                <w:szCs w:val="22"/>
              </w:rPr>
              <w:t>Métodos</w:t>
            </w:r>
            <w:r w:rsidR="00A74A0C" w:rsidRPr="009B7261">
              <w:rPr>
                <w:rFonts w:cs="Arial"/>
                <w:spacing w:val="-20"/>
                <w:w w:val="105"/>
                <w:szCs w:val="22"/>
              </w:rPr>
              <w:t xml:space="preserve"> de pruebas comunes para aislamientos materiales para chaquetas, materiales de cables </w:t>
            </w:r>
            <w:r w:rsidRPr="009B7261">
              <w:rPr>
                <w:rFonts w:cs="Arial"/>
                <w:spacing w:val="-20"/>
                <w:w w:val="105"/>
                <w:szCs w:val="22"/>
              </w:rPr>
              <w:t>eléctricos</w:t>
            </w:r>
            <w:r w:rsidR="00A74A0C" w:rsidRPr="009B7261">
              <w:rPr>
                <w:rFonts w:cs="Arial"/>
                <w:spacing w:val="-20"/>
                <w:w w:val="105"/>
                <w:szCs w:val="22"/>
              </w:rPr>
              <w:t xml:space="preserve"> </w:t>
            </w:r>
            <w:r w:rsidR="00A74A0C" w:rsidRPr="009B7261">
              <w:rPr>
                <w:rFonts w:cs="Arial"/>
                <w:spacing w:val="-5"/>
                <w:w w:val="105"/>
                <w:szCs w:val="22"/>
              </w:rPr>
              <w:t>– parte</w:t>
            </w:r>
            <w:r w:rsidR="00085A6C" w:rsidRPr="009B7261">
              <w:rPr>
                <w:rFonts w:cs="Arial"/>
                <w:spacing w:val="-5"/>
                <w:w w:val="105"/>
                <w:szCs w:val="22"/>
              </w:rPr>
              <w:t xml:space="preserve"> 1: </w:t>
            </w:r>
            <w:r w:rsidRPr="009B7261">
              <w:rPr>
                <w:rFonts w:cs="Arial"/>
                <w:spacing w:val="-5"/>
                <w:w w:val="105"/>
                <w:szCs w:val="22"/>
              </w:rPr>
              <w:t>métodos</w:t>
            </w:r>
            <w:r w:rsidR="00A74A0C" w:rsidRPr="009B7261">
              <w:rPr>
                <w:rFonts w:cs="Arial"/>
                <w:spacing w:val="-5"/>
                <w:w w:val="105"/>
                <w:szCs w:val="22"/>
              </w:rPr>
              <w:t xml:space="preserve"> para aplicación general </w:t>
            </w:r>
            <w:r w:rsidR="00A74A0C" w:rsidRPr="009B7261">
              <w:rPr>
                <w:rFonts w:cs="Arial"/>
                <w:spacing w:val="-3"/>
                <w:w w:val="105"/>
                <w:szCs w:val="22"/>
              </w:rPr>
              <w:t xml:space="preserve">– </w:t>
            </w:r>
            <w:r w:rsidRPr="009B7261">
              <w:rPr>
                <w:rFonts w:cs="Arial"/>
                <w:spacing w:val="-3"/>
                <w:w w:val="105"/>
                <w:szCs w:val="22"/>
              </w:rPr>
              <w:t>sección</w:t>
            </w:r>
            <w:r w:rsidR="00A74A0C" w:rsidRPr="009B7261">
              <w:rPr>
                <w:rFonts w:cs="Arial"/>
                <w:spacing w:val="-3"/>
                <w:w w:val="105"/>
                <w:szCs w:val="22"/>
              </w:rPr>
              <w:t xml:space="preserve"> 2: </w:t>
            </w:r>
            <w:r w:rsidRPr="009B7261">
              <w:rPr>
                <w:rFonts w:cs="Arial"/>
                <w:spacing w:val="-3"/>
                <w:w w:val="105"/>
                <w:szCs w:val="22"/>
              </w:rPr>
              <w:t>métodos</w:t>
            </w:r>
            <w:r w:rsidR="00A74A0C" w:rsidRPr="009B7261">
              <w:rPr>
                <w:rFonts w:cs="Arial"/>
                <w:spacing w:val="-3"/>
                <w:w w:val="105"/>
                <w:szCs w:val="22"/>
              </w:rPr>
              <w:t xml:space="preserve"> de envejecimiento térmico.</w:t>
            </w:r>
          </w:p>
        </w:tc>
      </w:tr>
      <w:tr w:rsidR="00085A6C" w:rsidRPr="006700BC" w:rsidTr="009B7261">
        <w:trPr>
          <w:trHeight w:hRule="exact" w:val="976"/>
        </w:trPr>
        <w:tc>
          <w:tcPr>
            <w:tcW w:w="1997" w:type="dxa"/>
          </w:tcPr>
          <w:p w:rsidR="00085A6C" w:rsidRPr="009B7261" w:rsidRDefault="00085A6C" w:rsidP="00085A6C">
            <w:pPr>
              <w:ind w:left="91"/>
              <w:rPr>
                <w:rFonts w:cs="Arial"/>
                <w:spacing w:val="-4"/>
                <w:w w:val="105"/>
                <w:szCs w:val="22"/>
              </w:rPr>
            </w:pPr>
            <w:r w:rsidRPr="009B7261">
              <w:rPr>
                <w:rFonts w:cs="Arial"/>
                <w:spacing w:val="-4"/>
                <w:w w:val="105"/>
                <w:szCs w:val="22"/>
              </w:rPr>
              <w:t>IEC 60811-1-3</w:t>
            </w:r>
          </w:p>
        </w:tc>
        <w:tc>
          <w:tcPr>
            <w:tcW w:w="7718" w:type="dxa"/>
          </w:tcPr>
          <w:p w:rsidR="00085A6C" w:rsidRPr="009B7261" w:rsidRDefault="00A74A0C" w:rsidP="00B0484E">
            <w:pPr>
              <w:spacing w:before="36"/>
              <w:ind w:left="0"/>
              <w:jc w:val="center"/>
              <w:rPr>
                <w:rFonts w:cs="Arial"/>
                <w:spacing w:val="3"/>
                <w:w w:val="105"/>
                <w:szCs w:val="22"/>
              </w:rPr>
            </w:pPr>
            <w:r w:rsidRPr="009B7261">
              <w:rPr>
                <w:rFonts w:cs="Arial"/>
                <w:spacing w:val="7"/>
                <w:w w:val="105"/>
                <w:szCs w:val="22"/>
              </w:rPr>
              <w:t>Materiales de cables eléctricos para aislamiento y enchaquetado</w:t>
            </w:r>
            <w:r w:rsidR="00085A6C" w:rsidRPr="009B7261">
              <w:rPr>
                <w:rFonts w:cs="Arial"/>
                <w:spacing w:val="7"/>
                <w:w w:val="105"/>
                <w:szCs w:val="22"/>
              </w:rPr>
              <w:t>–</w:t>
            </w:r>
            <w:r w:rsidRPr="009B7261">
              <w:rPr>
                <w:rFonts w:cs="Arial"/>
                <w:spacing w:val="7"/>
                <w:w w:val="105"/>
                <w:szCs w:val="22"/>
              </w:rPr>
              <w:t xml:space="preserve"> </w:t>
            </w:r>
            <w:r w:rsidR="009B7261" w:rsidRPr="009B7261">
              <w:rPr>
                <w:rFonts w:cs="Arial"/>
                <w:spacing w:val="7"/>
                <w:w w:val="105"/>
                <w:szCs w:val="22"/>
              </w:rPr>
              <w:t>métodos</w:t>
            </w:r>
            <w:r w:rsidRPr="009B7261">
              <w:rPr>
                <w:rFonts w:cs="Arial"/>
                <w:spacing w:val="7"/>
                <w:w w:val="105"/>
                <w:szCs w:val="22"/>
              </w:rPr>
              <w:t xml:space="preserve"> comunes de pruebas</w:t>
            </w:r>
            <w:r w:rsidRPr="009B7261">
              <w:rPr>
                <w:rFonts w:cs="Arial"/>
                <w:spacing w:val="8"/>
                <w:w w:val="105"/>
                <w:szCs w:val="22"/>
              </w:rPr>
              <w:t>- parte</w:t>
            </w:r>
            <w:r w:rsidR="00085A6C" w:rsidRPr="009B7261">
              <w:rPr>
                <w:rFonts w:cs="Arial"/>
                <w:spacing w:val="8"/>
                <w:w w:val="105"/>
                <w:szCs w:val="22"/>
              </w:rPr>
              <w:t xml:space="preserve"> 1: </w:t>
            </w:r>
            <w:r w:rsidRPr="009B7261">
              <w:rPr>
                <w:rFonts w:cs="Arial"/>
                <w:spacing w:val="8"/>
                <w:w w:val="105"/>
                <w:szCs w:val="22"/>
              </w:rPr>
              <w:t>aplicación general</w:t>
            </w:r>
            <w:r w:rsidR="00085A6C" w:rsidRPr="009B7261">
              <w:rPr>
                <w:rFonts w:cs="Arial"/>
                <w:spacing w:val="8"/>
                <w:w w:val="105"/>
                <w:szCs w:val="22"/>
              </w:rPr>
              <w:t xml:space="preserve"> –</w:t>
            </w:r>
            <w:r w:rsidR="00B0484E" w:rsidRPr="009B7261">
              <w:rPr>
                <w:rFonts w:cs="Arial"/>
                <w:spacing w:val="8"/>
                <w:w w:val="105"/>
                <w:szCs w:val="22"/>
              </w:rPr>
              <w:t xml:space="preserve"> </w:t>
            </w:r>
            <w:r w:rsidRPr="009B7261">
              <w:rPr>
                <w:rFonts w:cs="Arial"/>
                <w:spacing w:val="3"/>
                <w:w w:val="105"/>
                <w:szCs w:val="22"/>
              </w:rPr>
              <w:t xml:space="preserve">sección 3: </w:t>
            </w:r>
            <w:r w:rsidR="009B7261" w:rsidRPr="009B7261">
              <w:rPr>
                <w:rFonts w:cs="Arial"/>
                <w:spacing w:val="3"/>
                <w:w w:val="105"/>
                <w:szCs w:val="22"/>
              </w:rPr>
              <w:t>métodos para determinar la</w:t>
            </w:r>
            <w:r w:rsidRPr="009B7261">
              <w:rPr>
                <w:rFonts w:cs="Arial"/>
                <w:spacing w:val="3"/>
                <w:w w:val="105"/>
                <w:szCs w:val="22"/>
              </w:rPr>
              <w:t xml:space="preserve"> densidad – agua.</w:t>
            </w:r>
          </w:p>
        </w:tc>
      </w:tr>
      <w:tr w:rsidR="00085A6C" w:rsidRPr="008E4E35" w:rsidTr="009B7261">
        <w:trPr>
          <w:trHeight w:hRule="exact" w:val="422"/>
        </w:trPr>
        <w:tc>
          <w:tcPr>
            <w:tcW w:w="1997" w:type="dxa"/>
          </w:tcPr>
          <w:p w:rsidR="00085A6C" w:rsidRPr="009B7261" w:rsidRDefault="00B0484E" w:rsidP="00B0484E">
            <w:pPr>
              <w:ind w:left="0"/>
              <w:rPr>
                <w:rFonts w:cs="Arial"/>
                <w:szCs w:val="22"/>
              </w:rPr>
            </w:pPr>
            <w:r w:rsidRPr="009B7261">
              <w:rPr>
                <w:rFonts w:cs="Arial"/>
                <w:szCs w:val="22"/>
              </w:rPr>
              <w:tab/>
            </w:r>
          </w:p>
        </w:tc>
        <w:tc>
          <w:tcPr>
            <w:tcW w:w="7718" w:type="dxa"/>
            <w:vAlign w:val="center"/>
          </w:tcPr>
          <w:p w:rsidR="00085A6C" w:rsidRPr="009B7261" w:rsidRDefault="00A74A0C" w:rsidP="006700BC">
            <w:pPr>
              <w:ind w:left="67"/>
              <w:rPr>
                <w:rFonts w:cs="Arial"/>
                <w:spacing w:val="-2"/>
                <w:w w:val="105"/>
                <w:szCs w:val="22"/>
              </w:rPr>
            </w:pPr>
            <w:r w:rsidRPr="009B7261">
              <w:rPr>
                <w:rFonts w:cs="Arial"/>
                <w:spacing w:val="-2"/>
                <w:w w:val="105"/>
                <w:szCs w:val="22"/>
              </w:rPr>
              <w:t>Prueba de absorción</w:t>
            </w:r>
            <w:r w:rsidR="00085A6C" w:rsidRPr="009B7261">
              <w:rPr>
                <w:rFonts w:cs="Arial"/>
                <w:spacing w:val="-2"/>
                <w:w w:val="105"/>
                <w:szCs w:val="22"/>
              </w:rPr>
              <w:t xml:space="preserve"> – </w:t>
            </w:r>
            <w:r w:rsidRPr="009B7261">
              <w:rPr>
                <w:rFonts w:cs="Arial"/>
                <w:spacing w:val="-2"/>
                <w:w w:val="105"/>
                <w:szCs w:val="22"/>
              </w:rPr>
              <w:t xml:space="preserve">pruebas de reproducción. </w:t>
            </w:r>
          </w:p>
        </w:tc>
      </w:tr>
      <w:tr w:rsidR="00085A6C" w:rsidRPr="00266A3F" w:rsidTr="009B7261">
        <w:trPr>
          <w:trHeight w:hRule="exact" w:val="881"/>
        </w:trPr>
        <w:tc>
          <w:tcPr>
            <w:tcW w:w="1997" w:type="dxa"/>
          </w:tcPr>
          <w:p w:rsidR="00085A6C" w:rsidRPr="009B7261" w:rsidRDefault="00085A6C" w:rsidP="00085A6C">
            <w:pPr>
              <w:ind w:left="91"/>
              <w:rPr>
                <w:rFonts w:cs="Arial"/>
                <w:spacing w:val="-4"/>
                <w:w w:val="105"/>
                <w:szCs w:val="22"/>
              </w:rPr>
            </w:pPr>
            <w:r w:rsidRPr="009B7261">
              <w:rPr>
                <w:rFonts w:cs="Arial"/>
                <w:spacing w:val="-4"/>
                <w:w w:val="105"/>
                <w:szCs w:val="22"/>
              </w:rPr>
              <w:t>IEC 60811-1-4</w:t>
            </w:r>
          </w:p>
        </w:tc>
        <w:tc>
          <w:tcPr>
            <w:tcW w:w="7718" w:type="dxa"/>
          </w:tcPr>
          <w:p w:rsidR="00085A6C" w:rsidRPr="009B7261" w:rsidRDefault="00A037B8" w:rsidP="006700BC">
            <w:pPr>
              <w:tabs>
                <w:tab w:val="left" w:pos="1260"/>
                <w:tab w:val="left" w:pos="1935"/>
                <w:tab w:val="left" w:pos="3132"/>
                <w:tab w:val="left" w:pos="3726"/>
                <w:tab w:val="left" w:pos="5094"/>
                <w:tab w:val="right" w:pos="6686"/>
              </w:tabs>
              <w:spacing w:before="36" w:line="267" w:lineRule="exact"/>
              <w:ind w:left="67"/>
              <w:rPr>
                <w:rFonts w:cs="Arial"/>
                <w:spacing w:val="-4"/>
                <w:w w:val="105"/>
                <w:szCs w:val="22"/>
              </w:rPr>
            </w:pPr>
            <w:r w:rsidRPr="009B7261">
              <w:rPr>
                <w:rFonts w:cs="Arial"/>
                <w:spacing w:val="-20"/>
                <w:w w:val="105"/>
                <w:szCs w:val="22"/>
              </w:rPr>
              <w:t>Métodos</w:t>
            </w:r>
            <w:r w:rsidR="00A74A0C" w:rsidRPr="009B7261">
              <w:rPr>
                <w:rFonts w:cs="Arial"/>
                <w:spacing w:val="-20"/>
                <w:w w:val="105"/>
                <w:szCs w:val="22"/>
              </w:rPr>
              <w:t xml:space="preserve"> comunes para probar el aislamiento y enchaquetado de los materiales de cables </w:t>
            </w:r>
            <w:r w:rsidRPr="009B7261">
              <w:rPr>
                <w:rFonts w:cs="Arial"/>
                <w:spacing w:val="-20"/>
                <w:w w:val="105"/>
                <w:szCs w:val="22"/>
              </w:rPr>
              <w:t>eléctricos</w:t>
            </w:r>
            <w:r w:rsidR="00A74A0C" w:rsidRPr="009B7261">
              <w:rPr>
                <w:rFonts w:cs="Arial"/>
                <w:spacing w:val="-20"/>
                <w:w w:val="105"/>
                <w:szCs w:val="22"/>
              </w:rPr>
              <w:t xml:space="preserve">. </w:t>
            </w:r>
            <w:r w:rsidRPr="009B7261">
              <w:rPr>
                <w:rFonts w:cs="Arial"/>
                <w:spacing w:val="-20"/>
                <w:w w:val="105"/>
                <w:szCs w:val="22"/>
              </w:rPr>
              <w:t>Métodos</w:t>
            </w:r>
            <w:r w:rsidR="00A74A0C" w:rsidRPr="009B7261">
              <w:rPr>
                <w:rFonts w:cs="Arial"/>
                <w:spacing w:val="-20"/>
                <w:w w:val="105"/>
                <w:szCs w:val="22"/>
              </w:rPr>
              <w:t xml:space="preserve"> para la aplicación general. </w:t>
            </w:r>
            <w:r w:rsidR="00A74A0C" w:rsidRPr="009B7261">
              <w:rPr>
                <w:rFonts w:cs="Arial"/>
                <w:spacing w:val="-4"/>
                <w:w w:val="105"/>
                <w:szCs w:val="22"/>
              </w:rPr>
              <w:t xml:space="preserve">– sección 4: prueba de baja temperatura. </w:t>
            </w:r>
          </w:p>
        </w:tc>
      </w:tr>
      <w:tr w:rsidR="00085A6C" w:rsidRPr="00BC473A" w:rsidTr="00A037B8">
        <w:trPr>
          <w:trHeight w:hRule="exact" w:val="1362"/>
        </w:trPr>
        <w:tc>
          <w:tcPr>
            <w:tcW w:w="1997" w:type="dxa"/>
          </w:tcPr>
          <w:p w:rsidR="00085A6C" w:rsidRPr="009B7261" w:rsidRDefault="00085A6C" w:rsidP="00085A6C">
            <w:pPr>
              <w:ind w:left="91"/>
              <w:rPr>
                <w:rFonts w:cs="Arial"/>
                <w:spacing w:val="-4"/>
                <w:w w:val="105"/>
                <w:szCs w:val="22"/>
                <w:lang w:val="en-US"/>
              </w:rPr>
            </w:pPr>
            <w:r w:rsidRPr="009B7261">
              <w:rPr>
                <w:rFonts w:cs="Arial"/>
                <w:spacing w:val="-4"/>
                <w:w w:val="105"/>
                <w:szCs w:val="22"/>
                <w:lang w:val="en-US"/>
              </w:rPr>
              <w:t>IEC 60811-2-1</w:t>
            </w:r>
          </w:p>
        </w:tc>
        <w:tc>
          <w:tcPr>
            <w:tcW w:w="7718" w:type="dxa"/>
          </w:tcPr>
          <w:p w:rsidR="00085A6C" w:rsidRPr="009B7261" w:rsidRDefault="00A74A0C" w:rsidP="00BC473A">
            <w:pPr>
              <w:spacing w:before="36"/>
              <w:ind w:left="72" w:right="108"/>
              <w:rPr>
                <w:rFonts w:cs="Arial"/>
                <w:spacing w:val="-4"/>
                <w:w w:val="105"/>
                <w:szCs w:val="22"/>
              </w:rPr>
            </w:pPr>
            <w:r w:rsidRPr="009B7261">
              <w:rPr>
                <w:rFonts w:cs="Arial"/>
                <w:spacing w:val="-5"/>
                <w:w w:val="105"/>
                <w:szCs w:val="22"/>
              </w:rPr>
              <w:t xml:space="preserve">Materiales para encapsulado y aislamiento de </w:t>
            </w:r>
            <w:r w:rsidR="00A037B8" w:rsidRPr="009B7261">
              <w:rPr>
                <w:rFonts w:cs="Arial"/>
                <w:spacing w:val="-5"/>
                <w:w w:val="105"/>
                <w:szCs w:val="22"/>
              </w:rPr>
              <w:t>materiales</w:t>
            </w:r>
            <w:r w:rsidRPr="009B7261">
              <w:rPr>
                <w:rFonts w:cs="Arial"/>
                <w:spacing w:val="-5"/>
                <w:w w:val="105"/>
                <w:szCs w:val="22"/>
              </w:rPr>
              <w:t xml:space="preserve"> </w:t>
            </w:r>
            <w:r w:rsidR="00A037B8" w:rsidRPr="009B7261">
              <w:rPr>
                <w:rFonts w:cs="Arial"/>
                <w:spacing w:val="-5"/>
                <w:w w:val="105"/>
                <w:szCs w:val="22"/>
              </w:rPr>
              <w:t>eléctricos</w:t>
            </w:r>
            <w:r w:rsidRPr="009B7261">
              <w:rPr>
                <w:rFonts w:cs="Arial"/>
                <w:spacing w:val="-5"/>
                <w:w w:val="105"/>
                <w:szCs w:val="22"/>
              </w:rPr>
              <w:t xml:space="preserve"> y cables ópticos. </w:t>
            </w:r>
            <w:r w:rsidR="00085A6C" w:rsidRPr="009B7261">
              <w:rPr>
                <w:rFonts w:cs="Arial"/>
                <w:spacing w:val="-4"/>
                <w:w w:val="105"/>
                <w:szCs w:val="22"/>
              </w:rPr>
              <w:t xml:space="preserve">– </w:t>
            </w:r>
            <w:r w:rsidR="00E77505" w:rsidRPr="009B7261">
              <w:rPr>
                <w:rFonts w:cs="Arial"/>
                <w:spacing w:val="-4"/>
                <w:w w:val="105"/>
                <w:szCs w:val="22"/>
              </w:rPr>
              <w:t>Métodos</w:t>
            </w:r>
            <w:r w:rsidRPr="009B7261">
              <w:rPr>
                <w:rFonts w:cs="Arial"/>
                <w:spacing w:val="-4"/>
                <w:w w:val="105"/>
                <w:szCs w:val="22"/>
              </w:rPr>
              <w:t xml:space="preserve"> de pruebas comunes- parte</w:t>
            </w:r>
            <w:r w:rsidR="00085A6C" w:rsidRPr="009B7261">
              <w:rPr>
                <w:rFonts w:cs="Arial"/>
                <w:spacing w:val="-4"/>
                <w:w w:val="105"/>
                <w:szCs w:val="22"/>
              </w:rPr>
              <w:t xml:space="preserve"> 2-1: </w:t>
            </w:r>
            <w:r w:rsidR="00A037B8" w:rsidRPr="009B7261">
              <w:rPr>
                <w:rFonts w:cs="Arial"/>
                <w:spacing w:val="-4"/>
                <w:w w:val="105"/>
                <w:szCs w:val="22"/>
              </w:rPr>
              <w:t>métodos</w:t>
            </w:r>
            <w:r w:rsidRPr="009B7261">
              <w:rPr>
                <w:rFonts w:cs="Arial"/>
                <w:spacing w:val="-4"/>
                <w:w w:val="105"/>
                <w:szCs w:val="22"/>
              </w:rPr>
              <w:t xml:space="preserve"> </w:t>
            </w:r>
            <w:r w:rsidR="00A037B8" w:rsidRPr="009B7261">
              <w:rPr>
                <w:rFonts w:cs="Arial"/>
                <w:spacing w:val="-4"/>
                <w:w w:val="105"/>
                <w:szCs w:val="22"/>
              </w:rPr>
              <w:t>específicos</w:t>
            </w:r>
            <w:r w:rsidRPr="009B7261">
              <w:rPr>
                <w:rFonts w:cs="Arial"/>
                <w:spacing w:val="-4"/>
                <w:w w:val="105"/>
                <w:szCs w:val="22"/>
              </w:rPr>
              <w:t xml:space="preserve"> de </w:t>
            </w:r>
            <w:r w:rsidR="00085A6C" w:rsidRPr="009B7261">
              <w:rPr>
                <w:rFonts w:cs="Arial"/>
                <w:spacing w:val="-7"/>
                <w:w w:val="105"/>
                <w:szCs w:val="22"/>
              </w:rPr>
              <w:t xml:space="preserve"> </w:t>
            </w:r>
            <w:r w:rsidRPr="009B7261">
              <w:rPr>
                <w:rFonts w:cs="Arial"/>
                <w:spacing w:val="-7"/>
                <w:w w:val="105"/>
                <w:szCs w:val="22"/>
              </w:rPr>
              <w:t xml:space="preserve">compuestos </w:t>
            </w:r>
            <w:r w:rsidR="00A037B8" w:rsidRPr="009B7261">
              <w:rPr>
                <w:rFonts w:cs="Arial"/>
                <w:spacing w:val="-7"/>
                <w:w w:val="105"/>
                <w:szCs w:val="22"/>
              </w:rPr>
              <w:t>elastómeros</w:t>
            </w:r>
            <w:r w:rsidR="00085A6C" w:rsidRPr="009B7261">
              <w:rPr>
                <w:rFonts w:cs="Arial"/>
                <w:spacing w:val="-7"/>
                <w:w w:val="105"/>
                <w:szCs w:val="22"/>
              </w:rPr>
              <w:t xml:space="preserve"> – </w:t>
            </w:r>
            <w:r w:rsidRPr="009B7261">
              <w:rPr>
                <w:rFonts w:cs="Arial"/>
                <w:spacing w:val="-7"/>
                <w:w w:val="105"/>
                <w:szCs w:val="22"/>
              </w:rPr>
              <w:t>resistencia ozono</w:t>
            </w:r>
            <w:r w:rsidR="00085A6C" w:rsidRPr="009B7261">
              <w:rPr>
                <w:rFonts w:cs="Arial"/>
                <w:spacing w:val="-7"/>
                <w:w w:val="105"/>
                <w:szCs w:val="22"/>
              </w:rPr>
              <w:t xml:space="preserve">, </w:t>
            </w:r>
            <w:r w:rsidRPr="009B7261">
              <w:rPr>
                <w:rFonts w:cs="Arial"/>
                <w:spacing w:val="-7"/>
                <w:w w:val="105"/>
                <w:szCs w:val="22"/>
              </w:rPr>
              <w:t xml:space="preserve">grupos calientes y pruebas de </w:t>
            </w:r>
            <w:r w:rsidR="00A037B8" w:rsidRPr="009B7261">
              <w:rPr>
                <w:rFonts w:cs="Arial"/>
                <w:spacing w:val="-7"/>
                <w:w w:val="105"/>
                <w:szCs w:val="22"/>
              </w:rPr>
              <w:t>inmersión</w:t>
            </w:r>
            <w:r w:rsidRPr="009B7261">
              <w:rPr>
                <w:rFonts w:cs="Arial"/>
                <w:spacing w:val="-7"/>
                <w:w w:val="105"/>
                <w:szCs w:val="22"/>
              </w:rPr>
              <w:t xml:space="preserve"> de aceites minerales.</w:t>
            </w:r>
          </w:p>
        </w:tc>
      </w:tr>
      <w:tr w:rsidR="00085A6C" w:rsidRPr="00BC473A" w:rsidTr="009B7261">
        <w:trPr>
          <w:trHeight w:hRule="exact" w:val="1182"/>
        </w:trPr>
        <w:tc>
          <w:tcPr>
            <w:tcW w:w="1997" w:type="dxa"/>
          </w:tcPr>
          <w:p w:rsidR="00085A6C" w:rsidRPr="009B7261" w:rsidRDefault="00085A6C" w:rsidP="00085A6C">
            <w:pPr>
              <w:ind w:left="91"/>
              <w:rPr>
                <w:rFonts w:cs="Arial"/>
                <w:spacing w:val="-4"/>
                <w:w w:val="105"/>
                <w:szCs w:val="22"/>
              </w:rPr>
            </w:pPr>
            <w:r w:rsidRPr="009B7261">
              <w:rPr>
                <w:rFonts w:cs="Arial"/>
                <w:spacing w:val="-4"/>
                <w:w w:val="105"/>
                <w:szCs w:val="22"/>
              </w:rPr>
              <w:t>IEC 60811-3-1</w:t>
            </w:r>
          </w:p>
        </w:tc>
        <w:tc>
          <w:tcPr>
            <w:tcW w:w="7718" w:type="dxa"/>
          </w:tcPr>
          <w:p w:rsidR="00085A6C" w:rsidRPr="009B7261" w:rsidRDefault="00A037B8" w:rsidP="00A037B8">
            <w:pPr>
              <w:tabs>
                <w:tab w:val="left" w:pos="1262"/>
                <w:tab w:val="left" w:pos="1939"/>
                <w:tab w:val="left" w:pos="3129"/>
                <w:tab w:val="right" w:pos="4867"/>
                <w:tab w:val="left" w:pos="5093"/>
                <w:tab w:val="right" w:pos="6686"/>
              </w:tabs>
              <w:spacing w:before="36" w:line="267" w:lineRule="exact"/>
              <w:ind w:left="67"/>
              <w:rPr>
                <w:rFonts w:cs="Arial"/>
                <w:spacing w:val="-3"/>
                <w:w w:val="105"/>
                <w:szCs w:val="22"/>
              </w:rPr>
            </w:pPr>
            <w:r w:rsidRPr="009B7261">
              <w:rPr>
                <w:rFonts w:cs="Arial"/>
                <w:spacing w:val="-20"/>
                <w:w w:val="105"/>
                <w:szCs w:val="22"/>
              </w:rPr>
              <w:t>Métodos</w:t>
            </w:r>
            <w:r w:rsidR="00A74A0C" w:rsidRPr="009B7261">
              <w:rPr>
                <w:rFonts w:cs="Arial"/>
                <w:spacing w:val="-20"/>
                <w:w w:val="105"/>
                <w:szCs w:val="22"/>
              </w:rPr>
              <w:t xml:space="preserve"> de pruebas comunes para aislamiento y  enchaquetado de materiales de cables </w:t>
            </w:r>
            <w:r w:rsidRPr="009B7261">
              <w:rPr>
                <w:rFonts w:cs="Arial"/>
                <w:spacing w:val="-20"/>
                <w:w w:val="105"/>
                <w:szCs w:val="22"/>
              </w:rPr>
              <w:t>eléctricos</w:t>
            </w:r>
            <w:r w:rsidR="00A74A0C" w:rsidRPr="009B7261">
              <w:rPr>
                <w:rFonts w:cs="Arial"/>
                <w:spacing w:val="-20"/>
                <w:w w:val="105"/>
                <w:szCs w:val="22"/>
              </w:rPr>
              <w:t xml:space="preserve"> -</w:t>
            </w:r>
            <w:r w:rsidR="00A74A0C" w:rsidRPr="009B7261">
              <w:rPr>
                <w:rFonts w:cs="Arial"/>
                <w:spacing w:val="-3"/>
                <w:w w:val="105"/>
                <w:szCs w:val="22"/>
              </w:rPr>
              <w:t xml:space="preserve"> parte</w:t>
            </w:r>
            <w:r w:rsidR="00085A6C" w:rsidRPr="009B7261">
              <w:rPr>
                <w:rFonts w:cs="Arial"/>
                <w:spacing w:val="-3"/>
                <w:w w:val="105"/>
                <w:szCs w:val="22"/>
              </w:rPr>
              <w:t xml:space="preserve"> 3: </w:t>
            </w:r>
            <w:r w:rsidRPr="009B7261">
              <w:rPr>
                <w:rFonts w:cs="Arial"/>
                <w:spacing w:val="-3"/>
                <w:w w:val="105"/>
                <w:szCs w:val="22"/>
              </w:rPr>
              <w:t>métodos</w:t>
            </w:r>
            <w:r w:rsidR="00A74A0C" w:rsidRPr="009B7261">
              <w:rPr>
                <w:rFonts w:cs="Arial"/>
                <w:spacing w:val="-3"/>
                <w:w w:val="105"/>
                <w:szCs w:val="22"/>
              </w:rPr>
              <w:t xml:space="preserve"> </w:t>
            </w:r>
            <w:r w:rsidRPr="009B7261">
              <w:rPr>
                <w:rFonts w:cs="Arial"/>
                <w:spacing w:val="-3"/>
                <w:w w:val="105"/>
                <w:szCs w:val="22"/>
              </w:rPr>
              <w:t xml:space="preserve">específicos para PVC </w:t>
            </w:r>
            <w:r w:rsidR="00A74A0C" w:rsidRPr="009B7261">
              <w:rPr>
                <w:rFonts w:cs="Arial"/>
                <w:spacing w:val="-3"/>
                <w:w w:val="105"/>
                <w:szCs w:val="22"/>
              </w:rPr>
              <w:t>compuestos-</w:t>
            </w:r>
            <w:r w:rsidR="00A74A0C" w:rsidRPr="009B7261">
              <w:rPr>
                <w:rFonts w:cs="Arial"/>
                <w:spacing w:val="19"/>
                <w:w w:val="105"/>
                <w:szCs w:val="22"/>
              </w:rPr>
              <w:t xml:space="preserve"> sección 1: pruebas de presión por alta temperatura.-prueba de resistencia</w:t>
            </w:r>
            <w:r w:rsidR="00A74A0C" w:rsidRPr="009B7261">
              <w:rPr>
                <w:rFonts w:cs="Arial"/>
                <w:spacing w:val="-3"/>
                <w:w w:val="105"/>
                <w:szCs w:val="22"/>
              </w:rPr>
              <w:t xml:space="preserve"> al agrietamiento. </w:t>
            </w:r>
          </w:p>
        </w:tc>
      </w:tr>
      <w:tr w:rsidR="00085A6C" w:rsidRPr="00516F23" w:rsidTr="00A037B8">
        <w:trPr>
          <w:trHeight w:hRule="exact" w:val="1085"/>
        </w:trPr>
        <w:tc>
          <w:tcPr>
            <w:tcW w:w="1997" w:type="dxa"/>
          </w:tcPr>
          <w:p w:rsidR="00085A6C" w:rsidRPr="009B7261" w:rsidRDefault="00085A6C" w:rsidP="00085A6C">
            <w:pPr>
              <w:ind w:left="91"/>
              <w:rPr>
                <w:rFonts w:cs="Arial"/>
                <w:spacing w:val="-4"/>
                <w:w w:val="105"/>
                <w:szCs w:val="22"/>
              </w:rPr>
            </w:pPr>
            <w:r w:rsidRPr="009B7261">
              <w:rPr>
                <w:rFonts w:cs="Arial"/>
                <w:spacing w:val="-4"/>
                <w:w w:val="105"/>
                <w:szCs w:val="22"/>
              </w:rPr>
              <w:lastRenderedPageBreak/>
              <w:t>IEC 60811-3-2</w:t>
            </w:r>
          </w:p>
        </w:tc>
        <w:tc>
          <w:tcPr>
            <w:tcW w:w="7718" w:type="dxa"/>
          </w:tcPr>
          <w:p w:rsidR="00085A6C" w:rsidRPr="009B7261" w:rsidRDefault="00A74A0C" w:rsidP="00516F23">
            <w:pPr>
              <w:tabs>
                <w:tab w:val="left" w:pos="1260"/>
                <w:tab w:val="left" w:pos="1935"/>
                <w:tab w:val="left" w:pos="3132"/>
                <w:tab w:val="left" w:pos="3726"/>
                <w:tab w:val="left" w:pos="5094"/>
                <w:tab w:val="right" w:pos="6686"/>
              </w:tabs>
              <w:spacing w:before="36" w:line="272" w:lineRule="exact"/>
              <w:ind w:left="36"/>
              <w:rPr>
                <w:rFonts w:cs="Arial"/>
                <w:w w:val="105"/>
                <w:szCs w:val="22"/>
              </w:rPr>
            </w:pPr>
            <w:r w:rsidRPr="009B7261">
              <w:rPr>
                <w:rFonts w:cs="Arial"/>
                <w:spacing w:val="-16"/>
                <w:w w:val="105"/>
                <w:szCs w:val="22"/>
              </w:rPr>
              <w:t xml:space="preserve">Pruebas comunes de materiales para aislamiento y enchaquetado de cables eléctricos </w:t>
            </w:r>
            <w:r w:rsidRPr="009B7261">
              <w:rPr>
                <w:rFonts w:cs="Arial"/>
                <w:spacing w:val="-5"/>
                <w:w w:val="105"/>
                <w:szCs w:val="22"/>
              </w:rPr>
              <w:t>– parte</w:t>
            </w:r>
            <w:r w:rsidR="00085A6C" w:rsidRPr="009B7261">
              <w:rPr>
                <w:rFonts w:cs="Arial"/>
                <w:spacing w:val="-5"/>
                <w:w w:val="105"/>
                <w:szCs w:val="22"/>
              </w:rPr>
              <w:t xml:space="preserve"> 3: </w:t>
            </w:r>
            <w:r w:rsidR="00A037B8" w:rsidRPr="009B7261">
              <w:rPr>
                <w:rFonts w:cs="Arial"/>
                <w:spacing w:val="-5"/>
                <w:w w:val="105"/>
                <w:szCs w:val="22"/>
              </w:rPr>
              <w:t>métodos</w:t>
            </w:r>
            <w:r w:rsidRPr="009B7261">
              <w:rPr>
                <w:rFonts w:cs="Arial"/>
                <w:spacing w:val="-5"/>
                <w:w w:val="105"/>
                <w:szCs w:val="22"/>
              </w:rPr>
              <w:t xml:space="preserve"> para aplicaciones generales – sección 2: de pruebas de </w:t>
            </w:r>
            <w:r w:rsidR="00A037B8" w:rsidRPr="009B7261">
              <w:rPr>
                <w:rFonts w:cs="Arial"/>
                <w:spacing w:val="-5"/>
                <w:w w:val="105"/>
                <w:szCs w:val="22"/>
              </w:rPr>
              <w:t>pérdida</w:t>
            </w:r>
            <w:r w:rsidRPr="009B7261">
              <w:rPr>
                <w:rFonts w:cs="Arial"/>
                <w:spacing w:val="-5"/>
                <w:w w:val="105"/>
                <w:szCs w:val="22"/>
              </w:rPr>
              <w:t xml:space="preserve"> de masa- prueba de estabilidad </w:t>
            </w:r>
            <w:r w:rsidR="00A037B8" w:rsidRPr="009B7261">
              <w:rPr>
                <w:rFonts w:cs="Arial"/>
                <w:spacing w:val="-5"/>
                <w:w w:val="105"/>
                <w:szCs w:val="22"/>
              </w:rPr>
              <w:t>térmica</w:t>
            </w:r>
            <w:r w:rsidRPr="009B7261">
              <w:rPr>
                <w:rFonts w:cs="Arial"/>
                <w:spacing w:val="-5"/>
                <w:w w:val="105"/>
                <w:szCs w:val="22"/>
              </w:rPr>
              <w:t>.</w:t>
            </w:r>
          </w:p>
        </w:tc>
      </w:tr>
      <w:tr w:rsidR="00085A6C" w:rsidRPr="00467EBE" w:rsidTr="009B7261">
        <w:trPr>
          <w:trHeight w:hRule="exact" w:val="1846"/>
        </w:trPr>
        <w:tc>
          <w:tcPr>
            <w:tcW w:w="1997" w:type="dxa"/>
          </w:tcPr>
          <w:p w:rsidR="00085A6C" w:rsidRPr="009B7261" w:rsidRDefault="00085A6C" w:rsidP="00085A6C">
            <w:pPr>
              <w:ind w:left="91"/>
              <w:rPr>
                <w:rFonts w:cs="Arial"/>
                <w:spacing w:val="-4"/>
                <w:w w:val="105"/>
                <w:szCs w:val="22"/>
              </w:rPr>
            </w:pPr>
            <w:r w:rsidRPr="009B7261">
              <w:rPr>
                <w:rFonts w:cs="Arial"/>
                <w:spacing w:val="-4"/>
                <w:w w:val="105"/>
                <w:szCs w:val="22"/>
              </w:rPr>
              <w:t>IEC 60811-4-1</w:t>
            </w:r>
          </w:p>
        </w:tc>
        <w:tc>
          <w:tcPr>
            <w:tcW w:w="7718" w:type="dxa"/>
          </w:tcPr>
          <w:p w:rsidR="00085A6C" w:rsidRPr="009B7261" w:rsidRDefault="00A037B8" w:rsidP="009B7261">
            <w:pPr>
              <w:tabs>
                <w:tab w:val="left" w:pos="1262"/>
                <w:tab w:val="left" w:pos="1939"/>
                <w:tab w:val="left" w:pos="3129"/>
                <w:tab w:val="left" w:pos="3725"/>
                <w:tab w:val="left" w:pos="5093"/>
                <w:tab w:val="right" w:pos="6686"/>
              </w:tabs>
              <w:spacing w:before="36" w:line="267" w:lineRule="exact"/>
              <w:ind w:left="67"/>
              <w:rPr>
                <w:rFonts w:cs="Arial"/>
                <w:spacing w:val="-4"/>
                <w:w w:val="105"/>
                <w:szCs w:val="22"/>
              </w:rPr>
            </w:pPr>
            <w:r w:rsidRPr="009B7261">
              <w:rPr>
                <w:rFonts w:cs="Arial"/>
                <w:spacing w:val="-20"/>
                <w:w w:val="105"/>
                <w:szCs w:val="22"/>
              </w:rPr>
              <w:t>Métodos</w:t>
            </w:r>
            <w:r w:rsidR="00A74A0C" w:rsidRPr="009B7261">
              <w:rPr>
                <w:rFonts w:cs="Arial"/>
                <w:spacing w:val="-20"/>
                <w:w w:val="105"/>
                <w:szCs w:val="22"/>
              </w:rPr>
              <w:t xml:space="preserve"> de pruebas comunes para aislamiento y enchaquetado de materiales de cables eléctricos </w:t>
            </w:r>
            <w:r w:rsidR="00A74A0C" w:rsidRPr="009B7261">
              <w:rPr>
                <w:rFonts w:cs="Arial"/>
                <w:spacing w:val="-3"/>
                <w:w w:val="105"/>
                <w:szCs w:val="22"/>
              </w:rPr>
              <w:t xml:space="preserve">– parte 4: </w:t>
            </w:r>
            <w:r w:rsidRPr="009B7261">
              <w:rPr>
                <w:rFonts w:cs="Arial"/>
                <w:spacing w:val="-3"/>
                <w:w w:val="105"/>
                <w:szCs w:val="22"/>
              </w:rPr>
              <w:t>método</w:t>
            </w:r>
            <w:r w:rsidR="00085A6C" w:rsidRPr="009B7261">
              <w:rPr>
                <w:rFonts w:cs="Arial"/>
                <w:spacing w:val="-3"/>
                <w:w w:val="105"/>
                <w:szCs w:val="22"/>
              </w:rPr>
              <w:t xml:space="preserve"> </w:t>
            </w:r>
            <w:r w:rsidR="00A74A0C" w:rsidRPr="009B7261">
              <w:rPr>
                <w:rFonts w:cs="Arial"/>
                <w:spacing w:val="-3"/>
                <w:w w:val="105"/>
                <w:szCs w:val="22"/>
              </w:rPr>
              <w:t>especifico de</w:t>
            </w:r>
            <w:r w:rsidR="00085A6C" w:rsidRPr="009B7261">
              <w:rPr>
                <w:rFonts w:cs="Arial"/>
                <w:spacing w:val="-3"/>
                <w:w w:val="105"/>
                <w:szCs w:val="22"/>
              </w:rPr>
              <w:t xml:space="preserve"> </w:t>
            </w:r>
            <w:r w:rsidR="00A74A0C" w:rsidRPr="009B7261">
              <w:rPr>
                <w:rFonts w:cs="Arial"/>
                <w:spacing w:val="-3"/>
                <w:w w:val="105"/>
                <w:szCs w:val="22"/>
              </w:rPr>
              <w:t xml:space="preserve">compuestos </w:t>
            </w:r>
            <w:r w:rsidR="00A74A0C" w:rsidRPr="009B7261">
              <w:rPr>
                <w:rFonts w:cs="Arial"/>
                <w:spacing w:val="-2"/>
                <w:w w:val="105"/>
                <w:szCs w:val="22"/>
              </w:rPr>
              <w:t xml:space="preserve">polietileno y polipropileno– sección 1: resistencia </w:t>
            </w:r>
            <w:r w:rsidRPr="009B7261">
              <w:rPr>
                <w:rFonts w:cs="Arial"/>
                <w:spacing w:val="-2"/>
                <w:w w:val="105"/>
                <w:szCs w:val="22"/>
              </w:rPr>
              <w:t>de un agrietamiento</w:t>
            </w:r>
            <w:r w:rsidR="00A74A0C" w:rsidRPr="009B7261">
              <w:rPr>
                <w:rFonts w:cs="Arial"/>
                <w:spacing w:val="-2"/>
                <w:w w:val="105"/>
                <w:szCs w:val="22"/>
              </w:rPr>
              <w:t xml:space="preserve"> por estrés ambiental</w:t>
            </w:r>
            <w:r w:rsidR="00085A6C" w:rsidRPr="009B7261">
              <w:rPr>
                <w:rFonts w:cs="Arial"/>
                <w:spacing w:val="-2"/>
                <w:w w:val="105"/>
                <w:szCs w:val="22"/>
              </w:rPr>
              <w:t xml:space="preserve">– </w:t>
            </w:r>
            <w:r w:rsidR="00A74A0C" w:rsidRPr="009B7261">
              <w:rPr>
                <w:rFonts w:cs="Arial"/>
                <w:spacing w:val="-2"/>
                <w:w w:val="105"/>
                <w:szCs w:val="22"/>
              </w:rPr>
              <w:t xml:space="preserve">prueba de empaquetado </w:t>
            </w:r>
            <w:r w:rsidRPr="009B7261">
              <w:rPr>
                <w:rFonts w:cs="Arial"/>
                <w:spacing w:val="-2"/>
                <w:w w:val="105"/>
                <w:szCs w:val="22"/>
              </w:rPr>
              <w:t>después</w:t>
            </w:r>
            <w:r w:rsidR="00A74A0C" w:rsidRPr="009B7261">
              <w:rPr>
                <w:rFonts w:cs="Arial"/>
                <w:spacing w:val="-2"/>
                <w:w w:val="105"/>
                <w:szCs w:val="22"/>
              </w:rPr>
              <w:t xml:space="preserve"> de envejecimiento térmico en el aire.  </w:t>
            </w:r>
            <w:r w:rsidR="00A74A0C" w:rsidRPr="009B7261">
              <w:rPr>
                <w:rFonts w:cs="Arial"/>
                <w:spacing w:val="-7"/>
                <w:w w:val="105"/>
                <w:szCs w:val="22"/>
              </w:rPr>
              <w:t>Te</w:t>
            </w:r>
            <w:r w:rsidR="00467EBE" w:rsidRPr="009B7261">
              <w:rPr>
                <w:rFonts w:cs="Arial"/>
                <w:spacing w:val="-7"/>
                <w:w w:val="105"/>
                <w:szCs w:val="22"/>
              </w:rPr>
              <w:t xml:space="preserve"> –</w:t>
            </w:r>
            <w:r w:rsidR="00085A6C" w:rsidRPr="009B7261">
              <w:rPr>
                <w:rFonts w:cs="Arial"/>
                <w:spacing w:val="-7"/>
                <w:w w:val="105"/>
                <w:szCs w:val="22"/>
              </w:rPr>
              <w:t xml:space="preserve"> </w:t>
            </w:r>
            <w:r w:rsidRPr="009B7261">
              <w:rPr>
                <w:rFonts w:cs="Arial"/>
                <w:spacing w:val="-7"/>
                <w:w w:val="105"/>
                <w:szCs w:val="22"/>
              </w:rPr>
              <w:t>medición</w:t>
            </w:r>
            <w:r w:rsidR="00A74A0C" w:rsidRPr="009B7261">
              <w:rPr>
                <w:rFonts w:cs="Arial"/>
                <w:spacing w:val="-7"/>
                <w:w w:val="105"/>
                <w:szCs w:val="22"/>
              </w:rPr>
              <w:t xml:space="preserve"> del </w:t>
            </w:r>
            <w:r w:rsidRPr="009B7261">
              <w:rPr>
                <w:rFonts w:cs="Arial"/>
                <w:spacing w:val="-7"/>
                <w:w w:val="105"/>
                <w:szCs w:val="22"/>
              </w:rPr>
              <w:t>índice</w:t>
            </w:r>
            <w:r w:rsidR="009B7261">
              <w:rPr>
                <w:rFonts w:cs="Arial"/>
                <w:spacing w:val="-7"/>
                <w:w w:val="105"/>
                <w:szCs w:val="22"/>
              </w:rPr>
              <w:t xml:space="preserve"> de flujo de M</w:t>
            </w:r>
            <w:r w:rsidR="00A74A0C" w:rsidRPr="009B7261">
              <w:rPr>
                <w:rFonts w:cs="Arial"/>
                <w:spacing w:val="-7"/>
                <w:w w:val="105"/>
                <w:szCs w:val="22"/>
              </w:rPr>
              <w:t>elt</w:t>
            </w:r>
            <w:r w:rsidR="00085A6C" w:rsidRPr="009B7261">
              <w:rPr>
                <w:rFonts w:cs="Arial"/>
                <w:w w:val="105"/>
                <w:szCs w:val="22"/>
              </w:rPr>
              <w:t xml:space="preserve"> – </w:t>
            </w:r>
            <w:r w:rsidRPr="009B7261">
              <w:rPr>
                <w:rFonts w:cs="Arial"/>
                <w:w w:val="105"/>
                <w:szCs w:val="22"/>
              </w:rPr>
              <w:t>medición de contenid</w:t>
            </w:r>
            <w:r w:rsidR="00A74A0C" w:rsidRPr="009B7261">
              <w:rPr>
                <w:rFonts w:cs="Arial"/>
                <w:w w:val="105"/>
                <w:szCs w:val="22"/>
              </w:rPr>
              <w:t xml:space="preserve">o de </w:t>
            </w:r>
            <w:r w:rsidRPr="009B7261">
              <w:rPr>
                <w:rFonts w:cs="Arial"/>
                <w:w w:val="105"/>
                <w:szCs w:val="22"/>
              </w:rPr>
              <w:t>carbón</w:t>
            </w:r>
            <w:r w:rsidR="00A74A0C" w:rsidRPr="009B7261">
              <w:rPr>
                <w:rFonts w:cs="Arial"/>
                <w:w w:val="105"/>
                <w:szCs w:val="22"/>
              </w:rPr>
              <w:t xml:space="preserve"> negro o mineral en </w:t>
            </w:r>
            <w:r w:rsidR="009B7261">
              <w:rPr>
                <w:rFonts w:cs="Arial"/>
                <w:w w:val="105"/>
                <w:szCs w:val="22"/>
              </w:rPr>
              <w:t>PE.</w:t>
            </w:r>
          </w:p>
        </w:tc>
      </w:tr>
      <w:tr w:rsidR="00085A6C" w:rsidRPr="00467EBE" w:rsidTr="00B0484E">
        <w:trPr>
          <w:trHeight w:hRule="exact" w:val="1260"/>
        </w:trPr>
        <w:tc>
          <w:tcPr>
            <w:tcW w:w="1997" w:type="dxa"/>
          </w:tcPr>
          <w:p w:rsidR="00085A6C" w:rsidRPr="009B7261" w:rsidRDefault="00085A6C" w:rsidP="00085A6C">
            <w:pPr>
              <w:ind w:left="91"/>
              <w:rPr>
                <w:rFonts w:cs="Arial"/>
                <w:w w:val="105"/>
                <w:szCs w:val="22"/>
              </w:rPr>
            </w:pPr>
            <w:r w:rsidRPr="009B7261">
              <w:rPr>
                <w:rFonts w:cs="Arial"/>
                <w:w w:val="105"/>
                <w:szCs w:val="22"/>
              </w:rPr>
              <w:t>IEC 60840</w:t>
            </w:r>
          </w:p>
        </w:tc>
        <w:tc>
          <w:tcPr>
            <w:tcW w:w="7718" w:type="dxa"/>
          </w:tcPr>
          <w:p w:rsidR="00085A6C" w:rsidRPr="009B7261" w:rsidRDefault="00E77505" w:rsidP="00467EBE">
            <w:pPr>
              <w:tabs>
                <w:tab w:val="left" w:pos="1044"/>
                <w:tab w:val="left" w:pos="1998"/>
                <w:tab w:val="left" w:pos="2781"/>
                <w:tab w:val="left" w:pos="4050"/>
                <w:tab w:val="left" w:pos="5463"/>
                <w:tab w:val="right" w:pos="6691"/>
              </w:tabs>
              <w:spacing w:before="36" w:line="267" w:lineRule="exact"/>
              <w:ind w:left="67"/>
              <w:rPr>
                <w:rFonts w:cs="Arial"/>
                <w:spacing w:val="-3"/>
                <w:w w:val="105"/>
                <w:szCs w:val="22"/>
              </w:rPr>
            </w:pPr>
            <w:r w:rsidRPr="009B7261">
              <w:rPr>
                <w:rFonts w:cs="Arial"/>
                <w:spacing w:val="-16"/>
                <w:w w:val="105"/>
                <w:szCs w:val="22"/>
              </w:rPr>
              <w:t>Cables de potencia con aislamiento extruido y sus accesorios para el i</w:t>
            </w:r>
            <w:r>
              <w:rPr>
                <w:rFonts w:cs="Arial"/>
                <w:spacing w:val="-16"/>
                <w:w w:val="105"/>
                <w:szCs w:val="22"/>
              </w:rPr>
              <w:t>ncremento de voltaje sobre 30 kV</w:t>
            </w:r>
            <w:r w:rsidRPr="009B7261">
              <w:rPr>
                <w:rFonts w:cs="Arial"/>
                <w:spacing w:val="-16"/>
                <w:w w:val="105"/>
                <w:szCs w:val="22"/>
              </w:rPr>
              <w:t xml:space="preserve"> para el incremento de voltaje sobre 30 KV </w:t>
            </w:r>
            <w:r w:rsidRPr="009B7261">
              <w:rPr>
                <w:rFonts w:cs="Arial"/>
                <w:spacing w:val="-5"/>
                <w:w w:val="105"/>
                <w:szCs w:val="22"/>
              </w:rPr>
              <w:t xml:space="preserve">(Um = 36 </w:t>
            </w:r>
            <w:r>
              <w:rPr>
                <w:rFonts w:cs="Arial"/>
                <w:spacing w:val="-5"/>
                <w:w w:val="105"/>
                <w:szCs w:val="22"/>
              </w:rPr>
              <w:t>kV</w:t>
            </w:r>
            <w:r w:rsidRPr="009B7261">
              <w:rPr>
                <w:rFonts w:cs="Arial"/>
                <w:spacing w:val="-5"/>
                <w:w w:val="105"/>
                <w:szCs w:val="22"/>
              </w:rPr>
              <w:t>) a más de 1</w:t>
            </w:r>
            <w:r w:rsidRPr="009B7261">
              <w:rPr>
                <w:rFonts w:cs="Arial"/>
                <w:spacing w:val="-3"/>
                <w:w w:val="105"/>
                <w:szCs w:val="22"/>
              </w:rPr>
              <w:t xml:space="preserve">50 </w:t>
            </w:r>
            <w:r>
              <w:rPr>
                <w:rFonts w:cs="Arial"/>
                <w:spacing w:val="-3"/>
                <w:w w:val="105"/>
                <w:szCs w:val="22"/>
              </w:rPr>
              <w:t>kV</w:t>
            </w:r>
            <w:r w:rsidRPr="009B7261">
              <w:rPr>
                <w:rFonts w:cs="Arial"/>
                <w:spacing w:val="-3"/>
                <w:w w:val="105"/>
                <w:szCs w:val="22"/>
              </w:rPr>
              <w:t xml:space="preserve"> (Um = 170 </w:t>
            </w:r>
            <w:r>
              <w:rPr>
                <w:rFonts w:cs="Arial"/>
                <w:spacing w:val="-3"/>
                <w:w w:val="105"/>
                <w:szCs w:val="22"/>
              </w:rPr>
              <w:t>kV</w:t>
            </w:r>
            <w:r w:rsidRPr="009B7261">
              <w:rPr>
                <w:rFonts w:cs="Arial"/>
                <w:spacing w:val="-3"/>
                <w:w w:val="105"/>
                <w:szCs w:val="22"/>
              </w:rPr>
              <w:t>) Métodos de pruebas requeridas.</w:t>
            </w:r>
          </w:p>
        </w:tc>
      </w:tr>
      <w:tr w:rsidR="00085A6C" w:rsidRPr="00430D78" w:rsidTr="00B0484E">
        <w:trPr>
          <w:trHeight w:hRule="exact" w:val="634"/>
        </w:trPr>
        <w:tc>
          <w:tcPr>
            <w:tcW w:w="1997" w:type="dxa"/>
          </w:tcPr>
          <w:p w:rsidR="00085A6C" w:rsidRPr="009B7261" w:rsidRDefault="00085A6C" w:rsidP="00085A6C">
            <w:pPr>
              <w:ind w:left="91"/>
              <w:rPr>
                <w:rFonts w:cs="Arial"/>
                <w:w w:val="105"/>
                <w:szCs w:val="22"/>
              </w:rPr>
            </w:pPr>
            <w:r w:rsidRPr="009B7261">
              <w:rPr>
                <w:rFonts w:cs="Arial"/>
                <w:w w:val="105"/>
                <w:szCs w:val="22"/>
              </w:rPr>
              <w:t>IEC 60885-2</w:t>
            </w:r>
          </w:p>
        </w:tc>
        <w:tc>
          <w:tcPr>
            <w:tcW w:w="7718" w:type="dxa"/>
          </w:tcPr>
          <w:p w:rsidR="00085A6C" w:rsidRPr="009B7261" w:rsidRDefault="00A037B8" w:rsidP="00430D78">
            <w:pPr>
              <w:spacing w:before="36"/>
              <w:ind w:left="72" w:right="108"/>
              <w:rPr>
                <w:rFonts w:cs="Arial"/>
                <w:spacing w:val="-4"/>
                <w:w w:val="105"/>
                <w:szCs w:val="22"/>
              </w:rPr>
            </w:pPr>
            <w:r w:rsidRPr="009B7261">
              <w:rPr>
                <w:rFonts w:cs="Arial"/>
                <w:spacing w:val="-7"/>
                <w:w w:val="105"/>
                <w:szCs w:val="22"/>
              </w:rPr>
              <w:t>Métodos</w:t>
            </w:r>
            <w:r w:rsidR="00A74A0C" w:rsidRPr="009B7261">
              <w:rPr>
                <w:rFonts w:cs="Arial"/>
                <w:spacing w:val="-7"/>
                <w:w w:val="105"/>
                <w:szCs w:val="22"/>
              </w:rPr>
              <w:t xml:space="preserve"> de prueba para cables </w:t>
            </w:r>
            <w:r w:rsidRPr="009B7261">
              <w:rPr>
                <w:rFonts w:cs="Arial"/>
                <w:spacing w:val="-7"/>
                <w:w w:val="105"/>
                <w:szCs w:val="22"/>
              </w:rPr>
              <w:t>eléctricos</w:t>
            </w:r>
            <w:r w:rsidR="00A74A0C" w:rsidRPr="009B7261">
              <w:rPr>
                <w:rFonts w:cs="Arial"/>
                <w:spacing w:val="-7"/>
                <w:w w:val="105"/>
                <w:szCs w:val="22"/>
              </w:rPr>
              <w:t>-parte 2: prueba de descarga parcial.</w:t>
            </w:r>
          </w:p>
        </w:tc>
      </w:tr>
      <w:tr w:rsidR="00085A6C" w:rsidRPr="00266A3F" w:rsidTr="00B0484E">
        <w:trPr>
          <w:trHeight w:hRule="exact" w:val="926"/>
        </w:trPr>
        <w:tc>
          <w:tcPr>
            <w:tcW w:w="1997" w:type="dxa"/>
          </w:tcPr>
          <w:p w:rsidR="00085A6C" w:rsidRPr="009B7261" w:rsidRDefault="00085A6C" w:rsidP="00085A6C">
            <w:pPr>
              <w:ind w:left="91"/>
              <w:rPr>
                <w:rFonts w:cs="Arial"/>
                <w:w w:val="105"/>
                <w:szCs w:val="22"/>
              </w:rPr>
            </w:pPr>
            <w:r w:rsidRPr="009B7261">
              <w:rPr>
                <w:rFonts w:cs="Arial"/>
                <w:w w:val="105"/>
                <w:szCs w:val="22"/>
              </w:rPr>
              <w:t>IEC 60885-3</w:t>
            </w:r>
          </w:p>
        </w:tc>
        <w:tc>
          <w:tcPr>
            <w:tcW w:w="7718" w:type="dxa"/>
          </w:tcPr>
          <w:p w:rsidR="00085A6C" w:rsidRPr="009B7261" w:rsidRDefault="00A037B8" w:rsidP="00DF7EC4">
            <w:pPr>
              <w:spacing w:before="36"/>
              <w:ind w:left="72" w:right="108"/>
              <w:rPr>
                <w:rFonts w:cs="Arial"/>
                <w:spacing w:val="-4"/>
                <w:w w:val="105"/>
                <w:szCs w:val="22"/>
              </w:rPr>
            </w:pPr>
            <w:r w:rsidRPr="009B7261">
              <w:rPr>
                <w:rFonts w:cs="Arial"/>
                <w:spacing w:val="-2"/>
                <w:w w:val="105"/>
                <w:szCs w:val="22"/>
              </w:rPr>
              <w:t>Métodos</w:t>
            </w:r>
            <w:r w:rsidR="00A74A0C" w:rsidRPr="009B7261">
              <w:rPr>
                <w:rFonts w:cs="Arial"/>
                <w:spacing w:val="-2"/>
                <w:w w:val="105"/>
                <w:szCs w:val="22"/>
              </w:rPr>
              <w:t xml:space="preserve"> de pruebas </w:t>
            </w:r>
            <w:r w:rsidRPr="009B7261">
              <w:rPr>
                <w:rFonts w:cs="Arial"/>
                <w:spacing w:val="-2"/>
                <w:w w:val="105"/>
                <w:szCs w:val="22"/>
              </w:rPr>
              <w:t>eléctricas</w:t>
            </w:r>
            <w:r w:rsidR="00A74A0C" w:rsidRPr="009B7261">
              <w:rPr>
                <w:rFonts w:cs="Arial"/>
                <w:spacing w:val="-2"/>
                <w:w w:val="105"/>
                <w:szCs w:val="22"/>
              </w:rPr>
              <w:t xml:space="preserve"> para cables </w:t>
            </w:r>
            <w:r w:rsidRPr="009B7261">
              <w:rPr>
                <w:rFonts w:cs="Arial"/>
                <w:spacing w:val="-2"/>
                <w:w w:val="105"/>
                <w:szCs w:val="22"/>
              </w:rPr>
              <w:t>eléctricos</w:t>
            </w:r>
            <w:r w:rsidR="00A74A0C" w:rsidRPr="009B7261">
              <w:rPr>
                <w:rFonts w:cs="Arial"/>
                <w:spacing w:val="-2"/>
                <w:w w:val="105"/>
                <w:szCs w:val="22"/>
              </w:rPr>
              <w:t xml:space="preserve">. Parte 3 </w:t>
            </w:r>
            <w:r w:rsidRPr="009B7261">
              <w:rPr>
                <w:rFonts w:cs="Arial"/>
                <w:spacing w:val="-2"/>
                <w:w w:val="105"/>
                <w:szCs w:val="22"/>
              </w:rPr>
              <w:t>métodos</w:t>
            </w:r>
            <w:r w:rsidR="00A74A0C" w:rsidRPr="009B7261">
              <w:rPr>
                <w:rFonts w:cs="Arial"/>
                <w:spacing w:val="-2"/>
                <w:w w:val="105"/>
                <w:szCs w:val="22"/>
              </w:rPr>
              <w:t xml:space="preserve"> de pruebas para medidas de descarga parcial en anchos de cables de potencia. </w:t>
            </w:r>
          </w:p>
        </w:tc>
      </w:tr>
      <w:tr w:rsidR="00085A6C" w:rsidRPr="00E82521" w:rsidTr="00B0484E">
        <w:trPr>
          <w:trHeight w:hRule="exact" w:val="1165"/>
        </w:trPr>
        <w:tc>
          <w:tcPr>
            <w:tcW w:w="1997" w:type="dxa"/>
          </w:tcPr>
          <w:p w:rsidR="00085A6C" w:rsidRPr="009B7261" w:rsidRDefault="00085A6C" w:rsidP="00085A6C">
            <w:pPr>
              <w:ind w:left="91"/>
              <w:rPr>
                <w:rFonts w:cs="Arial"/>
                <w:w w:val="105"/>
                <w:szCs w:val="22"/>
                <w:lang w:val="en-US"/>
              </w:rPr>
            </w:pPr>
            <w:r w:rsidRPr="009B7261">
              <w:rPr>
                <w:rFonts w:cs="Arial"/>
                <w:w w:val="105"/>
                <w:szCs w:val="22"/>
                <w:lang w:val="en-US"/>
              </w:rPr>
              <w:t>IEC 60986</w:t>
            </w:r>
          </w:p>
        </w:tc>
        <w:tc>
          <w:tcPr>
            <w:tcW w:w="7718" w:type="dxa"/>
          </w:tcPr>
          <w:p w:rsidR="00085A6C" w:rsidRPr="009B7261" w:rsidRDefault="00A037B8" w:rsidP="00A037B8">
            <w:pPr>
              <w:spacing w:before="36"/>
              <w:ind w:left="72" w:right="108"/>
              <w:rPr>
                <w:rFonts w:cs="Arial"/>
                <w:spacing w:val="-3"/>
                <w:w w:val="105"/>
                <w:szCs w:val="22"/>
              </w:rPr>
            </w:pPr>
            <w:r w:rsidRPr="009B7261">
              <w:rPr>
                <w:rFonts w:cs="Arial"/>
                <w:spacing w:val="-5"/>
                <w:w w:val="105"/>
                <w:szCs w:val="22"/>
              </w:rPr>
              <w:t xml:space="preserve">Límites de temperaturas para cortos circuitos de cables eléctricos con incrementos de voltaje de </w:t>
            </w:r>
            <w:r w:rsidR="00085A6C" w:rsidRPr="009B7261">
              <w:rPr>
                <w:rFonts w:cs="Arial"/>
                <w:spacing w:val="-3"/>
                <w:w w:val="105"/>
                <w:szCs w:val="22"/>
              </w:rPr>
              <w:t xml:space="preserve">6 </w:t>
            </w:r>
            <w:r w:rsidR="009B7261">
              <w:rPr>
                <w:rFonts w:cs="Arial"/>
                <w:spacing w:val="-3"/>
                <w:w w:val="105"/>
                <w:szCs w:val="22"/>
              </w:rPr>
              <w:t>kV</w:t>
            </w:r>
            <w:r w:rsidR="00A74A0C" w:rsidRPr="009B7261">
              <w:rPr>
                <w:rFonts w:cs="Arial"/>
                <w:spacing w:val="-3"/>
                <w:w w:val="105"/>
                <w:szCs w:val="22"/>
              </w:rPr>
              <w:t xml:space="preserve"> </w:t>
            </w:r>
            <w:r w:rsidR="00085A6C" w:rsidRPr="009B7261">
              <w:rPr>
                <w:rFonts w:cs="Arial"/>
                <w:spacing w:val="-3"/>
                <w:w w:val="105"/>
                <w:szCs w:val="22"/>
              </w:rPr>
              <w:t xml:space="preserve">(Um 0 7.2 </w:t>
            </w:r>
            <w:r w:rsidR="009B7261">
              <w:rPr>
                <w:rFonts w:cs="Arial"/>
                <w:spacing w:val="-3"/>
                <w:w w:val="105"/>
                <w:szCs w:val="22"/>
              </w:rPr>
              <w:t>kV</w:t>
            </w:r>
            <w:r w:rsidR="00085A6C" w:rsidRPr="009B7261">
              <w:rPr>
                <w:rFonts w:cs="Arial"/>
                <w:spacing w:val="-3"/>
                <w:w w:val="105"/>
                <w:szCs w:val="22"/>
              </w:rPr>
              <w:t xml:space="preserve">) </w:t>
            </w:r>
            <w:r w:rsidRPr="009B7261">
              <w:rPr>
                <w:rFonts w:cs="Arial"/>
                <w:spacing w:val="-3"/>
                <w:w w:val="105"/>
                <w:szCs w:val="22"/>
              </w:rPr>
              <w:t>y</w:t>
            </w:r>
            <w:r w:rsidR="00E82521" w:rsidRPr="009B7261">
              <w:rPr>
                <w:rFonts w:cs="Arial"/>
                <w:spacing w:val="-3"/>
                <w:w w:val="105"/>
                <w:szCs w:val="22"/>
              </w:rPr>
              <w:t xml:space="preserve"> </w:t>
            </w:r>
            <w:r w:rsidR="00085A6C" w:rsidRPr="009B7261">
              <w:rPr>
                <w:rFonts w:cs="Arial"/>
                <w:spacing w:val="-3"/>
                <w:w w:val="105"/>
                <w:szCs w:val="22"/>
              </w:rPr>
              <w:t xml:space="preserve">30 </w:t>
            </w:r>
            <w:r w:rsidR="009B7261">
              <w:rPr>
                <w:rFonts w:cs="Arial"/>
                <w:spacing w:val="-3"/>
                <w:w w:val="105"/>
                <w:szCs w:val="22"/>
              </w:rPr>
              <w:t>kV</w:t>
            </w:r>
            <w:r w:rsidR="00A74A0C" w:rsidRPr="009B7261">
              <w:rPr>
                <w:rFonts w:cs="Arial"/>
                <w:spacing w:val="-3"/>
                <w:w w:val="105"/>
                <w:szCs w:val="22"/>
              </w:rPr>
              <w:t xml:space="preserve"> </w:t>
            </w:r>
            <w:r w:rsidR="00085A6C" w:rsidRPr="009B7261">
              <w:rPr>
                <w:rFonts w:cs="Arial"/>
                <w:spacing w:val="-3"/>
                <w:w w:val="105"/>
                <w:szCs w:val="22"/>
              </w:rPr>
              <w:t xml:space="preserve">(Um = 36 </w:t>
            </w:r>
            <w:r w:rsidR="009B7261">
              <w:rPr>
                <w:rFonts w:cs="Arial"/>
                <w:spacing w:val="-3"/>
                <w:w w:val="105"/>
                <w:szCs w:val="22"/>
              </w:rPr>
              <w:t>kV</w:t>
            </w:r>
            <w:r w:rsidR="00085A6C" w:rsidRPr="009B7261">
              <w:rPr>
                <w:rFonts w:cs="Arial"/>
                <w:spacing w:val="-3"/>
                <w:w w:val="105"/>
                <w:szCs w:val="22"/>
              </w:rPr>
              <w:t>)</w:t>
            </w:r>
          </w:p>
        </w:tc>
      </w:tr>
      <w:tr w:rsidR="00085A6C" w:rsidRPr="00E82521" w:rsidTr="00B0484E">
        <w:trPr>
          <w:trHeight w:hRule="exact" w:val="1514"/>
        </w:trPr>
        <w:tc>
          <w:tcPr>
            <w:tcW w:w="1997" w:type="dxa"/>
          </w:tcPr>
          <w:p w:rsidR="00085A6C" w:rsidRPr="009B7261" w:rsidRDefault="00085A6C" w:rsidP="00085A6C">
            <w:pPr>
              <w:ind w:left="91"/>
              <w:rPr>
                <w:rFonts w:cs="Arial"/>
                <w:w w:val="105"/>
                <w:szCs w:val="22"/>
              </w:rPr>
            </w:pPr>
            <w:r w:rsidRPr="009B7261">
              <w:rPr>
                <w:rFonts w:cs="Arial"/>
                <w:w w:val="105"/>
                <w:szCs w:val="22"/>
              </w:rPr>
              <w:t>IEC 62067</w:t>
            </w:r>
          </w:p>
        </w:tc>
        <w:tc>
          <w:tcPr>
            <w:tcW w:w="7718" w:type="dxa"/>
          </w:tcPr>
          <w:p w:rsidR="00085A6C" w:rsidRPr="009B7261" w:rsidRDefault="00A037B8" w:rsidP="00E82521">
            <w:pPr>
              <w:spacing w:before="36"/>
              <w:ind w:left="72" w:right="108"/>
              <w:rPr>
                <w:rFonts w:cs="Arial"/>
                <w:w w:val="105"/>
                <w:szCs w:val="22"/>
              </w:rPr>
            </w:pPr>
            <w:r w:rsidRPr="009B7261">
              <w:rPr>
                <w:rFonts w:cs="Arial"/>
                <w:spacing w:val="-8"/>
                <w:w w:val="105"/>
                <w:szCs w:val="22"/>
              </w:rPr>
              <w:t>Sistemas de cables de potencia</w:t>
            </w:r>
            <w:r w:rsidR="00085A6C" w:rsidRPr="009B7261">
              <w:rPr>
                <w:rFonts w:cs="Arial"/>
                <w:spacing w:val="-8"/>
                <w:w w:val="105"/>
                <w:szCs w:val="22"/>
              </w:rPr>
              <w:t xml:space="preserve"> – </w:t>
            </w:r>
            <w:r w:rsidRPr="009B7261">
              <w:rPr>
                <w:rFonts w:cs="Arial"/>
                <w:spacing w:val="-8"/>
                <w:w w:val="105"/>
                <w:szCs w:val="22"/>
              </w:rPr>
              <w:t xml:space="preserve">cables con aislamiento extruido y sus accesorios para incremento de voltajes sobre 150 </w:t>
            </w:r>
            <w:r w:rsidR="00E82521" w:rsidRPr="009B7261">
              <w:rPr>
                <w:rFonts w:cs="Arial"/>
                <w:spacing w:val="-8"/>
                <w:w w:val="105"/>
                <w:szCs w:val="22"/>
              </w:rPr>
              <w:t>KV</w:t>
            </w:r>
            <w:r w:rsidR="00085A6C" w:rsidRPr="009B7261">
              <w:rPr>
                <w:rFonts w:cs="Arial"/>
                <w:spacing w:val="-8"/>
                <w:w w:val="105"/>
                <w:szCs w:val="22"/>
              </w:rPr>
              <w:t xml:space="preserve"> </w:t>
            </w:r>
            <w:r w:rsidR="00085A6C" w:rsidRPr="009B7261">
              <w:rPr>
                <w:rFonts w:cs="Arial"/>
                <w:spacing w:val="-2"/>
                <w:w w:val="105"/>
                <w:szCs w:val="22"/>
              </w:rPr>
              <w:t xml:space="preserve">(Um = 170 </w:t>
            </w:r>
            <w:r w:rsidR="009B7261">
              <w:rPr>
                <w:rFonts w:cs="Arial"/>
                <w:spacing w:val="24"/>
                <w:w w:val="105"/>
                <w:szCs w:val="22"/>
              </w:rPr>
              <w:t>kV</w:t>
            </w:r>
            <w:r w:rsidR="00085A6C" w:rsidRPr="009B7261">
              <w:rPr>
                <w:rFonts w:cs="Arial"/>
                <w:spacing w:val="24"/>
                <w:w w:val="105"/>
                <w:szCs w:val="22"/>
              </w:rPr>
              <w:t xml:space="preserve">) </w:t>
            </w:r>
            <w:r w:rsidRPr="009B7261">
              <w:rPr>
                <w:rFonts w:cs="Arial"/>
                <w:spacing w:val="24"/>
                <w:w w:val="105"/>
                <w:szCs w:val="22"/>
              </w:rPr>
              <w:t xml:space="preserve">a más de </w:t>
            </w:r>
            <w:r w:rsidR="00085A6C" w:rsidRPr="009B7261">
              <w:rPr>
                <w:rFonts w:cs="Arial"/>
                <w:spacing w:val="24"/>
                <w:w w:val="105"/>
                <w:szCs w:val="22"/>
              </w:rPr>
              <w:t xml:space="preserve">500 </w:t>
            </w:r>
            <w:r w:rsidR="009B7261">
              <w:rPr>
                <w:rFonts w:cs="Arial"/>
                <w:spacing w:val="24"/>
                <w:w w:val="105"/>
                <w:szCs w:val="22"/>
              </w:rPr>
              <w:t>kV (Um=525 kV</w:t>
            </w:r>
            <w:r w:rsidR="00085A6C" w:rsidRPr="009B7261">
              <w:rPr>
                <w:rFonts w:cs="Arial"/>
                <w:spacing w:val="24"/>
                <w:w w:val="105"/>
                <w:szCs w:val="22"/>
              </w:rPr>
              <w:t xml:space="preserve">) </w:t>
            </w:r>
            <w:r w:rsidR="009B7261" w:rsidRPr="009B7261">
              <w:rPr>
                <w:rFonts w:cs="Arial"/>
                <w:spacing w:val="24"/>
                <w:w w:val="105"/>
                <w:szCs w:val="22"/>
              </w:rPr>
              <w:t>métodos</w:t>
            </w:r>
            <w:r w:rsidR="00A74A0C" w:rsidRPr="009B7261">
              <w:rPr>
                <w:rFonts w:cs="Arial"/>
                <w:spacing w:val="24"/>
                <w:w w:val="105"/>
                <w:szCs w:val="22"/>
              </w:rPr>
              <w:t xml:space="preserve"> de pruebas y requerimientos.</w:t>
            </w:r>
          </w:p>
        </w:tc>
      </w:tr>
      <w:tr w:rsidR="00085A6C" w:rsidRPr="00BC1DAE" w:rsidTr="009B7261">
        <w:trPr>
          <w:trHeight w:hRule="exact" w:val="918"/>
        </w:trPr>
        <w:tc>
          <w:tcPr>
            <w:tcW w:w="1997" w:type="dxa"/>
          </w:tcPr>
          <w:p w:rsidR="00085A6C" w:rsidRPr="009B7261" w:rsidRDefault="00085A6C" w:rsidP="00085A6C">
            <w:pPr>
              <w:spacing w:line="292" w:lineRule="auto"/>
              <w:ind w:left="72" w:right="108"/>
              <w:rPr>
                <w:rFonts w:cs="Arial"/>
                <w:spacing w:val="-10"/>
                <w:w w:val="105"/>
                <w:szCs w:val="22"/>
              </w:rPr>
            </w:pPr>
            <w:r w:rsidRPr="009B7261">
              <w:rPr>
                <w:rFonts w:cs="Arial"/>
                <w:w w:val="105"/>
                <w:szCs w:val="22"/>
              </w:rPr>
              <w:t xml:space="preserve">ICEA S93-639, </w:t>
            </w:r>
            <w:r w:rsidRPr="009B7261">
              <w:rPr>
                <w:rFonts w:cs="Arial"/>
                <w:spacing w:val="-10"/>
                <w:w w:val="105"/>
                <w:szCs w:val="22"/>
              </w:rPr>
              <w:t>NEMA WC-74-2000</w:t>
            </w:r>
          </w:p>
        </w:tc>
        <w:tc>
          <w:tcPr>
            <w:tcW w:w="7718" w:type="dxa"/>
          </w:tcPr>
          <w:p w:rsidR="00085A6C" w:rsidRPr="009B7261" w:rsidRDefault="00085A6C" w:rsidP="00BC1DAE">
            <w:pPr>
              <w:spacing w:before="36"/>
              <w:ind w:left="72" w:right="108"/>
              <w:rPr>
                <w:rFonts w:cs="Arial"/>
                <w:spacing w:val="-6"/>
                <w:w w:val="105"/>
                <w:szCs w:val="22"/>
              </w:rPr>
            </w:pPr>
            <w:r w:rsidRPr="009B7261">
              <w:rPr>
                <w:rFonts w:cs="Arial"/>
                <w:spacing w:val="-11"/>
                <w:w w:val="105"/>
                <w:szCs w:val="22"/>
              </w:rPr>
              <w:t xml:space="preserve">5-46 </w:t>
            </w:r>
            <w:r w:rsidR="009B7261">
              <w:rPr>
                <w:rFonts w:cs="Arial"/>
                <w:spacing w:val="-11"/>
                <w:w w:val="105"/>
                <w:szCs w:val="22"/>
              </w:rPr>
              <w:t>kV</w:t>
            </w:r>
            <w:r w:rsidR="00A74A0C" w:rsidRPr="009B7261">
              <w:rPr>
                <w:rFonts w:cs="Arial"/>
                <w:spacing w:val="-11"/>
                <w:w w:val="105"/>
                <w:szCs w:val="22"/>
              </w:rPr>
              <w:t xml:space="preserve"> </w:t>
            </w:r>
            <w:r w:rsidR="00A037B8" w:rsidRPr="009B7261">
              <w:rPr>
                <w:rFonts w:cs="Arial"/>
                <w:spacing w:val="-11"/>
                <w:w w:val="105"/>
                <w:szCs w:val="22"/>
              </w:rPr>
              <w:t xml:space="preserve">chaqueta de cables de potencia para el uso de transmisión y distribución de energía eléctrica. </w:t>
            </w:r>
          </w:p>
        </w:tc>
      </w:tr>
      <w:tr w:rsidR="00085A6C" w:rsidRPr="00BC1DAE" w:rsidTr="00B0484E">
        <w:trPr>
          <w:trHeight w:hRule="exact" w:val="581"/>
        </w:trPr>
        <w:tc>
          <w:tcPr>
            <w:tcW w:w="1997" w:type="dxa"/>
            <w:vAlign w:val="center"/>
          </w:tcPr>
          <w:p w:rsidR="00085A6C" w:rsidRPr="009B7261" w:rsidRDefault="00085A6C" w:rsidP="00085A6C">
            <w:pPr>
              <w:ind w:left="91"/>
              <w:rPr>
                <w:rFonts w:cs="Arial"/>
                <w:spacing w:val="-6"/>
                <w:w w:val="105"/>
                <w:szCs w:val="22"/>
              </w:rPr>
            </w:pPr>
            <w:r w:rsidRPr="009B7261">
              <w:rPr>
                <w:rFonts w:cs="Arial"/>
                <w:spacing w:val="-6"/>
                <w:w w:val="105"/>
                <w:szCs w:val="22"/>
              </w:rPr>
              <w:t>ICEA P-32-382</w:t>
            </w:r>
          </w:p>
        </w:tc>
        <w:tc>
          <w:tcPr>
            <w:tcW w:w="7718" w:type="dxa"/>
            <w:vAlign w:val="center"/>
          </w:tcPr>
          <w:p w:rsidR="00085A6C" w:rsidRPr="009B7261" w:rsidRDefault="009B7261" w:rsidP="00BC1DAE">
            <w:pPr>
              <w:ind w:left="67"/>
              <w:rPr>
                <w:rFonts w:cs="Arial"/>
                <w:spacing w:val="-6"/>
                <w:w w:val="105"/>
                <w:szCs w:val="22"/>
              </w:rPr>
            </w:pPr>
            <w:r w:rsidRPr="009B7261">
              <w:rPr>
                <w:rFonts w:cs="Arial"/>
                <w:spacing w:val="-6"/>
                <w:w w:val="105"/>
                <w:szCs w:val="22"/>
              </w:rPr>
              <w:t>Características</w:t>
            </w:r>
            <w:r>
              <w:rPr>
                <w:rFonts w:cs="Arial"/>
                <w:spacing w:val="-6"/>
                <w:w w:val="105"/>
                <w:szCs w:val="22"/>
              </w:rPr>
              <w:t xml:space="preserve"> de cor</w:t>
            </w:r>
            <w:r w:rsidR="00A74A0C" w:rsidRPr="009B7261">
              <w:rPr>
                <w:rFonts w:cs="Arial"/>
                <w:spacing w:val="-6"/>
                <w:w w:val="105"/>
                <w:szCs w:val="22"/>
              </w:rPr>
              <w:t xml:space="preserve">to circuito de aislamiento de cables. </w:t>
            </w:r>
            <w:r w:rsidR="00BC1DAE" w:rsidRPr="009B7261">
              <w:rPr>
                <w:rFonts w:cs="Arial"/>
                <w:spacing w:val="-6"/>
                <w:w w:val="105"/>
                <w:szCs w:val="22"/>
              </w:rPr>
              <w:t xml:space="preserve"> </w:t>
            </w:r>
          </w:p>
        </w:tc>
      </w:tr>
    </w:tbl>
    <w:p w:rsidR="00B0484E" w:rsidRDefault="00B0484E" w:rsidP="00085A6C">
      <w:pPr>
        <w:autoSpaceDE w:val="0"/>
        <w:autoSpaceDN w:val="0"/>
        <w:adjustRightInd w:val="0"/>
      </w:pPr>
    </w:p>
    <w:p w:rsidR="00085A6C" w:rsidRPr="00BC1DAE" w:rsidRDefault="00BC1DAE" w:rsidP="00F66F10">
      <w:pPr>
        <w:pStyle w:val="Ttulo3"/>
        <w:numPr>
          <w:ilvl w:val="2"/>
          <w:numId w:val="8"/>
        </w:numPr>
        <w:rPr>
          <w:w w:val="105"/>
        </w:rPr>
      </w:pPr>
      <w:bookmarkStart w:id="126" w:name="_Toc487714791"/>
      <w:bookmarkStart w:id="127" w:name="_Toc487715436"/>
      <w:r>
        <w:rPr>
          <w:w w:val="105"/>
        </w:rPr>
        <w:t xml:space="preserve">Características de diseño y </w:t>
      </w:r>
      <w:r w:rsidR="00085A6C" w:rsidRPr="00BC1DAE">
        <w:rPr>
          <w:w w:val="105"/>
        </w:rPr>
        <w:t>construcción</w:t>
      </w:r>
      <w:r w:rsidR="005735C9">
        <w:rPr>
          <w:w w:val="105"/>
        </w:rPr>
        <w:t>.</w:t>
      </w:r>
      <w:bookmarkEnd w:id="126"/>
      <w:bookmarkEnd w:id="127"/>
    </w:p>
    <w:p w:rsidR="00085A6C" w:rsidRDefault="00085A6C" w:rsidP="00085A6C">
      <w:pPr>
        <w:spacing w:before="324"/>
        <w:ind w:left="144" w:right="144"/>
        <w:rPr>
          <w:rFonts w:ascii="Calibri" w:hAnsi="Calibri" w:cs="Calibri"/>
          <w:b/>
          <w:bCs/>
          <w:spacing w:val="-3"/>
          <w:w w:val="105"/>
          <w:sz w:val="23"/>
          <w:szCs w:val="23"/>
          <w:u w:val="single"/>
        </w:rPr>
      </w:pPr>
      <w:r>
        <w:rPr>
          <w:rFonts w:ascii="Calibri" w:hAnsi="Calibri" w:cs="Calibri"/>
          <w:b/>
          <w:bCs/>
          <w:spacing w:val="-3"/>
          <w:w w:val="105"/>
          <w:sz w:val="23"/>
          <w:szCs w:val="23"/>
          <w:u w:val="single"/>
        </w:rPr>
        <w:t>El cable debe cumplir a cabalidad con el Manual para Redes de Distribución Eléctrica Subterránea 19.9/34.5</w:t>
      </w:r>
      <w:r w:rsidR="009B7261">
        <w:rPr>
          <w:rFonts w:ascii="Calibri" w:hAnsi="Calibri" w:cs="Calibri"/>
          <w:b/>
          <w:bCs/>
          <w:spacing w:val="-3"/>
          <w:w w:val="105"/>
          <w:sz w:val="23"/>
          <w:szCs w:val="23"/>
          <w:u w:val="single"/>
        </w:rPr>
        <w:t xml:space="preserve"> </w:t>
      </w:r>
      <w:r>
        <w:rPr>
          <w:rFonts w:ascii="Calibri" w:hAnsi="Calibri" w:cs="Calibri"/>
          <w:b/>
          <w:bCs/>
          <w:spacing w:val="-3"/>
          <w:w w:val="105"/>
          <w:sz w:val="23"/>
          <w:szCs w:val="23"/>
          <w:u w:val="single"/>
        </w:rPr>
        <w:t xml:space="preserve">kV. </w:t>
      </w:r>
      <w:r w:rsidR="00BC1DAE">
        <w:rPr>
          <w:rFonts w:ascii="Calibri" w:hAnsi="Calibri" w:cs="Calibri"/>
          <w:b/>
          <w:bCs/>
          <w:spacing w:val="-3"/>
          <w:w w:val="105"/>
          <w:sz w:val="23"/>
          <w:szCs w:val="23"/>
          <w:u w:val="single"/>
        </w:rPr>
        <w:t>ÚLTIMA VERSIÓN</w:t>
      </w:r>
      <w:r>
        <w:rPr>
          <w:rFonts w:ascii="Calibri" w:hAnsi="Calibri" w:cs="Calibri"/>
          <w:b/>
          <w:bCs/>
          <w:spacing w:val="-3"/>
          <w:w w:val="105"/>
          <w:sz w:val="23"/>
          <w:szCs w:val="23"/>
          <w:u w:val="single"/>
        </w:rPr>
        <w:t xml:space="preserve"> (ICE, CFIA, CNFL). </w:t>
      </w:r>
    </w:p>
    <w:p w:rsidR="00085A6C" w:rsidRPr="00877947" w:rsidRDefault="00085A6C" w:rsidP="00085A6C">
      <w:pPr>
        <w:spacing w:before="288" w:line="266" w:lineRule="auto"/>
        <w:ind w:left="144"/>
        <w:rPr>
          <w:rFonts w:cs="Arial"/>
          <w:spacing w:val="-2"/>
          <w:w w:val="105"/>
          <w:szCs w:val="22"/>
        </w:rPr>
      </w:pPr>
      <w:r w:rsidRPr="00877947">
        <w:rPr>
          <w:rFonts w:cs="Arial"/>
          <w:spacing w:val="-2"/>
          <w:w w:val="105"/>
          <w:szCs w:val="22"/>
        </w:rPr>
        <w:lastRenderedPageBreak/>
        <w:t>El aislamiento int</w:t>
      </w:r>
      <w:r w:rsidR="00BC1DAE" w:rsidRPr="00877947">
        <w:rPr>
          <w:rFonts w:cs="Arial"/>
          <w:spacing w:val="-2"/>
          <w:w w:val="105"/>
          <w:szCs w:val="22"/>
        </w:rPr>
        <w:t>erno debe ser de EPR al 133%. (C</w:t>
      </w:r>
      <w:r w:rsidRPr="00877947">
        <w:rPr>
          <w:rFonts w:cs="Arial"/>
          <w:spacing w:val="-2"/>
          <w:w w:val="105"/>
          <w:szCs w:val="22"/>
        </w:rPr>
        <w:t>ategoría A según IEC 60183).</w:t>
      </w:r>
    </w:p>
    <w:p w:rsidR="00085A6C" w:rsidRPr="00877947" w:rsidRDefault="00085A6C" w:rsidP="00085A6C">
      <w:pPr>
        <w:spacing w:before="252"/>
        <w:ind w:left="144" w:right="144"/>
        <w:rPr>
          <w:rFonts w:cs="Arial"/>
          <w:spacing w:val="-2"/>
          <w:w w:val="105"/>
          <w:szCs w:val="22"/>
        </w:rPr>
      </w:pPr>
      <w:r w:rsidRPr="00877947">
        <w:rPr>
          <w:rFonts w:cs="Arial"/>
          <w:w w:val="105"/>
          <w:szCs w:val="22"/>
        </w:rPr>
        <w:t xml:space="preserve">El aislamiento exterior debe ser de polietileno de alta densidad (CSP) resistente a la </w:t>
      </w:r>
      <w:r w:rsidRPr="00877947">
        <w:rPr>
          <w:rFonts w:cs="Arial"/>
          <w:spacing w:val="-2"/>
          <w:w w:val="105"/>
          <w:szCs w:val="22"/>
        </w:rPr>
        <w:t>humedad, intemperie, radiación solar y al contacto con la tierra. Debe ser de color negro con identificación de números claramente visibles al menos cada 0,5 m.</w:t>
      </w:r>
    </w:p>
    <w:p w:rsidR="00085A6C" w:rsidRPr="00877947" w:rsidRDefault="00085A6C" w:rsidP="00085A6C">
      <w:pPr>
        <w:spacing w:before="324"/>
        <w:ind w:left="144" w:right="144"/>
        <w:rPr>
          <w:rFonts w:cs="Arial"/>
          <w:spacing w:val="-2"/>
          <w:w w:val="105"/>
          <w:szCs w:val="22"/>
        </w:rPr>
      </w:pPr>
      <w:r w:rsidRPr="00877947">
        <w:rPr>
          <w:rFonts w:cs="Arial"/>
          <w:spacing w:val="-4"/>
          <w:w w:val="105"/>
          <w:szCs w:val="22"/>
        </w:rPr>
        <w:t xml:space="preserve">El cable debe contar con una capa semiconductora interna y otra externa al aislamiento </w:t>
      </w:r>
      <w:r w:rsidRPr="00877947">
        <w:rPr>
          <w:rFonts w:cs="Arial"/>
          <w:w w:val="105"/>
          <w:szCs w:val="22"/>
        </w:rPr>
        <w:t xml:space="preserve">interno. El cable debe ser fabricado bajo el proceso de triple extrusión simultánea (un </w:t>
      </w:r>
      <w:r w:rsidRPr="00877947">
        <w:rPr>
          <w:rFonts w:cs="Arial"/>
          <w:spacing w:val="-2"/>
          <w:w w:val="105"/>
          <w:szCs w:val="22"/>
        </w:rPr>
        <w:t>solo cabezal triple).</w:t>
      </w:r>
    </w:p>
    <w:p w:rsidR="00085A6C" w:rsidRPr="00877947" w:rsidRDefault="00085A6C" w:rsidP="00085A6C">
      <w:pPr>
        <w:spacing w:before="288"/>
        <w:ind w:left="144" w:right="144"/>
        <w:rPr>
          <w:rFonts w:cs="Arial"/>
          <w:spacing w:val="-2"/>
          <w:w w:val="105"/>
          <w:szCs w:val="22"/>
        </w:rPr>
      </w:pPr>
      <w:r w:rsidRPr="00877947">
        <w:rPr>
          <w:rFonts w:cs="Arial"/>
          <w:spacing w:val="-2"/>
          <w:w w:val="105"/>
          <w:szCs w:val="22"/>
        </w:rPr>
        <w:t>El enfriado (curado) del cable debe ser en seco (sistema de nitrógeno sin la utilización de agua para el enfriado).</w:t>
      </w:r>
    </w:p>
    <w:p w:rsidR="00085A6C" w:rsidRPr="00877947" w:rsidRDefault="00085A6C" w:rsidP="00085A6C">
      <w:pPr>
        <w:spacing w:before="288"/>
        <w:ind w:left="144" w:right="144"/>
        <w:rPr>
          <w:rFonts w:cs="Arial"/>
          <w:spacing w:val="-3"/>
          <w:w w:val="105"/>
          <w:szCs w:val="22"/>
        </w:rPr>
      </w:pPr>
      <w:r w:rsidRPr="00877947">
        <w:rPr>
          <w:rFonts w:cs="Arial"/>
          <w:spacing w:val="-6"/>
          <w:w w:val="105"/>
          <w:szCs w:val="22"/>
        </w:rPr>
        <w:t xml:space="preserve">Los hilos conductores deben ser de cobre tipo circular comprimido o compacto. El número </w:t>
      </w:r>
      <w:r w:rsidRPr="00877947">
        <w:rPr>
          <w:rFonts w:cs="Arial"/>
          <w:spacing w:val="-3"/>
          <w:w w:val="105"/>
          <w:szCs w:val="22"/>
        </w:rPr>
        <w:t>mínimo de alambres por conductor debe ser de 37.</w:t>
      </w:r>
    </w:p>
    <w:p w:rsidR="00085A6C" w:rsidRPr="00877947" w:rsidRDefault="00085A6C" w:rsidP="00085A6C">
      <w:pPr>
        <w:spacing w:before="324"/>
        <w:ind w:left="144" w:right="144"/>
        <w:rPr>
          <w:rFonts w:cs="Arial"/>
          <w:spacing w:val="-3"/>
          <w:w w:val="105"/>
          <w:szCs w:val="22"/>
        </w:rPr>
      </w:pPr>
      <w:r w:rsidRPr="00877947">
        <w:rPr>
          <w:rFonts w:cs="Arial"/>
          <w:spacing w:val="-2"/>
          <w:w w:val="105"/>
          <w:szCs w:val="22"/>
        </w:rPr>
        <w:t xml:space="preserve">El conductor debe contar con una pantalla de hilos de cobre al 33%. Además debe contar </w:t>
      </w:r>
      <w:r w:rsidRPr="00877947">
        <w:rPr>
          <w:rFonts w:cs="Arial"/>
          <w:spacing w:val="-3"/>
          <w:w w:val="105"/>
          <w:szCs w:val="22"/>
        </w:rPr>
        <w:t>con bloqueadores de humedad longitudinales y radiales.</w:t>
      </w:r>
    </w:p>
    <w:p w:rsidR="00085A6C" w:rsidRPr="00877947" w:rsidRDefault="00085A6C" w:rsidP="00085A6C">
      <w:pPr>
        <w:spacing w:before="288"/>
        <w:ind w:left="144" w:right="144"/>
        <w:rPr>
          <w:rFonts w:cs="Arial"/>
          <w:spacing w:val="-2"/>
          <w:w w:val="105"/>
          <w:szCs w:val="22"/>
        </w:rPr>
      </w:pPr>
      <w:r w:rsidRPr="00877947">
        <w:rPr>
          <w:rFonts w:cs="Arial"/>
          <w:spacing w:val="-3"/>
          <w:w w:val="105"/>
          <w:szCs w:val="22"/>
        </w:rPr>
        <w:t xml:space="preserve">El cable debe contar con una lámina de aluminio como blindaje contra el agua. (No aplica </w:t>
      </w:r>
      <w:r w:rsidRPr="00877947">
        <w:rPr>
          <w:rFonts w:cs="Arial"/>
          <w:spacing w:val="-2"/>
          <w:w w:val="105"/>
          <w:szCs w:val="22"/>
        </w:rPr>
        <w:t>para cables de 34,5 kV o menos).</w:t>
      </w:r>
    </w:p>
    <w:p w:rsidR="00085A6C" w:rsidRPr="00877947" w:rsidRDefault="00877947" w:rsidP="00085A6C">
      <w:pPr>
        <w:spacing w:before="288" w:line="266" w:lineRule="auto"/>
        <w:ind w:left="144"/>
        <w:rPr>
          <w:rFonts w:cs="Arial"/>
          <w:spacing w:val="-4"/>
          <w:w w:val="105"/>
          <w:szCs w:val="22"/>
        </w:rPr>
      </w:pPr>
      <w:r w:rsidRPr="00877947">
        <w:rPr>
          <w:rFonts w:cs="Arial"/>
          <w:spacing w:val="-4"/>
          <w:w w:val="105"/>
          <w:szCs w:val="22"/>
        </w:rPr>
        <w:t>Temperaturas máximas</w:t>
      </w:r>
      <w:r w:rsidR="00085A6C" w:rsidRPr="00877947">
        <w:rPr>
          <w:rFonts w:cs="Arial"/>
          <w:spacing w:val="-4"/>
          <w:w w:val="105"/>
          <w:szCs w:val="22"/>
        </w:rPr>
        <w:t>:</w:t>
      </w:r>
    </w:p>
    <w:p w:rsidR="00085A6C" w:rsidRPr="00877947" w:rsidRDefault="00085A6C" w:rsidP="00F66F10">
      <w:pPr>
        <w:widowControl w:val="0"/>
        <w:numPr>
          <w:ilvl w:val="0"/>
          <w:numId w:val="27"/>
        </w:numPr>
        <w:tabs>
          <w:tab w:val="clear" w:pos="576"/>
          <w:tab w:val="num" w:pos="1008"/>
        </w:tabs>
        <w:kinsoku w:val="0"/>
        <w:spacing w:before="252" w:after="0" w:line="240" w:lineRule="auto"/>
        <w:jc w:val="left"/>
        <w:rPr>
          <w:rFonts w:cs="Arial"/>
          <w:spacing w:val="-4"/>
          <w:w w:val="105"/>
          <w:szCs w:val="22"/>
        </w:rPr>
      </w:pPr>
      <w:r w:rsidRPr="00877947">
        <w:rPr>
          <w:rFonts w:cs="Arial"/>
          <w:spacing w:val="-4"/>
          <w:w w:val="105"/>
          <w:szCs w:val="22"/>
        </w:rPr>
        <w:t>90 ºC operación</w:t>
      </w:r>
    </w:p>
    <w:p w:rsidR="00085A6C" w:rsidRPr="00877947" w:rsidRDefault="00085A6C" w:rsidP="00F66F10">
      <w:pPr>
        <w:widowControl w:val="0"/>
        <w:numPr>
          <w:ilvl w:val="0"/>
          <w:numId w:val="28"/>
        </w:numPr>
        <w:tabs>
          <w:tab w:val="clear" w:pos="432"/>
          <w:tab w:val="num" w:pos="864"/>
        </w:tabs>
        <w:kinsoku w:val="0"/>
        <w:spacing w:before="36" w:after="0" w:line="240" w:lineRule="auto"/>
        <w:jc w:val="left"/>
        <w:rPr>
          <w:rFonts w:cs="Arial"/>
          <w:spacing w:val="-4"/>
          <w:w w:val="105"/>
          <w:szCs w:val="22"/>
        </w:rPr>
      </w:pPr>
      <w:r w:rsidRPr="00877947">
        <w:rPr>
          <w:rFonts w:cs="Arial"/>
          <w:spacing w:val="-4"/>
          <w:w w:val="105"/>
          <w:szCs w:val="22"/>
        </w:rPr>
        <w:t>130 ºC sobrecarga</w:t>
      </w:r>
    </w:p>
    <w:p w:rsidR="00085A6C" w:rsidRDefault="00085A6C" w:rsidP="00F66F10">
      <w:pPr>
        <w:widowControl w:val="0"/>
        <w:numPr>
          <w:ilvl w:val="0"/>
          <w:numId w:val="28"/>
        </w:numPr>
        <w:tabs>
          <w:tab w:val="clear" w:pos="432"/>
          <w:tab w:val="num" w:pos="864"/>
        </w:tabs>
        <w:kinsoku w:val="0"/>
        <w:spacing w:before="36" w:after="0" w:line="240" w:lineRule="auto"/>
        <w:jc w:val="left"/>
        <w:rPr>
          <w:rFonts w:cs="Arial"/>
          <w:spacing w:val="-2"/>
          <w:w w:val="105"/>
          <w:szCs w:val="22"/>
        </w:rPr>
      </w:pPr>
      <w:r w:rsidRPr="00877947">
        <w:rPr>
          <w:rFonts w:cs="Arial"/>
          <w:spacing w:val="-2"/>
          <w:w w:val="105"/>
          <w:szCs w:val="22"/>
        </w:rPr>
        <w:t>250 ºC corto circuito</w:t>
      </w:r>
      <w:r w:rsidR="00B0484E">
        <w:rPr>
          <w:rFonts w:cs="Arial"/>
          <w:spacing w:val="-2"/>
          <w:w w:val="105"/>
          <w:szCs w:val="22"/>
        </w:rPr>
        <w:t>.</w:t>
      </w:r>
    </w:p>
    <w:p w:rsidR="00085A6C" w:rsidRPr="005735C9" w:rsidRDefault="00085A6C" w:rsidP="00F66F10">
      <w:pPr>
        <w:pStyle w:val="Prrafodelista"/>
        <w:numPr>
          <w:ilvl w:val="2"/>
          <w:numId w:val="8"/>
        </w:numPr>
        <w:spacing w:line="455" w:lineRule="exact"/>
        <w:ind w:right="29"/>
        <w:rPr>
          <w:rFonts w:ascii="Calibri" w:hAnsi="Calibri" w:cs="Calibri"/>
          <w:b/>
          <w:bCs/>
          <w:spacing w:val="4"/>
          <w:w w:val="105"/>
          <w:sz w:val="23"/>
          <w:szCs w:val="23"/>
          <w:lang w:val="it-IT"/>
        </w:rPr>
      </w:pPr>
      <w:r w:rsidRPr="005735C9">
        <w:rPr>
          <w:rFonts w:ascii="Calibri" w:hAnsi="Calibri" w:cs="Calibri"/>
          <w:b/>
          <w:bCs/>
          <w:spacing w:val="4"/>
          <w:w w:val="105"/>
          <w:sz w:val="23"/>
          <w:szCs w:val="23"/>
          <w:lang w:val="it-IT"/>
        </w:rPr>
        <w:t>Características eléctricas</w:t>
      </w:r>
      <w:r w:rsidR="00B0484E">
        <w:rPr>
          <w:rFonts w:ascii="Calibri" w:hAnsi="Calibri" w:cs="Calibri"/>
          <w:b/>
          <w:bCs/>
          <w:spacing w:val="4"/>
          <w:w w:val="105"/>
          <w:sz w:val="23"/>
          <w:szCs w:val="23"/>
          <w:lang w:val="it-IT"/>
        </w:rPr>
        <w:t>.</w:t>
      </w:r>
    </w:p>
    <w:p w:rsidR="00085A6C" w:rsidRDefault="00085A6C" w:rsidP="00B0484E">
      <w:pPr>
        <w:spacing w:before="324"/>
        <w:ind w:left="0" w:right="144"/>
        <w:rPr>
          <w:rFonts w:cs="Arial"/>
          <w:spacing w:val="-6"/>
          <w:w w:val="105"/>
          <w:szCs w:val="22"/>
        </w:rPr>
      </w:pPr>
      <w:r w:rsidRPr="00877947">
        <w:rPr>
          <w:rFonts w:cs="Arial"/>
          <w:spacing w:val="-6"/>
          <w:w w:val="105"/>
          <w:szCs w:val="22"/>
        </w:rPr>
        <w:t>Los cables, de acuerdo a su nivel de voltaje, deberán cumplir con los requerimientos técnicos que se presentan a continuación:</w:t>
      </w:r>
    </w:p>
    <w:p w:rsidR="009B7261" w:rsidRPr="00877947" w:rsidRDefault="009B7261" w:rsidP="00B0484E">
      <w:pPr>
        <w:spacing w:before="324"/>
        <w:ind w:left="0" w:right="144"/>
        <w:rPr>
          <w:rFonts w:cs="Arial"/>
          <w:spacing w:val="-6"/>
          <w:w w:val="105"/>
          <w:szCs w:val="22"/>
        </w:rPr>
      </w:pPr>
    </w:p>
    <w:tbl>
      <w:tblPr>
        <w:tblW w:w="0" w:type="auto"/>
        <w:tblInd w:w="116" w:type="dxa"/>
        <w:tblLayout w:type="fixed"/>
        <w:tblCellMar>
          <w:left w:w="0" w:type="dxa"/>
          <w:right w:w="0" w:type="dxa"/>
        </w:tblCellMar>
        <w:tblLook w:val="0000" w:firstRow="0" w:lastRow="0" w:firstColumn="0" w:lastColumn="0" w:noHBand="0" w:noVBand="0"/>
      </w:tblPr>
      <w:tblGrid>
        <w:gridCol w:w="4330"/>
        <w:gridCol w:w="744"/>
        <w:gridCol w:w="1027"/>
        <w:gridCol w:w="854"/>
        <w:gridCol w:w="802"/>
        <w:gridCol w:w="922"/>
      </w:tblGrid>
      <w:tr w:rsidR="00085A6C" w:rsidTr="00085A6C">
        <w:trPr>
          <w:trHeight w:hRule="exact" w:val="355"/>
        </w:trPr>
        <w:tc>
          <w:tcPr>
            <w:tcW w:w="4330" w:type="dxa"/>
            <w:tcBorders>
              <w:top w:val="single" w:sz="5" w:space="0" w:color="auto"/>
              <w:left w:val="single" w:sz="5" w:space="0" w:color="auto"/>
              <w:bottom w:val="single" w:sz="5" w:space="0" w:color="auto"/>
              <w:right w:val="single" w:sz="5" w:space="0" w:color="auto"/>
            </w:tcBorders>
            <w:vAlign w:val="center"/>
          </w:tcPr>
          <w:p w:rsidR="00085A6C" w:rsidRPr="00877947" w:rsidRDefault="00085A6C" w:rsidP="00085A6C">
            <w:pPr>
              <w:ind w:left="72"/>
              <w:rPr>
                <w:rFonts w:cs="Arial"/>
                <w:spacing w:val="-6"/>
                <w:w w:val="105"/>
                <w:szCs w:val="22"/>
              </w:rPr>
            </w:pPr>
            <w:r w:rsidRPr="00877947">
              <w:rPr>
                <w:rFonts w:cs="Arial"/>
                <w:spacing w:val="-6"/>
                <w:w w:val="105"/>
                <w:szCs w:val="22"/>
              </w:rPr>
              <w:t>Voltaje máximo del sistema (kV)</w:t>
            </w:r>
          </w:p>
        </w:tc>
        <w:tc>
          <w:tcPr>
            <w:tcW w:w="744"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15</w:t>
            </w:r>
          </w:p>
        </w:tc>
        <w:tc>
          <w:tcPr>
            <w:tcW w:w="1027"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28</w:t>
            </w:r>
          </w:p>
        </w:tc>
        <w:tc>
          <w:tcPr>
            <w:tcW w:w="854"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38</w:t>
            </w:r>
          </w:p>
        </w:tc>
        <w:tc>
          <w:tcPr>
            <w:tcW w:w="802"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145</w:t>
            </w:r>
          </w:p>
        </w:tc>
        <w:tc>
          <w:tcPr>
            <w:tcW w:w="922"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245</w:t>
            </w:r>
          </w:p>
        </w:tc>
      </w:tr>
      <w:tr w:rsidR="00085A6C" w:rsidTr="00085A6C">
        <w:trPr>
          <w:trHeight w:hRule="exact" w:val="639"/>
        </w:trPr>
        <w:tc>
          <w:tcPr>
            <w:tcW w:w="4330" w:type="dxa"/>
            <w:tcBorders>
              <w:top w:val="single" w:sz="5" w:space="0" w:color="auto"/>
              <w:left w:val="single" w:sz="5" w:space="0" w:color="auto"/>
              <w:bottom w:val="single" w:sz="5" w:space="0" w:color="auto"/>
              <w:right w:val="single" w:sz="5" w:space="0" w:color="auto"/>
            </w:tcBorders>
          </w:tcPr>
          <w:p w:rsidR="00085A6C" w:rsidRPr="00877947" w:rsidRDefault="00085A6C" w:rsidP="00085A6C">
            <w:pPr>
              <w:spacing w:before="36"/>
              <w:ind w:left="72" w:right="72"/>
              <w:rPr>
                <w:rFonts w:cs="Arial"/>
                <w:spacing w:val="-6"/>
                <w:w w:val="105"/>
                <w:szCs w:val="22"/>
              </w:rPr>
            </w:pPr>
            <w:r w:rsidRPr="00877947">
              <w:rPr>
                <w:rFonts w:cs="Arial"/>
                <w:w w:val="105"/>
                <w:szCs w:val="22"/>
              </w:rPr>
              <w:t xml:space="preserve">Voltaje nominal del cable / Voltaje entre </w:t>
            </w:r>
            <w:r w:rsidRPr="00877947">
              <w:rPr>
                <w:rFonts w:cs="Arial"/>
                <w:spacing w:val="-6"/>
                <w:w w:val="105"/>
                <w:szCs w:val="22"/>
              </w:rPr>
              <w:t>fases (kV) (Uo/U)</w:t>
            </w:r>
          </w:p>
        </w:tc>
        <w:tc>
          <w:tcPr>
            <w:tcW w:w="744" w:type="dxa"/>
            <w:tcBorders>
              <w:top w:val="single" w:sz="5" w:space="0" w:color="auto"/>
              <w:left w:val="single" w:sz="5" w:space="0" w:color="auto"/>
              <w:bottom w:val="single" w:sz="5" w:space="0" w:color="auto"/>
              <w:right w:val="single" w:sz="5" w:space="0" w:color="auto"/>
            </w:tcBorders>
          </w:tcPr>
          <w:p w:rsidR="00085A6C" w:rsidRDefault="00085A6C" w:rsidP="00085A6C">
            <w:pPr>
              <w:jc w:val="center"/>
              <w:rPr>
                <w:rFonts w:ascii="Calibri" w:hAnsi="Calibri" w:cs="Calibri"/>
                <w:w w:val="105"/>
                <w:sz w:val="23"/>
                <w:szCs w:val="23"/>
              </w:rPr>
            </w:pPr>
            <w:r>
              <w:rPr>
                <w:rFonts w:ascii="Calibri" w:hAnsi="Calibri" w:cs="Calibri"/>
                <w:w w:val="105"/>
                <w:sz w:val="23"/>
                <w:szCs w:val="23"/>
              </w:rPr>
              <w:t>8/13,8</w:t>
            </w:r>
          </w:p>
        </w:tc>
        <w:tc>
          <w:tcPr>
            <w:tcW w:w="1027" w:type="dxa"/>
            <w:tcBorders>
              <w:top w:val="single" w:sz="5" w:space="0" w:color="auto"/>
              <w:left w:val="single" w:sz="5" w:space="0" w:color="auto"/>
              <w:bottom w:val="single" w:sz="5" w:space="0" w:color="auto"/>
              <w:right w:val="single" w:sz="5" w:space="0" w:color="auto"/>
            </w:tcBorders>
          </w:tcPr>
          <w:p w:rsidR="00085A6C" w:rsidRDefault="00085A6C" w:rsidP="00085A6C">
            <w:pPr>
              <w:jc w:val="center"/>
              <w:rPr>
                <w:rFonts w:ascii="Calibri" w:hAnsi="Calibri" w:cs="Calibri"/>
                <w:spacing w:val="-8"/>
                <w:w w:val="105"/>
                <w:sz w:val="23"/>
                <w:szCs w:val="23"/>
              </w:rPr>
            </w:pPr>
            <w:r>
              <w:rPr>
                <w:rFonts w:ascii="Calibri" w:hAnsi="Calibri" w:cs="Calibri"/>
                <w:spacing w:val="-8"/>
                <w:w w:val="105"/>
                <w:sz w:val="23"/>
                <w:szCs w:val="23"/>
              </w:rPr>
              <w:t>14,4/24,9</w:t>
            </w:r>
          </w:p>
        </w:tc>
        <w:tc>
          <w:tcPr>
            <w:tcW w:w="854" w:type="dxa"/>
            <w:tcBorders>
              <w:top w:val="single" w:sz="5" w:space="0" w:color="auto"/>
              <w:left w:val="single" w:sz="5" w:space="0" w:color="auto"/>
              <w:bottom w:val="single" w:sz="5" w:space="0" w:color="auto"/>
              <w:right w:val="single" w:sz="5" w:space="0" w:color="auto"/>
            </w:tcBorders>
          </w:tcPr>
          <w:p w:rsidR="00085A6C" w:rsidRDefault="00085A6C" w:rsidP="00085A6C">
            <w:pPr>
              <w:jc w:val="center"/>
              <w:rPr>
                <w:rFonts w:ascii="Calibri" w:hAnsi="Calibri" w:cs="Calibri"/>
                <w:w w:val="105"/>
                <w:sz w:val="23"/>
                <w:szCs w:val="23"/>
              </w:rPr>
            </w:pPr>
            <w:r>
              <w:rPr>
                <w:rFonts w:ascii="Calibri" w:hAnsi="Calibri" w:cs="Calibri"/>
                <w:w w:val="105"/>
                <w:sz w:val="23"/>
                <w:szCs w:val="23"/>
              </w:rPr>
              <w:t>20/34,5</w:t>
            </w:r>
          </w:p>
        </w:tc>
        <w:tc>
          <w:tcPr>
            <w:tcW w:w="802" w:type="dxa"/>
            <w:tcBorders>
              <w:top w:val="single" w:sz="5" w:space="0" w:color="auto"/>
              <w:left w:val="single" w:sz="5" w:space="0" w:color="auto"/>
              <w:bottom w:val="single" w:sz="5" w:space="0" w:color="auto"/>
              <w:right w:val="single" w:sz="5" w:space="0" w:color="auto"/>
            </w:tcBorders>
          </w:tcPr>
          <w:p w:rsidR="00085A6C" w:rsidRDefault="00085A6C" w:rsidP="00085A6C">
            <w:pPr>
              <w:jc w:val="center"/>
              <w:rPr>
                <w:rFonts w:ascii="Calibri" w:hAnsi="Calibri" w:cs="Calibri"/>
                <w:w w:val="105"/>
                <w:sz w:val="23"/>
                <w:szCs w:val="23"/>
              </w:rPr>
            </w:pPr>
            <w:r>
              <w:rPr>
                <w:rFonts w:ascii="Calibri" w:hAnsi="Calibri" w:cs="Calibri"/>
                <w:w w:val="105"/>
                <w:sz w:val="23"/>
                <w:szCs w:val="23"/>
              </w:rPr>
              <w:t>80/138</w:t>
            </w:r>
          </w:p>
        </w:tc>
        <w:tc>
          <w:tcPr>
            <w:tcW w:w="922" w:type="dxa"/>
            <w:tcBorders>
              <w:top w:val="single" w:sz="5" w:space="0" w:color="auto"/>
              <w:left w:val="single" w:sz="5" w:space="0" w:color="auto"/>
              <w:bottom w:val="single" w:sz="5" w:space="0" w:color="auto"/>
              <w:right w:val="single" w:sz="5" w:space="0" w:color="auto"/>
            </w:tcBorders>
          </w:tcPr>
          <w:p w:rsidR="00085A6C" w:rsidRDefault="00085A6C" w:rsidP="00085A6C">
            <w:pPr>
              <w:jc w:val="center"/>
              <w:rPr>
                <w:rFonts w:ascii="Calibri" w:hAnsi="Calibri" w:cs="Calibri"/>
                <w:w w:val="105"/>
                <w:sz w:val="23"/>
                <w:szCs w:val="23"/>
              </w:rPr>
            </w:pPr>
            <w:r>
              <w:rPr>
                <w:rFonts w:ascii="Calibri" w:hAnsi="Calibri" w:cs="Calibri"/>
                <w:w w:val="105"/>
                <w:sz w:val="23"/>
                <w:szCs w:val="23"/>
              </w:rPr>
              <w:t>133/230</w:t>
            </w:r>
          </w:p>
        </w:tc>
      </w:tr>
      <w:tr w:rsidR="00085A6C" w:rsidTr="00085A6C">
        <w:trPr>
          <w:trHeight w:hRule="exact" w:val="355"/>
        </w:trPr>
        <w:tc>
          <w:tcPr>
            <w:tcW w:w="4330" w:type="dxa"/>
            <w:tcBorders>
              <w:top w:val="single" w:sz="5" w:space="0" w:color="auto"/>
              <w:left w:val="single" w:sz="5" w:space="0" w:color="auto"/>
              <w:bottom w:val="single" w:sz="5" w:space="0" w:color="auto"/>
              <w:right w:val="single" w:sz="5" w:space="0" w:color="auto"/>
            </w:tcBorders>
            <w:vAlign w:val="center"/>
          </w:tcPr>
          <w:p w:rsidR="00085A6C" w:rsidRPr="00877947" w:rsidRDefault="00085A6C" w:rsidP="00085A6C">
            <w:pPr>
              <w:ind w:left="72"/>
              <w:rPr>
                <w:rFonts w:cs="Arial"/>
                <w:w w:val="105"/>
                <w:szCs w:val="22"/>
              </w:rPr>
            </w:pPr>
            <w:r w:rsidRPr="00877947">
              <w:rPr>
                <w:rFonts w:cs="Arial"/>
                <w:w w:val="105"/>
                <w:szCs w:val="22"/>
              </w:rPr>
              <w:t>BIL (kV)</w:t>
            </w:r>
          </w:p>
        </w:tc>
        <w:tc>
          <w:tcPr>
            <w:tcW w:w="744"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110</w:t>
            </w:r>
          </w:p>
        </w:tc>
        <w:tc>
          <w:tcPr>
            <w:tcW w:w="1027"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150</w:t>
            </w:r>
          </w:p>
        </w:tc>
        <w:tc>
          <w:tcPr>
            <w:tcW w:w="854"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200</w:t>
            </w:r>
          </w:p>
        </w:tc>
        <w:tc>
          <w:tcPr>
            <w:tcW w:w="802"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650</w:t>
            </w:r>
          </w:p>
        </w:tc>
        <w:tc>
          <w:tcPr>
            <w:tcW w:w="922"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1 050</w:t>
            </w:r>
          </w:p>
        </w:tc>
      </w:tr>
      <w:tr w:rsidR="00085A6C" w:rsidTr="00085A6C">
        <w:trPr>
          <w:trHeight w:hRule="exact" w:val="355"/>
        </w:trPr>
        <w:tc>
          <w:tcPr>
            <w:tcW w:w="4330" w:type="dxa"/>
            <w:tcBorders>
              <w:top w:val="single" w:sz="5" w:space="0" w:color="auto"/>
              <w:left w:val="single" w:sz="5" w:space="0" w:color="auto"/>
              <w:bottom w:val="single" w:sz="5" w:space="0" w:color="auto"/>
              <w:right w:val="single" w:sz="5" w:space="0" w:color="auto"/>
            </w:tcBorders>
            <w:vAlign w:val="center"/>
          </w:tcPr>
          <w:p w:rsidR="00085A6C" w:rsidRPr="00877947" w:rsidRDefault="00085A6C" w:rsidP="00085A6C">
            <w:pPr>
              <w:ind w:left="72"/>
              <w:rPr>
                <w:rFonts w:cs="Arial"/>
                <w:spacing w:val="-6"/>
                <w:w w:val="105"/>
                <w:szCs w:val="22"/>
              </w:rPr>
            </w:pPr>
            <w:r w:rsidRPr="00877947">
              <w:rPr>
                <w:rFonts w:cs="Arial"/>
                <w:spacing w:val="-6"/>
                <w:w w:val="105"/>
                <w:szCs w:val="22"/>
              </w:rPr>
              <w:t>Capacidad de corto circuito (kA @ 1s)</w:t>
            </w:r>
          </w:p>
        </w:tc>
        <w:tc>
          <w:tcPr>
            <w:tcW w:w="744"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25</w:t>
            </w:r>
          </w:p>
        </w:tc>
        <w:tc>
          <w:tcPr>
            <w:tcW w:w="1027"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25</w:t>
            </w:r>
          </w:p>
        </w:tc>
        <w:tc>
          <w:tcPr>
            <w:tcW w:w="854"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31,5</w:t>
            </w:r>
          </w:p>
        </w:tc>
        <w:tc>
          <w:tcPr>
            <w:tcW w:w="802"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31,5</w:t>
            </w:r>
          </w:p>
        </w:tc>
        <w:tc>
          <w:tcPr>
            <w:tcW w:w="922" w:type="dxa"/>
            <w:tcBorders>
              <w:top w:val="single" w:sz="5" w:space="0" w:color="auto"/>
              <w:left w:val="single" w:sz="5" w:space="0" w:color="auto"/>
              <w:bottom w:val="single" w:sz="5" w:space="0" w:color="auto"/>
              <w:right w:val="single" w:sz="5" w:space="0" w:color="auto"/>
            </w:tcBorders>
            <w:vAlign w:val="center"/>
          </w:tcPr>
          <w:p w:rsidR="00085A6C" w:rsidRDefault="00085A6C" w:rsidP="00085A6C">
            <w:pPr>
              <w:jc w:val="center"/>
              <w:rPr>
                <w:rFonts w:ascii="Calibri" w:hAnsi="Calibri" w:cs="Calibri"/>
                <w:w w:val="105"/>
                <w:sz w:val="23"/>
                <w:szCs w:val="23"/>
              </w:rPr>
            </w:pPr>
            <w:r>
              <w:rPr>
                <w:rFonts w:ascii="Calibri" w:hAnsi="Calibri" w:cs="Calibri"/>
                <w:w w:val="105"/>
                <w:sz w:val="23"/>
                <w:szCs w:val="23"/>
              </w:rPr>
              <w:t>31,5</w:t>
            </w:r>
          </w:p>
        </w:tc>
      </w:tr>
    </w:tbl>
    <w:p w:rsidR="00085A6C" w:rsidRDefault="00085A6C" w:rsidP="00085A6C">
      <w:pPr>
        <w:spacing w:after="236" w:line="20" w:lineRule="exact"/>
        <w:ind w:left="110" w:right="111"/>
      </w:pPr>
    </w:p>
    <w:p w:rsidR="00085A6C" w:rsidRPr="00877947" w:rsidRDefault="00085A6C" w:rsidP="00F66F10">
      <w:pPr>
        <w:pStyle w:val="Ttulo3"/>
        <w:numPr>
          <w:ilvl w:val="2"/>
          <w:numId w:val="8"/>
        </w:numPr>
        <w:rPr>
          <w:w w:val="105"/>
        </w:rPr>
      </w:pPr>
      <w:bookmarkStart w:id="128" w:name="_Toc487714792"/>
      <w:bookmarkStart w:id="129" w:name="_Toc487715437"/>
      <w:r w:rsidRPr="00877947">
        <w:rPr>
          <w:w w:val="105"/>
        </w:rPr>
        <w:lastRenderedPageBreak/>
        <w:t>Repuestos</w:t>
      </w:r>
      <w:r w:rsidR="005735C9" w:rsidRPr="00877947">
        <w:rPr>
          <w:w w:val="105"/>
        </w:rPr>
        <w:t>.</w:t>
      </w:r>
      <w:bookmarkEnd w:id="128"/>
      <w:bookmarkEnd w:id="129"/>
    </w:p>
    <w:p w:rsidR="00085A6C" w:rsidRPr="00877947" w:rsidRDefault="00085A6C" w:rsidP="00085A6C">
      <w:pPr>
        <w:spacing w:before="324" w:line="480" w:lineRule="auto"/>
        <w:ind w:left="360" w:right="864" w:hanging="288"/>
        <w:rPr>
          <w:rFonts w:cs="Arial"/>
          <w:spacing w:val="-3"/>
          <w:w w:val="105"/>
          <w:szCs w:val="22"/>
        </w:rPr>
      </w:pPr>
      <w:r w:rsidRPr="00877947">
        <w:rPr>
          <w:rFonts w:cs="Arial"/>
          <w:spacing w:val="-5"/>
          <w:w w:val="105"/>
          <w:szCs w:val="22"/>
        </w:rPr>
        <w:t xml:space="preserve">Se requiere que el oferente cotice todos los repuestos que a continuación se detallan: </w:t>
      </w:r>
      <w:r w:rsidRPr="00877947">
        <w:rPr>
          <w:rFonts w:cs="Arial"/>
          <w:spacing w:val="-3"/>
          <w:w w:val="140"/>
          <w:szCs w:val="22"/>
        </w:rPr>
        <w:t xml:space="preserve">i. </w:t>
      </w:r>
      <w:r w:rsidRPr="00877947">
        <w:rPr>
          <w:rFonts w:cs="Arial"/>
          <w:spacing w:val="-3"/>
          <w:w w:val="105"/>
          <w:szCs w:val="22"/>
        </w:rPr>
        <w:t>Empalmes para cable de cada tipo y nivel de tensión.</w:t>
      </w:r>
    </w:p>
    <w:p w:rsidR="00085A6C" w:rsidRPr="00877947" w:rsidRDefault="00085A6C" w:rsidP="00085A6C">
      <w:pPr>
        <w:spacing w:before="216"/>
        <w:ind w:left="72" w:right="144"/>
        <w:rPr>
          <w:rFonts w:cs="Arial"/>
          <w:spacing w:val="-6"/>
          <w:w w:val="105"/>
          <w:szCs w:val="22"/>
        </w:rPr>
      </w:pPr>
      <w:r w:rsidRPr="00877947">
        <w:rPr>
          <w:rFonts w:cs="Arial"/>
          <w:spacing w:val="2"/>
          <w:w w:val="105"/>
          <w:szCs w:val="22"/>
        </w:rPr>
        <w:t xml:space="preserve">Además se requiere que el oferente cotice todos los repuestos que, con base en la </w:t>
      </w:r>
      <w:r w:rsidRPr="00877947">
        <w:rPr>
          <w:rFonts w:cs="Arial"/>
          <w:spacing w:val="8"/>
          <w:w w:val="105"/>
          <w:szCs w:val="22"/>
        </w:rPr>
        <w:t xml:space="preserve">experiencia del fabricante del material, considere necesarios para un correcto </w:t>
      </w:r>
      <w:r w:rsidRPr="00877947">
        <w:rPr>
          <w:rFonts w:cs="Arial"/>
          <w:spacing w:val="-6"/>
          <w:w w:val="105"/>
          <w:szCs w:val="22"/>
        </w:rPr>
        <w:t>funcionamiento y mantenimiento del mismo.</w:t>
      </w:r>
    </w:p>
    <w:p w:rsidR="00085A6C" w:rsidRPr="00877947" w:rsidRDefault="00085A6C" w:rsidP="00085A6C">
      <w:pPr>
        <w:spacing w:before="216"/>
        <w:ind w:left="72" w:right="144"/>
        <w:rPr>
          <w:rFonts w:cs="Arial"/>
          <w:spacing w:val="-5"/>
          <w:w w:val="105"/>
          <w:szCs w:val="22"/>
        </w:rPr>
      </w:pPr>
      <w:r w:rsidRPr="00877947">
        <w:rPr>
          <w:rFonts w:cs="Arial"/>
          <w:spacing w:val="1"/>
          <w:w w:val="105"/>
          <w:szCs w:val="22"/>
        </w:rPr>
        <w:t xml:space="preserve">El contratante se reserva el derecho de adquirir la cantidad y tipo de repuestos que </w:t>
      </w:r>
      <w:r w:rsidRPr="00877947">
        <w:rPr>
          <w:rFonts w:cs="Arial"/>
          <w:spacing w:val="-5"/>
          <w:w w:val="105"/>
          <w:szCs w:val="22"/>
        </w:rPr>
        <w:t>considere necesarios al mismo precio unitario ofrecido.</w:t>
      </w:r>
    </w:p>
    <w:p w:rsidR="00085A6C" w:rsidRPr="00877947" w:rsidRDefault="00085A6C" w:rsidP="00085A6C">
      <w:pPr>
        <w:spacing w:before="216"/>
        <w:ind w:left="72" w:right="144"/>
        <w:rPr>
          <w:rFonts w:cs="Arial"/>
          <w:w w:val="105"/>
          <w:szCs w:val="22"/>
        </w:rPr>
      </w:pPr>
      <w:r w:rsidRPr="00877947">
        <w:rPr>
          <w:rFonts w:cs="Arial"/>
          <w:spacing w:val="-2"/>
          <w:w w:val="105"/>
          <w:szCs w:val="22"/>
        </w:rPr>
        <w:t xml:space="preserve">El costo de los repuestos no será tomado en cuenta para el estudio comparativo de las </w:t>
      </w:r>
      <w:r w:rsidRPr="00877947">
        <w:rPr>
          <w:rFonts w:cs="Arial"/>
          <w:w w:val="105"/>
          <w:szCs w:val="22"/>
        </w:rPr>
        <w:t>ofertas.</w:t>
      </w:r>
    </w:p>
    <w:p w:rsidR="00085A6C" w:rsidRPr="00025169" w:rsidRDefault="00085A6C" w:rsidP="00F66F10">
      <w:pPr>
        <w:pStyle w:val="Ttulo3"/>
        <w:numPr>
          <w:ilvl w:val="2"/>
          <w:numId w:val="8"/>
        </w:numPr>
        <w:rPr>
          <w:w w:val="105"/>
        </w:rPr>
      </w:pPr>
      <w:bookmarkStart w:id="130" w:name="_Toc487714793"/>
      <w:bookmarkStart w:id="131" w:name="_Toc487715438"/>
      <w:r w:rsidRPr="00025169">
        <w:rPr>
          <w:w w:val="105"/>
        </w:rPr>
        <w:t>Herramientas</w:t>
      </w:r>
      <w:r w:rsidR="00877947" w:rsidRPr="00025169">
        <w:rPr>
          <w:w w:val="105"/>
        </w:rPr>
        <w:t>.</w:t>
      </w:r>
      <w:bookmarkEnd w:id="130"/>
      <w:bookmarkEnd w:id="131"/>
    </w:p>
    <w:p w:rsidR="00085A6C" w:rsidRPr="00877947" w:rsidRDefault="00085A6C" w:rsidP="00085A6C">
      <w:pPr>
        <w:spacing w:before="324" w:line="268" w:lineRule="auto"/>
        <w:ind w:left="72"/>
        <w:rPr>
          <w:rFonts w:cs="Arial"/>
          <w:spacing w:val="-3"/>
          <w:w w:val="105"/>
          <w:sz w:val="24"/>
          <w:szCs w:val="24"/>
        </w:rPr>
      </w:pPr>
      <w:r w:rsidRPr="00877947">
        <w:rPr>
          <w:rFonts w:cs="Arial"/>
          <w:spacing w:val="-3"/>
          <w:w w:val="105"/>
          <w:sz w:val="24"/>
          <w:szCs w:val="24"/>
        </w:rPr>
        <w:t>El oferente deberá coti</w:t>
      </w:r>
      <w:r w:rsidR="00877947" w:rsidRPr="00877947">
        <w:rPr>
          <w:rFonts w:cs="Arial"/>
          <w:spacing w:val="-3"/>
          <w:w w:val="105"/>
          <w:sz w:val="24"/>
          <w:szCs w:val="24"/>
        </w:rPr>
        <w:t>zar las siguientes herramientas</w:t>
      </w:r>
      <w:r w:rsidRPr="00877947">
        <w:rPr>
          <w:rFonts w:cs="Arial"/>
          <w:spacing w:val="-3"/>
          <w:w w:val="105"/>
          <w:sz w:val="24"/>
          <w:szCs w:val="24"/>
        </w:rPr>
        <w:t>:</w:t>
      </w:r>
    </w:p>
    <w:p w:rsidR="00085A6C" w:rsidRPr="00877947" w:rsidRDefault="00085A6C" w:rsidP="00F66F10">
      <w:pPr>
        <w:widowControl w:val="0"/>
        <w:numPr>
          <w:ilvl w:val="0"/>
          <w:numId w:val="29"/>
        </w:numPr>
        <w:tabs>
          <w:tab w:val="clear" w:pos="432"/>
          <w:tab w:val="num" w:pos="792"/>
        </w:tabs>
        <w:kinsoku w:val="0"/>
        <w:spacing w:before="288" w:after="0" w:line="268" w:lineRule="auto"/>
        <w:jc w:val="left"/>
        <w:rPr>
          <w:rFonts w:cs="Arial"/>
          <w:spacing w:val="-6"/>
          <w:w w:val="105"/>
          <w:sz w:val="24"/>
          <w:szCs w:val="24"/>
        </w:rPr>
      </w:pPr>
      <w:r w:rsidRPr="00877947">
        <w:rPr>
          <w:rFonts w:cs="Arial"/>
          <w:spacing w:val="-6"/>
          <w:w w:val="105"/>
          <w:sz w:val="24"/>
          <w:szCs w:val="24"/>
        </w:rPr>
        <w:t>Peladora para cable de cada tipo.</w:t>
      </w:r>
    </w:p>
    <w:p w:rsidR="00085A6C" w:rsidRPr="00877947" w:rsidRDefault="00085A6C" w:rsidP="00F66F10">
      <w:pPr>
        <w:widowControl w:val="0"/>
        <w:numPr>
          <w:ilvl w:val="0"/>
          <w:numId w:val="30"/>
        </w:numPr>
        <w:tabs>
          <w:tab w:val="clear" w:pos="432"/>
          <w:tab w:val="num" w:pos="792"/>
        </w:tabs>
        <w:kinsoku w:val="0"/>
        <w:spacing w:before="252" w:after="0" w:line="271" w:lineRule="auto"/>
        <w:jc w:val="left"/>
        <w:rPr>
          <w:rFonts w:cs="Arial"/>
          <w:spacing w:val="-5"/>
          <w:w w:val="105"/>
          <w:sz w:val="24"/>
          <w:szCs w:val="24"/>
        </w:rPr>
      </w:pPr>
      <w:r w:rsidRPr="00877947">
        <w:rPr>
          <w:rFonts w:cs="Arial"/>
          <w:spacing w:val="-5"/>
          <w:w w:val="105"/>
          <w:sz w:val="24"/>
          <w:szCs w:val="24"/>
        </w:rPr>
        <w:t>Juego de herramientas y materiales para realizar empalmes.</w:t>
      </w:r>
    </w:p>
    <w:p w:rsidR="00085A6C" w:rsidRPr="00877947" w:rsidRDefault="00085A6C" w:rsidP="00085A6C">
      <w:pPr>
        <w:spacing w:before="288"/>
        <w:ind w:left="72" w:right="144"/>
        <w:rPr>
          <w:rFonts w:cs="Arial"/>
          <w:spacing w:val="-5"/>
          <w:w w:val="105"/>
          <w:sz w:val="24"/>
          <w:szCs w:val="24"/>
        </w:rPr>
      </w:pPr>
      <w:r w:rsidRPr="00877947">
        <w:rPr>
          <w:rFonts w:cs="Arial"/>
          <w:spacing w:val="-5"/>
          <w:w w:val="105"/>
          <w:sz w:val="24"/>
          <w:szCs w:val="24"/>
        </w:rPr>
        <w:t>El contratante se reserva el derecho de adquirir la cantidad y el tipo de herramientas que considere necesarias al mismo precio unitario ofrecido.</w:t>
      </w:r>
    </w:p>
    <w:p w:rsidR="00085A6C" w:rsidRPr="00877947" w:rsidRDefault="00085A6C" w:rsidP="00085A6C">
      <w:pPr>
        <w:spacing w:before="252"/>
        <w:ind w:left="72" w:right="144"/>
        <w:rPr>
          <w:rFonts w:cs="Arial"/>
          <w:w w:val="105"/>
          <w:sz w:val="24"/>
          <w:szCs w:val="24"/>
        </w:rPr>
      </w:pPr>
      <w:r w:rsidRPr="00877947">
        <w:rPr>
          <w:rFonts w:cs="Arial"/>
          <w:spacing w:val="1"/>
          <w:w w:val="105"/>
          <w:sz w:val="24"/>
          <w:szCs w:val="24"/>
        </w:rPr>
        <w:t xml:space="preserve">El costo de las herramientas no se tomará en cuenta para el estudio comparativo de </w:t>
      </w:r>
      <w:r w:rsidRPr="00877947">
        <w:rPr>
          <w:rFonts w:cs="Arial"/>
          <w:w w:val="105"/>
          <w:sz w:val="24"/>
          <w:szCs w:val="24"/>
        </w:rPr>
        <w:t>ofertas.</w:t>
      </w:r>
    </w:p>
    <w:p w:rsidR="00877947" w:rsidRPr="00025169" w:rsidRDefault="00877947" w:rsidP="00F66F10">
      <w:pPr>
        <w:pStyle w:val="Ttulo3"/>
        <w:numPr>
          <w:ilvl w:val="2"/>
          <w:numId w:val="8"/>
        </w:numPr>
        <w:rPr>
          <w:w w:val="105"/>
        </w:rPr>
      </w:pPr>
      <w:bookmarkStart w:id="132" w:name="_Toc487714794"/>
      <w:bookmarkStart w:id="133" w:name="_Toc487715439"/>
      <w:r w:rsidRPr="00025169">
        <w:rPr>
          <w:w w:val="105"/>
        </w:rPr>
        <w:t>Pruebas en fábrica</w:t>
      </w:r>
      <w:bookmarkEnd w:id="132"/>
      <w:bookmarkEnd w:id="133"/>
    </w:p>
    <w:p w:rsidR="00085A6C" w:rsidRPr="00877947" w:rsidRDefault="00085A6C" w:rsidP="00F66F10">
      <w:pPr>
        <w:pStyle w:val="Ttulo4"/>
        <w:numPr>
          <w:ilvl w:val="3"/>
          <w:numId w:val="8"/>
        </w:numPr>
        <w:rPr>
          <w:w w:val="105"/>
        </w:rPr>
      </w:pPr>
      <w:r w:rsidRPr="00877947">
        <w:rPr>
          <w:w w:val="105"/>
        </w:rPr>
        <w:t>Pruebas de rutina</w:t>
      </w:r>
      <w:r w:rsidR="00877947">
        <w:rPr>
          <w:w w:val="105"/>
        </w:rPr>
        <w:t>.</w:t>
      </w:r>
    </w:p>
    <w:p w:rsidR="00085A6C" w:rsidRPr="00877947" w:rsidRDefault="00085A6C" w:rsidP="00085A6C">
      <w:pPr>
        <w:spacing w:before="252"/>
        <w:ind w:left="144" w:right="144"/>
        <w:rPr>
          <w:rFonts w:cs="Arial"/>
          <w:spacing w:val="-3"/>
          <w:w w:val="105"/>
          <w:szCs w:val="22"/>
        </w:rPr>
      </w:pPr>
      <w:r w:rsidRPr="00877947">
        <w:rPr>
          <w:rFonts w:cs="Arial"/>
          <w:spacing w:val="-3"/>
          <w:w w:val="105"/>
          <w:szCs w:val="22"/>
        </w:rPr>
        <w:t xml:space="preserve">El oferente debe indicar claramente que el fabricante ejecutará sobre todos y cada uno de </w:t>
      </w:r>
      <w:r w:rsidRPr="00877947">
        <w:rPr>
          <w:rFonts w:cs="Arial"/>
          <w:spacing w:val="-2"/>
          <w:w w:val="105"/>
          <w:szCs w:val="22"/>
        </w:rPr>
        <w:t xml:space="preserve">los cables ofrecidos las pruebas de rutina de acuerdo con las Normas IEC 60502, IEC 60840 </w:t>
      </w:r>
      <w:r w:rsidRPr="00877947">
        <w:rPr>
          <w:rFonts w:cs="Arial"/>
          <w:spacing w:val="-1"/>
          <w:w w:val="105"/>
          <w:szCs w:val="22"/>
        </w:rPr>
        <w:t xml:space="preserve">ó IEC 62067 (la que aplique), y que además estará de acuerdo en que sean presenciadas </w:t>
      </w:r>
      <w:r w:rsidRPr="00877947">
        <w:rPr>
          <w:rFonts w:cs="Arial"/>
          <w:spacing w:val="-3"/>
          <w:w w:val="105"/>
          <w:szCs w:val="22"/>
        </w:rPr>
        <w:t>por un inspector enviado por el contratante.</w:t>
      </w:r>
    </w:p>
    <w:p w:rsidR="00085A6C" w:rsidRPr="00877947" w:rsidRDefault="00085A6C" w:rsidP="00085A6C">
      <w:pPr>
        <w:spacing w:before="216" w:line="266" w:lineRule="auto"/>
        <w:ind w:left="144"/>
        <w:rPr>
          <w:rFonts w:cs="Arial"/>
          <w:spacing w:val="-3"/>
          <w:w w:val="105"/>
          <w:szCs w:val="22"/>
        </w:rPr>
      </w:pPr>
      <w:r w:rsidRPr="00877947">
        <w:rPr>
          <w:rFonts w:cs="Arial"/>
          <w:spacing w:val="-3"/>
          <w:w w:val="105"/>
          <w:szCs w:val="22"/>
        </w:rPr>
        <w:t>Las pruebas de rutina que se realizarán son las siguientes:</w:t>
      </w:r>
    </w:p>
    <w:p w:rsidR="00085A6C" w:rsidRPr="00877947" w:rsidRDefault="00085A6C" w:rsidP="00F66F10">
      <w:pPr>
        <w:widowControl w:val="0"/>
        <w:numPr>
          <w:ilvl w:val="0"/>
          <w:numId w:val="31"/>
        </w:numPr>
        <w:tabs>
          <w:tab w:val="clear" w:pos="504"/>
          <w:tab w:val="num" w:pos="720"/>
        </w:tabs>
        <w:kinsoku w:val="0"/>
        <w:spacing w:before="252" w:after="0" w:line="266" w:lineRule="auto"/>
        <w:jc w:val="left"/>
        <w:rPr>
          <w:rFonts w:cs="Arial"/>
          <w:spacing w:val="-6"/>
          <w:w w:val="105"/>
          <w:szCs w:val="22"/>
        </w:rPr>
      </w:pPr>
      <w:r w:rsidRPr="00877947">
        <w:rPr>
          <w:rFonts w:cs="Arial"/>
          <w:spacing w:val="-6"/>
          <w:w w:val="105"/>
          <w:szCs w:val="22"/>
        </w:rPr>
        <w:t>Prueba de voltaje.</w:t>
      </w:r>
    </w:p>
    <w:p w:rsidR="00877947" w:rsidRPr="00877947" w:rsidRDefault="00085A6C" w:rsidP="00877947">
      <w:pPr>
        <w:widowControl w:val="0"/>
        <w:kinsoku w:val="0"/>
        <w:spacing w:before="216" w:after="0" w:line="480" w:lineRule="auto"/>
        <w:ind w:left="216" w:right="3006"/>
        <w:jc w:val="left"/>
        <w:rPr>
          <w:rFonts w:cs="Arial"/>
          <w:spacing w:val="-6"/>
          <w:w w:val="105"/>
          <w:szCs w:val="22"/>
        </w:rPr>
      </w:pPr>
      <w:r w:rsidRPr="00877947">
        <w:rPr>
          <w:rFonts w:cs="Arial"/>
          <w:spacing w:val="-6"/>
          <w:w w:val="105"/>
          <w:szCs w:val="22"/>
        </w:rPr>
        <w:t xml:space="preserve">Descargas parciales. </w:t>
      </w:r>
    </w:p>
    <w:p w:rsidR="00085A6C" w:rsidRPr="00B44848" w:rsidRDefault="00085A6C" w:rsidP="00F66F10">
      <w:pPr>
        <w:pStyle w:val="Ttulo4"/>
        <w:numPr>
          <w:ilvl w:val="3"/>
          <w:numId w:val="8"/>
        </w:numPr>
        <w:rPr>
          <w:w w:val="105"/>
        </w:rPr>
      </w:pPr>
      <w:r w:rsidRPr="00B44848">
        <w:rPr>
          <w:w w:val="105"/>
        </w:rPr>
        <w:lastRenderedPageBreak/>
        <w:t>Pruebas a muestras</w:t>
      </w:r>
      <w:r w:rsidR="00B44848">
        <w:rPr>
          <w:w w:val="105"/>
        </w:rPr>
        <w:t>.</w:t>
      </w:r>
    </w:p>
    <w:p w:rsidR="00085A6C" w:rsidRPr="00877947" w:rsidRDefault="00085A6C" w:rsidP="00085A6C">
      <w:pPr>
        <w:spacing w:before="288"/>
        <w:ind w:left="144" w:right="144"/>
        <w:rPr>
          <w:rFonts w:cs="Arial"/>
          <w:spacing w:val="-3"/>
          <w:w w:val="105"/>
          <w:szCs w:val="22"/>
        </w:rPr>
      </w:pPr>
      <w:r w:rsidRPr="00877947">
        <w:rPr>
          <w:rFonts w:cs="Arial"/>
          <w:spacing w:val="-3"/>
          <w:w w:val="105"/>
          <w:szCs w:val="22"/>
        </w:rPr>
        <w:t xml:space="preserve">El oferente debe indicar claramente que el fabricante ejecutará sobre todos y cada uno de </w:t>
      </w:r>
      <w:r w:rsidRPr="00877947">
        <w:rPr>
          <w:rFonts w:cs="Arial"/>
          <w:spacing w:val="-1"/>
          <w:w w:val="105"/>
          <w:szCs w:val="22"/>
        </w:rPr>
        <w:t xml:space="preserve">los cables ofrecidos, las pruebas a muestras de acuerdo con las Normas IEC 60502, IEC </w:t>
      </w:r>
      <w:r w:rsidRPr="00877947">
        <w:rPr>
          <w:rFonts w:cs="Arial"/>
          <w:spacing w:val="4"/>
          <w:w w:val="105"/>
          <w:szCs w:val="22"/>
        </w:rPr>
        <w:t xml:space="preserve">60840 ó IEC 62067 (la que aplique), y que además estará de acuerdo en que sean </w:t>
      </w:r>
      <w:r w:rsidRPr="00877947">
        <w:rPr>
          <w:rFonts w:cs="Arial"/>
          <w:spacing w:val="-3"/>
          <w:w w:val="105"/>
          <w:szCs w:val="22"/>
        </w:rPr>
        <w:t>presenciadas por un inspector enviado por el contratante.</w:t>
      </w:r>
    </w:p>
    <w:p w:rsidR="00085A6C" w:rsidRPr="00877947" w:rsidRDefault="00085A6C" w:rsidP="00085A6C">
      <w:pPr>
        <w:spacing w:before="216" w:line="266" w:lineRule="auto"/>
        <w:ind w:left="144"/>
        <w:rPr>
          <w:rFonts w:cs="Arial"/>
          <w:spacing w:val="-3"/>
          <w:w w:val="105"/>
          <w:szCs w:val="22"/>
        </w:rPr>
      </w:pPr>
      <w:r w:rsidRPr="00877947">
        <w:rPr>
          <w:rFonts w:cs="Arial"/>
          <w:spacing w:val="-3"/>
          <w:w w:val="105"/>
          <w:szCs w:val="22"/>
        </w:rPr>
        <w:t>Las pruebas a muestras que se realizarán son las siguientes:</w:t>
      </w:r>
    </w:p>
    <w:p w:rsidR="00085A6C" w:rsidRPr="00877947" w:rsidRDefault="00085A6C" w:rsidP="00F66F10">
      <w:pPr>
        <w:widowControl w:val="0"/>
        <w:numPr>
          <w:ilvl w:val="0"/>
          <w:numId w:val="32"/>
        </w:numPr>
        <w:tabs>
          <w:tab w:val="clear" w:pos="576"/>
          <w:tab w:val="num" w:pos="936"/>
        </w:tabs>
        <w:kinsoku w:val="0"/>
        <w:spacing w:before="216" w:after="0" w:line="240" w:lineRule="auto"/>
        <w:jc w:val="left"/>
        <w:rPr>
          <w:rFonts w:cs="Arial"/>
          <w:spacing w:val="-6"/>
          <w:w w:val="105"/>
          <w:szCs w:val="22"/>
        </w:rPr>
      </w:pPr>
      <w:r w:rsidRPr="00877947">
        <w:rPr>
          <w:rFonts w:cs="Arial"/>
          <w:spacing w:val="-6"/>
          <w:w w:val="105"/>
          <w:szCs w:val="22"/>
        </w:rPr>
        <w:t>Examen del conductor.</w:t>
      </w:r>
    </w:p>
    <w:p w:rsidR="00085A6C" w:rsidRPr="00877947" w:rsidRDefault="00085A6C" w:rsidP="00F66F10">
      <w:pPr>
        <w:widowControl w:val="0"/>
        <w:numPr>
          <w:ilvl w:val="0"/>
          <w:numId w:val="32"/>
        </w:numPr>
        <w:tabs>
          <w:tab w:val="clear" w:pos="576"/>
          <w:tab w:val="num" w:pos="936"/>
        </w:tabs>
        <w:kinsoku w:val="0"/>
        <w:spacing w:before="252" w:after="0" w:line="240" w:lineRule="auto"/>
        <w:jc w:val="left"/>
        <w:rPr>
          <w:rFonts w:cs="Arial"/>
          <w:spacing w:val="-5"/>
          <w:w w:val="105"/>
          <w:szCs w:val="22"/>
        </w:rPr>
      </w:pPr>
      <w:r w:rsidRPr="00877947">
        <w:rPr>
          <w:rFonts w:cs="Arial"/>
          <w:spacing w:val="-5"/>
          <w:w w:val="105"/>
          <w:szCs w:val="22"/>
        </w:rPr>
        <w:t>Medición de la resistencia eléctrica del conductor.</w:t>
      </w:r>
    </w:p>
    <w:p w:rsidR="00085A6C" w:rsidRPr="00877947" w:rsidRDefault="00085A6C" w:rsidP="00F66F10">
      <w:pPr>
        <w:widowControl w:val="0"/>
        <w:numPr>
          <w:ilvl w:val="0"/>
          <w:numId w:val="32"/>
        </w:numPr>
        <w:tabs>
          <w:tab w:val="clear" w:pos="576"/>
          <w:tab w:val="num" w:pos="936"/>
        </w:tabs>
        <w:kinsoku w:val="0"/>
        <w:spacing w:before="216" w:after="0" w:line="266" w:lineRule="auto"/>
        <w:jc w:val="left"/>
        <w:rPr>
          <w:rFonts w:cs="Arial"/>
          <w:spacing w:val="-5"/>
          <w:w w:val="105"/>
          <w:szCs w:val="22"/>
        </w:rPr>
      </w:pPr>
      <w:r w:rsidRPr="00877947">
        <w:rPr>
          <w:rFonts w:cs="Arial"/>
          <w:spacing w:val="-5"/>
          <w:w w:val="105"/>
          <w:szCs w:val="22"/>
        </w:rPr>
        <w:t>Medición del espesor del aislamiento interno y del aislamiento externo.</w:t>
      </w:r>
    </w:p>
    <w:p w:rsidR="00085A6C" w:rsidRPr="00877947" w:rsidRDefault="00085A6C" w:rsidP="00F66F10">
      <w:pPr>
        <w:widowControl w:val="0"/>
        <w:numPr>
          <w:ilvl w:val="0"/>
          <w:numId w:val="32"/>
        </w:numPr>
        <w:tabs>
          <w:tab w:val="clear" w:pos="576"/>
          <w:tab w:val="num" w:pos="936"/>
        </w:tabs>
        <w:kinsoku w:val="0"/>
        <w:spacing w:before="252" w:after="0" w:line="266" w:lineRule="auto"/>
        <w:jc w:val="left"/>
        <w:rPr>
          <w:rFonts w:cs="Arial"/>
          <w:spacing w:val="-6"/>
          <w:w w:val="105"/>
          <w:szCs w:val="22"/>
        </w:rPr>
      </w:pPr>
      <w:r w:rsidRPr="00877947">
        <w:rPr>
          <w:rFonts w:cs="Arial"/>
          <w:spacing w:val="-6"/>
          <w:w w:val="105"/>
          <w:szCs w:val="22"/>
        </w:rPr>
        <w:t>Medición del espesor de la pantalla metálica.</w:t>
      </w:r>
    </w:p>
    <w:p w:rsidR="00085A6C" w:rsidRPr="00877947" w:rsidRDefault="00085A6C" w:rsidP="00F66F10">
      <w:pPr>
        <w:widowControl w:val="0"/>
        <w:numPr>
          <w:ilvl w:val="0"/>
          <w:numId w:val="32"/>
        </w:numPr>
        <w:tabs>
          <w:tab w:val="clear" w:pos="576"/>
          <w:tab w:val="num" w:pos="936"/>
        </w:tabs>
        <w:kinsoku w:val="0"/>
        <w:spacing w:before="288" w:after="0" w:line="271" w:lineRule="auto"/>
        <w:jc w:val="left"/>
        <w:rPr>
          <w:rFonts w:cs="Arial"/>
          <w:spacing w:val="-5"/>
          <w:w w:val="105"/>
          <w:szCs w:val="22"/>
        </w:rPr>
      </w:pPr>
      <w:r w:rsidRPr="00877947">
        <w:rPr>
          <w:rFonts w:cs="Arial"/>
          <w:spacing w:val="-5"/>
          <w:w w:val="105"/>
          <w:szCs w:val="22"/>
        </w:rPr>
        <w:t>Medición de los diámetros del conductor y del cable.</w:t>
      </w:r>
    </w:p>
    <w:p w:rsidR="00085A6C" w:rsidRPr="00877947" w:rsidRDefault="00085A6C" w:rsidP="00F66F10">
      <w:pPr>
        <w:widowControl w:val="0"/>
        <w:numPr>
          <w:ilvl w:val="0"/>
          <w:numId w:val="32"/>
        </w:numPr>
        <w:tabs>
          <w:tab w:val="clear" w:pos="576"/>
          <w:tab w:val="num" w:pos="936"/>
        </w:tabs>
        <w:kinsoku w:val="0"/>
        <w:spacing w:before="252" w:after="0" w:line="266" w:lineRule="auto"/>
        <w:jc w:val="left"/>
        <w:rPr>
          <w:rFonts w:cs="Arial"/>
          <w:spacing w:val="-5"/>
          <w:w w:val="105"/>
          <w:szCs w:val="22"/>
        </w:rPr>
      </w:pPr>
      <w:r w:rsidRPr="00877947">
        <w:rPr>
          <w:rFonts w:cs="Arial"/>
          <w:spacing w:val="-5"/>
          <w:w w:val="105"/>
          <w:szCs w:val="22"/>
        </w:rPr>
        <w:t>Prueba de calentamiento del aislamiento interno (XLPE).</w:t>
      </w:r>
    </w:p>
    <w:p w:rsidR="00085A6C" w:rsidRPr="00877947" w:rsidRDefault="00085A6C" w:rsidP="00F66F10">
      <w:pPr>
        <w:widowControl w:val="0"/>
        <w:numPr>
          <w:ilvl w:val="0"/>
          <w:numId w:val="32"/>
        </w:numPr>
        <w:tabs>
          <w:tab w:val="clear" w:pos="576"/>
          <w:tab w:val="num" w:pos="936"/>
        </w:tabs>
        <w:kinsoku w:val="0"/>
        <w:spacing w:before="252" w:after="0" w:line="266" w:lineRule="auto"/>
        <w:jc w:val="left"/>
        <w:rPr>
          <w:rFonts w:cs="Arial"/>
          <w:spacing w:val="-6"/>
          <w:w w:val="105"/>
          <w:szCs w:val="22"/>
        </w:rPr>
      </w:pPr>
      <w:r w:rsidRPr="00877947">
        <w:rPr>
          <w:rFonts w:cs="Arial"/>
          <w:spacing w:val="-6"/>
          <w:w w:val="105"/>
          <w:szCs w:val="22"/>
        </w:rPr>
        <w:t>Medición de la capacitancia.</w:t>
      </w:r>
    </w:p>
    <w:p w:rsidR="008009E9" w:rsidRPr="008009E9" w:rsidRDefault="00085A6C" w:rsidP="00F66F10">
      <w:pPr>
        <w:widowControl w:val="0"/>
        <w:numPr>
          <w:ilvl w:val="0"/>
          <w:numId w:val="32"/>
        </w:numPr>
        <w:tabs>
          <w:tab w:val="clear" w:pos="576"/>
          <w:tab w:val="left" w:pos="864"/>
          <w:tab w:val="num" w:pos="936"/>
        </w:tabs>
        <w:kinsoku w:val="0"/>
        <w:spacing w:before="216" w:after="0" w:line="266" w:lineRule="auto"/>
        <w:ind w:left="0"/>
        <w:jc w:val="left"/>
        <w:rPr>
          <w:rFonts w:ascii="Calibri" w:hAnsi="Calibri" w:cs="Calibri"/>
          <w:spacing w:val="-1"/>
          <w:w w:val="105"/>
          <w:sz w:val="23"/>
          <w:szCs w:val="23"/>
        </w:rPr>
      </w:pPr>
      <w:r w:rsidRPr="008009E9">
        <w:rPr>
          <w:rFonts w:cs="Arial"/>
          <w:spacing w:val="-5"/>
          <w:w w:val="105"/>
          <w:szCs w:val="22"/>
        </w:rPr>
        <w:t xml:space="preserve">Medición de la densidad </w:t>
      </w:r>
      <w:r w:rsidR="008009E9" w:rsidRPr="008009E9">
        <w:rPr>
          <w:rFonts w:cs="Arial"/>
          <w:spacing w:val="-5"/>
          <w:w w:val="105"/>
          <w:szCs w:val="22"/>
        </w:rPr>
        <w:t>del aislamiento externo. (HDPE)</w:t>
      </w:r>
    </w:p>
    <w:p w:rsidR="008009E9" w:rsidRDefault="008009E9" w:rsidP="008009E9">
      <w:pPr>
        <w:widowControl w:val="0"/>
        <w:tabs>
          <w:tab w:val="left" w:pos="864"/>
        </w:tabs>
        <w:kinsoku w:val="0"/>
        <w:spacing w:before="216" w:after="0" w:line="266" w:lineRule="auto"/>
        <w:ind w:left="0"/>
        <w:jc w:val="left"/>
        <w:rPr>
          <w:rFonts w:cs="Arial"/>
          <w:spacing w:val="-5"/>
          <w:w w:val="105"/>
          <w:szCs w:val="22"/>
        </w:rPr>
      </w:pPr>
    </w:p>
    <w:p w:rsidR="008009E9" w:rsidRDefault="008009E9" w:rsidP="008009E9">
      <w:pPr>
        <w:widowControl w:val="0"/>
        <w:tabs>
          <w:tab w:val="left" w:pos="864"/>
        </w:tabs>
        <w:kinsoku w:val="0"/>
        <w:spacing w:before="216" w:after="0" w:line="266" w:lineRule="auto"/>
        <w:ind w:left="0"/>
        <w:jc w:val="left"/>
        <w:rPr>
          <w:rFonts w:cs="Arial"/>
          <w:spacing w:val="-5"/>
          <w:w w:val="105"/>
          <w:szCs w:val="22"/>
        </w:rPr>
      </w:pPr>
    </w:p>
    <w:p w:rsidR="009B7261" w:rsidRDefault="009B7261" w:rsidP="008009E9">
      <w:pPr>
        <w:widowControl w:val="0"/>
        <w:tabs>
          <w:tab w:val="left" w:pos="864"/>
        </w:tabs>
        <w:kinsoku w:val="0"/>
        <w:spacing w:before="216" w:after="0" w:line="266" w:lineRule="auto"/>
        <w:ind w:left="0"/>
        <w:jc w:val="left"/>
        <w:rPr>
          <w:rFonts w:cs="Arial"/>
          <w:spacing w:val="-5"/>
          <w:w w:val="105"/>
          <w:szCs w:val="22"/>
        </w:rPr>
      </w:pPr>
    </w:p>
    <w:p w:rsidR="00085A6C" w:rsidRPr="00B44848" w:rsidRDefault="00085A6C" w:rsidP="00F66F10">
      <w:pPr>
        <w:pStyle w:val="Ttulo4"/>
        <w:numPr>
          <w:ilvl w:val="3"/>
          <w:numId w:val="8"/>
        </w:numPr>
        <w:rPr>
          <w:w w:val="105"/>
        </w:rPr>
      </w:pPr>
      <w:r w:rsidRPr="00B44848">
        <w:rPr>
          <w:w w:val="105"/>
        </w:rPr>
        <w:t>PROCEDIMIENTO EN CASO DE FALLA EN LAS PRUEBAS A MUESTRA</w:t>
      </w:r>
      <w:r w:rsidR="00192125" w:rsidRPr="00B44848">
        <w:rPr>
          <w:w w:val="105"/>
        </w:rPr>
        <w:t>.</w:t>
      </w:r>
    </w:p>
    <w:p w:rsidR="00085A6C" w:rsidRPr="00192125" w:rsidRDefault="00085A6C" w:rsidP="00085A6C">
      <w:pPr>
        <w:spacing w:before="324"/>
        <w:ind w:left="144" w:right="144"/>
        <w:rPr>
          <w:rFonts w:cs="Arial"/>
          <w:spacing w:val="-2"/>
          <w:w w:val="105"/>
          <w:szCs w:val="22"/>
        </w:rPr>
      </w:pPr>
      <w:r w:rsidRPr="00192125">
        <w:rPr>
          <w:rFonts w:cs="Arial"/>
          <w:spacing w:val="1"/>
          <w:w w:val="105"/>
          <w:szCs w:val="22"/>
        </w:rPr>
        <w:t xml:space="preserve">Si algún cable no soporta una o varias de las pruebas a muestras antes descritas, las </w:t>
      </w:r>
      <w:r w:rsidRPr="00192125">
        <w:rPr>
          <w:rFonts w:cs="Arial"/>
          <w:spacing w:val="-3"/>
          <w:w w:val="105"/>
          <w:szCs w:val="22"/>
        </w:rPr>
        <w:t xml:space="preserve">mismas deberán repetirse a todos y cada uno de los cables que componen el lote. Si el </w:t>
      </w:r>
      <w:r w:rsidRPr="00192125">
        <w:rPr>
          <w:rFonts w:cs="Arial"/>
          <w:spacing w:val="-2"/>
          <w:w w:val="105"/>
          <w:szCs w:val="22"/>
        </w:rPr>
        <w:t xml:space="preserve">problema persiste, todo el lote será rechazado y el fabricante deberá entregar material </w:t>
      </w:r>
      <w:r w:rsidRPr="00192125">
        <w:rPr>
          <w:rFonts w:cs="Arial"/>
          <w:spacing w:val="2"/>
          <w:w w:val="105"/>
          <w:szCs w:val="22"/>
        </w:rPr>
        <w:t xml:space="preserve">nuevo, que se ajuste a los requerimientos técnicos de esta especificación. A dicho </w:t>
      </w:r>
      <w:r w:rsidRPr="00192125">
        <w:rPr>
          <w:rFonts w:cs="Arial"/>
          <w:spacing w:val="-5"/>
          <w:w w:val="105"/>
          <w:szCs w:val="22"/>
        </w:rPr>
        <w:t xml:space="preserve">material se le deberán realizar de nuevo todas las pruebas adjudicadas por el contratante. Todos los costos que se deriven de esta situación deberán ser pagados por el contratista. </w:t>
      </w:r>
      <w:r w:rsidRPr="00192125">
        <w:rPr>
          <w:rFonts w:cs="Arial"/>
          <w:spacing w:val="-6"/>
          <w:w w:val="105"/>
          <w:szCs w:val="22"/>
        </w:rPr>
        <w:t xml:space="preserve">Además, el contratante podrá cobrar daños y perjuicios, de acuerdo a lo que indiquen las </w:t>
      </w:r>
      <w:r w:rsidRPr="00192125">
        <w:rPr>
          <w:rFonts w:cs="Arial"/>
          <w:spacing w:val="-4"/>
          <w:w w:val="105"/>
          <w:szCs w:val="22"/>
        </w:rPr>
        <w:t xml:space="preserve">Condiciones Generales del cartel de licitación en que se empleen estas especificaciones, y </w:t>
      </w:r>
      <w:r w:rsidRPr="00192125">
        <w:rPr>
          <w:rFonts w:cs="Arial"/>
          <w:spacing w:val="-2"/>
          <w:w w:val="105"/>
          <w:szCs w:val="22"/>
        </w:rPr>
        <w:t>podrá rescindir el contrato si lo considera pertinente, de acuerdo a sus intereses.</w:t>
      </w:r>
    </w:p>
    <w:p w:rsidR="00085A6C" w:rsidRPr="00192125" w:rsidRDefault="00085A6C" w:rsidP="00085A6C">
      <w:pPr>
        <w:spacing w:before="360"/>
        <w:ind w:left="144" w:right="144"/>
        <w:rPr>
          <w:rFonts w:cs="Arial"/>
          <w:spacing w:val="-5"/>
          <w:w w:val="105"/>
          <w:szCs w:val="22"/>
        </w:rPr>
      </w:pPr>
      <w:r w:rsidRPr="00192125">
        <w:rPr>
          <w:rFonts w:cs="Arial"/>
          <w:spacing w:val="-10"/>
          <w:w w:val="105"/>
          <w:szCs w:val="22"/>
        </w:rPr>
        <w:lastRenderedPageBreak/>
        <w:t xml:space="preserve">El contratante se reserva el derecho de contratar a un laboratorio independiente, reconocido </w:t>
      </w:r>
      <w:r w:rsidRPr="00192125">
        <w:rPr>
          <w:rFonts w:cs="Arial"/>
          <w:spacing w:val="-1"/>
          <w:w w:val="105"/>
          <w:szCs w:val="22"/>
        </w:rPr>
        <w:t xml:space="preserve">internacionalmente, para llevar a cabo las pruebas que considere necesarias, teniendo </w:t>
      </w:r>
      <w:r w:rsidRPr="00192125">
        <w:rPr>
          <w:rFonts w:cs="Arial"/>
          <w:spacing w:val="-5"/>
          <w:w w:val="105"/>
          <w:szCs w:val="22"/>
        </w:rPr>
        <w:t>validez también todo lo indicado en el párrafo anterior.</w:t>
      </w:r>
    </w:p>
    <w:p w:rsidR="00085A6C" w:rsidRPr="00B44848" w:rsidRDefault="00192125" w:rsidP="00F66F10">
      <w:pPr>
        <w:pStyle w:val="Ttulo3"/>
        <w:numPr>
          <w:ilvl w:val="2"/>
          <w:numId w:val="8"/>
        </w:numPr>
        <w:rPr>
          <w:w w:val="105"/>
        </w:rPr>
      </w:pPr>
      <w:r w:rsidRPr="00B44848">
        <w:rPr>
          <w:w w:val="105"/>
        </w:rPr>
        <w:t xml:space="preserve"> </w:t>
      </w:r>
      <w:bookmarkStart w:id="134" w:name="_Toc487714795"/>
      <w:bookmarkStart w:id="135" w:name="_Toc487715440"/>
      <w:r w:rsidR="00085A6C" w:rsidRPr="00B44848">
        <w:rPr>
          <w:w w:val="105"/>
        </w:rPr>
        <w:t>Pruebas tipo</w:t>
      </w:r>
      <w:r w:rsidRPr="00B44848">
        <w:rPr>
          <w:w w:val="105"/>
        </w:rPr>
        <w:t>.</w:t>
      </w:r>
      <w:bookmarkEnd w:id="134"/>
      <w:bookmarkEnd w:id="135"/>
    </w:p>
    <w:p w:rsidR="00085A6C" w:rsidRPr="00192125" w:rsidRDefault="00085A6C" w:rsidP="00085A6C">
      <w:pPr>
        <w:spacing w:before="324"/>
        <w:ind w:left="144" w:right="144"/>
        <w:rPr>
          <w:rFonts w:cs="Arial"/>
          <w:spacing w:val="-2"/>
          <w:w w:val="105"/>
          <w:szCs w:val="22"/>
        </w:rPr>
      </w:pPr>
      <w:r w:rsidRPr="00192125">
        <w:rPr>
          <w:rFonts w:cs="Arial"/>
          <w:spacing w:val="-4"/>
          <w:w w:val="105"/>
          <w:szCs w:val="22"/>
        </w:rPr>
        <w:t xml:space="preserve">El oferente debe incluir una cotización económica por las pruebas tipo que se indican a </w:t>
      </w:r>
      <w:r w:rsidRPr="00192125">
        <w:rPr>
          <w:rFonts w:cs="Arial"/>
          <w:w w:val="105"/>
          <w:szCs w:val="22"/>
        </w:rPr>
        <w:t xml:space="preserve">continuación para un cable de cada tipo y voltaje, las cuales serán adjudicadas o no a </w:t>
      </w:r>
      <w:r w:rsidRPr="00192125">
        <w:rPr>
          <w:rFonts w:cs="Arial"/>
          <w:spacing w:val="-2"/>
          <w:w w:val="105"/>
          <w:szCs w:val="22"/>
        </w:rPr>
        <w:t>criterio del contratante.</w:t>
      </w:r>
    </w:p>
    <w:p w:rsidR="00085A6C" w:rsidRPr="00B44848" w:rsidRDefault="00085A6C" w:rsidP="00F66F10">
      <w:pPr>
        <w:pStyle w:val="Ttulo3"/>
        <w:numPr>
          <w:ilvl w:val="2"/>
          <w:numId w:val="8"/>
        </w:numPr>
        <w:rPr>
          <w:w w:val="105"/>
        </w:rPr>
      </w:pPr>
      <w:r w:rsidRPr="00B44848">
        <w:rPr>
          <w:w w:val="105"/>
        </w:rPr>
        <w:t xml:space="preserve"> </w:t>
      </w:r>
      <w:bookmarkStart w:id="136" w:name="_Toc487714796"/>
      <w:bookmarkStart w:id="137" w:name="_Toc487715441"/>
      <w:r w:rsidRPr="00B44848">
        <w:rPr>
          <w:w w:val="105"/>
        </w:rPr>
        <w:t>P</w:t>
      </w:r>
      <w:r w:rsidR="00B44848" w:rsidRPr="00B44848">
        <w:rPr>
          <w:w w:val="105"/>
        </w:rPr>
        <w:t>ruebas eléctricas.</w:t>
      </w:r>
      <w:bookmarkEnd w:id="136"/>
      <w:bookmarkEnd w:id="137"/>
    </w:p>
    <w:p w:rsidR="00085A6C" w:rsidRPr="00192125" w:rsidRDefault="00085A6C" w:rsidP="00085A6C">
      <w:pPr>
        <w:spacing w:before="288" w:line="268" w:lineRule="auto"/>
        <w:ind w:left="144"/>
        <w:rPr>
          <w:rFonts w:cs="Arial"/>
          <w:spacing w:val="-2"/>
          <w:w w:val="105"/>
          <w:szCs w:val="22"/>
        </w:rPr>
      </w:pPr>
      <w:r w:rsidRPr="00192125">
        <w:rPr>
          <w:rFonts w:cs="Arial"/>
          <w:spacing w:val="-2"/>
          <w:w w:val="105"/>
          <w:szCs w:val="22"/>
        </w:rPr>
        <w:t>Las pruebas eléctricas tipo y su secuencia se presenta a continuación:</w:t>
      </w:r>
    </w:p>
    <w:p w:rsidR="00085A6C" w:rsidRPr="00192125" w:rsidRDefault="00085A6C" w:rsidP="00F66F10">
      <w:pPr>
        <w:widowControl w:val="0"/>
        <w:numPr>
          <w:ilvl w:val="0"/>
          <w:numId w:val="33"/>
        </w:numPr>
        <w:tabs>
          <w:tab w:val="clear" w:pos="576"/>
          <w:tab w:val="num" w:pos="936"/>
        </w:tabs>
        <w:kinsoku w:val="0"/>
        <w:spacing w:before="288" w:after="0" w:line="240" w:lineRule="auto"/>
        <w:jc w:val="left"/>
        <w:rPr>
          <w:rFonts w:cs="Arial"/>
          <w:spacing w:val="-5"/>
          <w:w w:val="105"/>
          <w:szCs w:val="22"/>
        </w:rPr>
      </w:pPr>
      <w:r w:rsidRPr="00192125">
        <w:rPr>
          <w:rFonts w:cs="Arial"/>
          <w:spacing w:val="-5"/>
          <w:w w:val="105"/>
          <w:szCs w:val="22"/>
        </w:rPr>
        <w:t>Prueba de enrollado seguida por medición prueba de descargas parciales.</w:t>
      </w:r>
    </w:p>
    <w:p w:rsidR="00085A6C" w:rsidRPr="00192125" w:rsidRDefault="00085A6C" w:rsidP="00F66F10">
      <w:pPr>
        <w:widowControl w:val="0"/>
        <w:numPr>
          <w:ilvl w:val="0"/>
          <w:numId w:val="33"/>
        </w:numPr>
        <w:tabs>
          <w:tab w:val="clear" w:pos="576"/>
          <w:tab w:val="num" w:pos="936"/>
        </w:tabs>
        <w:kinsoku w:val="0"/>
        <w:spacing w:after="0" w:line="240" w:lineRule="auto"/>
        <w:jc w:val="left"/>
        <w:rPr>
          <w:rFonts w:cs="Arial"/>
          <w:spacing w:val="-2"/>
          <w:w w:val="105"/>
          <w:szCs w:val="22"/>
        </w:rPr>
      </w:pPr>
      <w:r w:rsidRPr="00192125">
        <w:rPr>
          <w:rFonts w:cs="Arial"/>
          <w:spacing w:val="-2"/>
          <w:w w:val="105"/>
          <w:szCs w:val="22"/>
        </w:rPr>
        <w:t xml:space="preserve">Medición de tangente </w:t>
      </w:r>
      <w:r w:rsidRPr="00192125">
        <w:rPr>
          <w:rFonts w:cs="Arial"/>
          <w:spacing w:val="-2"/>
          <w:szCs w:val="22"/>
        </w:rPr>
        <w:t>ä</w:t>
      </w:r>
      <w:r w:rsidRPr="00192125">
        <w:rPr>
          <w:rFonts w:cs="Arial"/>
          <w:spacing w:val="-2"/>
          <w:w w:val="105"/>
          <w:szCs w:val="22"/>
        </w:rPr>
        <w:t>.</w:t>
      </w:r>
    </w:p>
    <w:p w:rsidR="00085A6C" w:rsidRPr="00192125" w:rsidRDefault="00085A6C" w:rsidP="00F66F10">
      <w:pPr>
        <w:widowControl w:val="0"/>
        <w:numPr>
          <w:ilvl w:val="0"/>
          <w:numId w:val="33"/>
        </w:numPr>
        <w:tabs>
          <w:tab w:val="clear" w:pos="576"/>
          <w:tab w:val="num" w:pos="936"/>
        </w:tabs>
        <w:kinsoku w:val="0"/>
        <w:spacing w:after="0" w:line="240" w:lineRule="auto"/>
        <w:jc w:val="left"/>
        <w:rPr>
          <w:rFonts w:cs="Arial"/>
          <w:spacing w:val="-6"/>
          <w:w w:val="105"/>
          <w:szCs w:val="22"/>
        </w:rPr>
      </w:pPr>
      <w:r w:rsidRPr="00192125">
        <w:rPr>
          <w:rFonts w:cs="Arial"/>
          <w:spacing w:val="-6"/>
          <w:w w:val="105"/>
          <w:szCs w:val="22"/>
        </w:rPr>
        <w:t>Prueba de voltaje, con calentamiento cíclico.</w:t>
      </w:r>
    </w:p>
    <w:p w:rsidR="00085A6C" w:rsidRPr="00192125" w:rsidRDefault="00085A6C" w:rsidP="00F66F10">
      <w:pPr>
        <w:widowControl w:val="0"/>
        <w:numPr>
          <w:ilvl w:val="0"/>
          <w:numId w:val="33"/>
        </w:numPr>
        <w:tabs>
          <w:tab w:val="clear" w:pos="576"/>
          <w:tab w:val="num" w:pos="936"/>
        </w:tabs>
        <w:kinsoku w:val="0"/>
        <w:spacing w:after="0" w:line="240" w:lineRule="auto"/>
        <w:jc w:val="left"/>
        <w:rPr>
          <w:rFonts w:cs="Arial"/>
          <w:spacing w:val="-5"/>
          <w:w w:val="105"/>
          <w:szCs w:val="22"/>
        </w:rPr>
      </w:pPr>
      <w:r w:rsidRPr="00192125">
        <w:rPr>
          <w:rFonts w:cs="Arial"/>
          <w:spacing w:val="-5"/>
          <w:w w:val="105"/>
          <w:szCs w:val="22"/>
        </w:rPr>
        <w:t>Prueba de impulso seguida por prueba de voltaje a frecuencia industrial.</w:t>
      </w:r>
    </w:p>
    <w:p w:rsidR="00085A6C" w:rsidRPr="00192125" w:rsidRDefault="00085A6C" w:rsidP="00F66F10">
      <w:pPr>
        <w:widowControl w:val="0"/>
        <w:numPr>
          <w:ilvl w:val="0"/>
          <w:numId w:val="33"/>
        </w:numPr>
        <w:tabs>
          <w:tab w:val="clear" w:pos="576"/>
          <w:tab w:val="num" w:pos="936"/>
        </w:tabs>
        <w:kinsoku w:val="0"/>
        <w:spacing w:after="0" w:line="240" w:lineRule="auto"/>
        <w:jc w:val="left"/>
        <w:rPr>
          <w:rFonts w:cs="Arial"/>
          <w:spacing w:val="-6"/>
          <w:w w:val="105"/>
          <w:szCs w:val="22"/>
        </w:rPr>
      </w:pPr>
      <w:r w:rsidRPr="00192125">
        <w:rPr>
          <w:rFonts w:cs="Arial"/>
          <w:spacing w:val="-6"/>
          <w:w w:val="105"/>
          <w:szCs w:val="22"/>
        </w:rPr>
        <w:t>Medición de descargas parciales</w:t>
      </w:r>
    </w:p>
    <w:p w:rsidR="00085A6C" w:rsidRPr="00B44848" w:rsidRDefault="00192125" w:rsidP="00F66F10">
      <w:pPr>
        <w:pStyle w:val="Ttulo3"/>
        <w:numPr>
          <w:ilvl w:val="2"/>
          <w:numId w:val="8"/>
        </w:numPr>
        <w:rPr>
          <w:w w:val="105"/>
        </w:rPr>
      </w:pPr>
      <w:r w:rsidRPr="00B44848">
        <w:rPr>
          <w:w w:val="105"/>
        </w:rPr>
        <w:t xml:space="preserve">    </w:t>
      </w:r>
      <w:bookmarkStart w:id="138" w:name="_Toc487714797"/>
      <w:bookmarkStart w:id="139" w:name="_Toc487715442"/>
      <w:r w:rsidR="00085A6C" w:rsidRPr="00B44848">
        <w:rPr>
          <w:w w:val="105"/>
        </w:rPr>
        <w:t>P</w:t>
      </w:r>
      <w:r w:rsidR="00B44848" w:rsidRPr="00B44848">
        <w:rPr>
          <w:w w:val="105"/>
        </w:rPr>
        <w:t>ruebas no eléctricas.</w:t>
      </w:r>
      <w:bookmarkEnd w:id="138"/>
      <w:bookmarkEnd w:id="139"/>
    </w:p>
    <w:p w:rsidR="00085A6C" w:rsidRPr="00192125" w:rsidRDefault="00085A6C" w:rsidP="00F66F10">
      <w:pPr>
        <w:widowControl w:val="0"/>
        <w:numPr>
          <w:ilvl w:val="0"/>
          <w:numId w:val="34"/>
        </w:numPr>
        <w:tabs>
          <w:tab w:val="clear" w:pos="504"/>
          <w:tab w:val="num" w:pos="864"/>
        </w:tabs>
        <w:kinsoku w:val="0"/>
        <w:spacing w:before="288" w:after="0" w:line="240" w:lineRule="auto"/>
        <w:jc w:val="left"/>
        <w:rPr>
          <w:rFonts w:cs="Arial"/>
          <w:spacing w:val="-6"/>
          <w:w w:val="105"/>
          <w:szCs w:val="22"/>
        </w:rPr>
      </w:pPr>
      <w:r w:rsidRPr="00192125">
        <w:rPr>
          <w:rFonts w:cs="Arial"/>
          <w:spacing w:val="-6"/>
          <w:w w:val="105"/>
          <w:szCs w:val="22"/>
        </w:rPr>
        <w:t>Examen de la construcción del cable</w:t>
      </w:r>
    </w:p>
    <w:p w:rsidR="00085A6C" w:rsidRPr="00192125" w:rsidRDefault="00085A6C" w:rsidP="00F66F10">
      <w:pPr>
        <w:widowControl w:val="0"/>
        <w:numPr>
          <w:ilvl w:val="0"/>
          <w:numId w:val="34"/>
        </w:numPr>
        <w:tabs>
          <w:tab w:val="clear" w:pos="504"/>
          <w:tab w:val="num" w:pos="864"/>
        </w:tabs>
        <w:kinsoku w:val="0"/>
        <w:spacing w:before="72" w:after="0" w:line="240" w:lineRule="auto"/>
        <w:ind w:right="144"/>
        <w:jc w:val="left"/>
        <w:rPr>
          <w:rFonts w:cs="Arial"/>
          <w:spacing w:val="-6"/>
          <w:w w:val="105"/>
          <w:szCs w:val="22"/>
        </w:rPr>
      </w:pPr>
      <w:r w:rsidRPr="00192125">
        <w:rPr>
          <w:rFonts w:cs="Arial"/>
          <w:spacing w:val="-7"/>
          <w:w w:val="105"/>
          <w:szCs w:val="22"/>
        </w:rPr>
        <w:t xml:space="preserve">Prueba para determinar las propiedades mecánicas del aislamiento interno (XLPE) y </w:t>
      </w:r>
      <w:r w:rsidRPr="00192125">
        <w:rPr>
          <w:rFonts w:cs="Arial"/>
          <w:spacing w:val="-6"/>
          <w:w w:val="105"/>
          <w:szCs w:val="22"/>
        </w:rPr>
        <w:t>externo (HDPE), antes y después del proceso de envejecimiento.</w:t>
      </w:r>
    </w:p>
    <w:p w:rsidR="00085A6C" w:rsidRPr="00192125" w:rsidRDefault="00085A6C" w:rsidP="00F66F10">
      <w:pPr>
        <w:widowControl w:val="0"/>
        <w:numPr>
          <w:ilvl w:val="0"/>
          <w:numId w:val="35"/>
        </w:numPr>
        <w:tabs>
          <w:tab w:val="clear" w:pos="504"/>
          <w:tab w:val="num" w:pos="864"/>
        </w:tabs>
        <w:kinsoku w:val="0"/>
        <w:spacing w:after="0" w:line="240" w:lineRule="auto"/>
        <w:jc w:val="left"/>
        <w:rPr>
          <w:rFonts w:cs="Arial"/>
          <w:spacing w:val="-5"/>
          <w:w w:val="105"/>
          <w:szCs w:val="22"/>
        </w:rPr>
      </w:pPr>
      <w:r w:rsidRPr="00192125">
        <w:rPr>
          <w:rFonts w:cs="Arial"/>
          <w:spacing w:val="-5"/>
          <w:w w:val="105"/>
          <w:szCs w:val="22"/>
        </w:rPr>
        <w:t>Prueba de envejecimiento para determinar la compatibilidad de los materiales.</w:t>
      </w:r>
    </w:p>
    <w:p w:rsidR="00085A6C" w:rsidRPr="00192125" w:rsidRDefault="00085A6C" w:rsidP="00F66F10">
      <w:pPr>
        <w:widowControl w:val="0"/>
        <w:numPr>
          <w:ilvl w:val="0"/>
          <w:numId w:val="35"/>
        </w:numPr>
        <w:tabs>
          <w:tab w:val="clear" w:pos="504"/>
          <w:tab w:val="num" w:pos="864"/>
        </w:tabs>
        <w:kinsoku w:val="0"/>
        <w:spacing w:after="0" w:line="240" w:lineRule="auto"/>
        <w:jc w:val="left"/>
        <w:rPr>
          <w:rFonts w:cs="Arial"/>
          <w:spacing w:val="-6"/>
          <w:w w:val="105"/>
          <w:szCs w:val="22"/>
        </w:rPr>
      </w:pPr>
      <w:r w:rsidRPr="00192125">
        <w:rPr>
          <w:rFonts w:cs="Arial"/>
          <w:spacing w:val="-6"/>
          <w:w w:val="105"/>
          <w:szCs w:val="22"/>
        </w:rPr>
        <w:t>Prueba de calentamiento para el aislamiento interno (XLPE).</w:t>
      </w:r>
    </w:p>
    <w:p w:rsidR="00085A6C" w:rsidRPr="00192125" w:rsidRDefault="00085A6C" w:rsidP="00F66F10">
      <w:pPr>
        <w:widowControl w:val="0"/>
        <w:numPr>
          <w:ilvl w:val="0"/>
          <w:numId w:val="34"/>
        </w:numPr>
        <w:tabs>
          <w:tab w:val="clear" w:pos="504"/>
          <w:tab w:val="num" w:pos="864"/>
        </w:tabs>
        <w:kinsoku w:val="0"/>
        <w:spacing w:after="0" w:line="240" w:lineRule="auto"/>
        <w:jc w:val="left"/>
        <w:rPr>
          <w:rFonts w:cs="Arial"/>
          <w:spacing w:val="-5"/>
          <w:w w:val="105"/>
          <w:szCs w:val="22"/>
        </w:rPr>
      </w:pPr>
      <w:r w:rsidRPr="00192125">
        <w:rPr>
          <w:rFonts w:cs="Arial"/>
          <w:spacing w:val="-5"/>
          <w:w w:val="105"/>
          <w:szCs w:val="22"/>
        </w:rPr>
        <w:t>Medición de la densidad del aislamiento externo (HDPE).</w:t>
      </w:r>
    </w:p>
    <w:p w:rsidR="00085A6C" w:rsidRPr="00192125" w:rsidRDefault="00085A6C" w:rsidP="00F66F10">
      <w:pPr>
        <w:widowControl w:val="0"/>
        <w:numPr>
          <w:ilvl w:val="0"/>
          <w:numId w:val="35"/>
        </w:numPr>
        <w:tabs>
          <w:tab w:val="clear" w:pos="504"/>
          <w:tab w:val="num" w:pos="864"/>
        </w:tabs>
        <w:kinsoku w:val="0"/>
        <w:spacing w:after="0" w:line="240" w:lineRule="auto"/>
        <w:jc w:val="left"/>
        <w:rPr>
          <w:rFonts w:cs="Arial"/>
          <w:spacing w:val="-6"/>
          <w:w w:val="105"/>
          <w:szCs w:val="22"/>
        </w:rPr>
      </w:pPr>
      <w:r w:rsidRPr="00192125">
        <w:rPr>
          <w:rFonts w:cs="Arial"/>
          <w:spacing w:val="-6"/>
          <w:w w:val="105"/>
          <w:szCs w:val="22"/>
        </w:rPr>
        <w:t>Prueba de contracción para los aislamientos.</w:t>
      </w:r>
    </w:p>
    <w:p w:rsidR="004362CF" w:rsidRDefault="00085A6C" w:rsidP="00F66F10">
      <w:pPr>
        <w:widowControl w:val="0"/>
        <w:numPr>
          <w:ilvl w:val="0"/>
          <w:numId w:val="34"/>
        </w:numPr>
        <w:tabs>
          <w:tab w:val="clear" w:pos="504"/>
          <w:tab w:val="num" w:pos="864"/>
        </w:tabs>
        <w:kinsoku w:val="0"/>
        <w:spacing w:after="0" w:line="240" w:lineRule="auto"/>
        <w:jc w:val="left"/>
        <w:rPr>
          <w:rFonts w:cs="Arial"/>
          <w:spacing w:val="-6"/>
          <w:w w:val="105"/>
          <w:szCs w:val="22"/>
        </w:rPr>
      </w:pPr>
      <w:r w:rsidRPr="00192125">
        <w:rPr>
          <w:rFonts w:cs="Arial"/>
          <w:spacing w:val="-6"/>
          <w:w w:val="105"/>
          <w:szCs w:val="22"/>
        </w:rPr>
        <w:t>Prueba de penetración de agua.</w:t>
      </w:r>
    </w:p>
    <w:p w:rsidR="004362CF" w:rsidRDefault="004362CF" w:rsidP="004362CF">
      <w:pPr>
        <w:widowControl w:val="0"/>
        <w:kinsoku w:val="0"/>
        <w:spacing w:after="0" w:line="240" w:lineRule="auto"/>
        <w:ind w:left="0"/>
        <w:jc w:val="left"/>
        <w:rPr>
          <w:rFonts w:cs="Arial"/>
          <w:spacing w:val="-6"/>
          <w:w w:val="105"/>
          <w:szCs w:val="22"/>
        </w:rPr>
      </w:pPr>
    </w:p>
    <w:p w:rsidR="00085A6C" w:rsidRPr="004362CF" w:rsidRDefault="00085A6C" w:rsidP="004362CF">
      <w:pPr>
        <w:widowControl w:val="0"/>
        <w:kinsoku w:val="0"/>
        <w:spacing w:after="0" w:line="240" w:lineRule="auto"/>
        <w:ind w:left="0"/>
        <w:jc w:val="left"/>
        <w:rPr>
          <w:rFonts w:cs="Arial"/>
          <w:spacing w:val="-6"/>
          <w:w w:val="105"/>
          <w:szCs w:val="22"/>
        </w:rPr>
      </w:pPr>
      <w:r w:rsidRPr="004362CF">
        <w:rPr>
          <w:rFonts w:cs="Arial"/>
          <w:spacing w:val="-4"/>
          <w:w w:val="105"/>
          <w:szCs w:val="22"/>
        </w:rPr>
        <w:t xml:space="preserve">El procedimiento de las pruebas será el descrito en las Normas IEC 60502, IEC 60840 ó IEC </w:t>
      </w:r>
      <w:r w:rsidRPr="004362CF">
        <w:rPr>
          <w:rFonts w:cs="Arial"/>
          <w:spacing w:val="-2"/>
          <w:w w:val="105"/>
          <w:szCs w:val="22"/>
        </w:rPr>
        <w:t>62067 (la que aplique).</w:t>
      </w:r>
    </w:p>
    <w:p w:rsidR="00085A6C" w:rsidRPr="00192125" w:rsidRDefault="00085A6C" w:rsidP="00085A6C">
      <w:pPr>
        <w:spacing w:before="288"/>
        <w:ind w:left="144" w:right="144"/>
        <w:rPr>
          <w:rFonts w:cs="Arial"/>
          <w:spacing w:val="-3"/>
          <w:w w:val="105"/>
          <w:szCs w:val="22"/>
        </w:rPr>
      </w:pPr>
      <w:r w:rsidRPr="00192125">
        <w:rPr>
          <w:rFonts w:cs="Arial"/>
          <w:spacing w:val="2"/>
          <w:w w:val="105"/>
          <w:szCs w:val="22"/>
        </w:rPr>
        <w:t xml:space="preserve">Las pruebas tipo, en caso de adjudicarse, se realizarán sólo con la presencia de un </w:t>
      </w:r>
      <w:r w:rsidRPr="00192125">
        <w:rPr>
          <w:rFonts w:cs="Arial"/>
          <w:spacing w:val="-1"/>
          <w:w w:val="105"/>
          <w:szCs w:val="22"/>
        </w:rPr>
        <w:t xml:space="preserve">inspector enviado por el contratante. En caso de que por algún motivo el inspector no </w:t>
      </w:r>
      <w:r w:rsidRPr="00192125">
        <w:rPr>
          <w:rFonts w:cs="Arial"/>
          <w:spacing w:val="-2"/>
          <w:w w:val="105"/>
          <w:szCs w:val="22"/>
        </w:rPr>
        <w:t xml:space="preserve">pueda estar presente en las pruebas, éstas no serán autorizadas ni pagadas. El oferente </w:t>
      </w:r>
      <w:r w:rsidRPr="00192125">
        <w:rPr>
          <w:rFonts w:cs="Arial"/>
          <w:spacing w:val="-3"/>
          <w:w w:val="105"/>
          <w:szCs w:val="22"/>
        </w:rPr>
        <w:t xml:space="preserve">debe indicar claramente cualquier desviación con los requerimientos establecidos en los </w:t>
      </w:r>
      <w:r w:rsidRPr="00192125">
        <w:rPr>
          <w:rFonts w:cs="Arial"/>
          <w:spacing w:val="4"/>
          <w:w w:val="105"/>
          <w:szCs w:val="22"/>
        </w:rPr>
        <w:t xml:space="preserve">ítems anteriores relativos a pruebas en fábrica, quedando a exclusivo criterio del </w:t>
      </w:r>
      <w:r w:rsidRPr="00192125">
        <w:rPr>
          <w:rFonts w:cs="Arial"/>
          <w:spacing w:val="-3"/>
          <w:w w:val="105"/>
          <w:szCs w:val="22"/>
        </w:rPr>
        <w:t>contratante la aceptación de los mismos.</w:t>
      </w:r>
    </w:p>
    <w:p w:rsidR="00085A6C" w:rsidRPr="00192125" w:rsidRDefault="00085A6C" w:rsidP="00085A6C">
      <w:pPr>
        <w:spacing w:before="324"/>
        <w:ind w:left="144" w:right="144"/>
        <w:rPr>
          <w:rFonts w:cs="Arial"/>
          <w:w w:val="105"/>
          <w:szCs w:val="22"/>
        </w:rPr>
      </w:pPr>
      <w:r w:rsidRPr="00192125">
        <w:rPr>
          <w:rFonts w:cs="Arial"/>
          <w:spacing w:val="-3"/>
          <w:w w:val="105"/>
          <w:szCs w:val="22"/>
        </w:rPr>
        <w:t xml:space="preserve">El costo de las pruebas tipo no será tomado en cuenta en el estudio comparativo de las </w:t>
      </w:r>
      <w:r w:rsidRPr="00192125">
        <w:rPr>
          <w:rFonts w:cs="Arial"/>
          <w:w w:val="105"/>
          <w:szCs w:val="22"/>
        </w:rPr>
        <w:t>ofertas.</w:t>
      </w:r>
    </w:p>
    <w:p w:rsidR="004362CF" w:rsidRDefault="004362CF" w:rsidP="00192125">
      <w:pPr>
        <w:ind w:left="0"/>
        <w:rPr>
          <w:rFonts w:ascii="Calibri" w:hAnsi="Calibri" w:cs="Calibri"/>
          <w:spacing w:val="-6"/>
          <w:w w:val="105"/>
          <w:sz w:val="27"/>
          <w:szCs w:val="27"/>
        </w:rPr>
      </w:pPr>
    </w:p>
    <w:p w:rsidR="00085A6C" w:rsidRDefault="00085A6C" w:rsidP="00192125">
      <w:pPr>
        <w:ind w:left="0"/>
        <w:rPr>
          <w:rFonts w:ascii="Calibri" w:hAnsi="Calibri" w:cs="Calibri"/>
          <w:spacing w:val="-6"/>
          <w:w w:val="105"/>
          <w:sz w:val="27"/>
          <w:szCs w:val="27"/>
        </w:rPr>
      </w:pPr>
      <w:r>
        <w:rPr>
          <w:rFonts w:ascii="Calibri" w:hAnsi="Calibri" w:cs="Calibri"/>
          <w:spacing w:val="-6"/>
          <w:w w:val="105"/>
          <w:sz w:val="27"/>
          <w:szCs w:val="27"/>
        </w:rPr>
        <w:lastRenderedPageBreak/>
        <w:t>FORMULARIO DE INFORMACION TECNICA</w:t>
      </w:r>
    </w:p>
    <w:p w:rsidR="00085A6C" w:rsidRDefault="00085A6C" w:rsidP="00192125">
      <w:pPr>
        <w:spacing w:before="72" w:after="396"/>
        <w:ind w:left="0"/>
        <w:rPr>
          <w:rFonts w:ascii="Calibri" w:hAnsi="Calibri" w:cs="Calibri"/>
          <w:spacing w:val="-2"/>
          <w:w w:val="105"/>
          <w:sz w:val="23"/>
          <w:szCs w:val="23"/>
        </w:rPr>
      </w:pPr>
      <w:r>
        <w:rPr>
          <w:rFonts w:ascii="Calibri" w:hAnsi="Calibri" w:cs="Calibri"/>
          <w:spacing w:val="-2"/>
          <w:w w:val="105"/>
          <w:sz w:val="23"/>
          <w:szCs w:val="23"/>
        </w:rPr>
        <w:t>CABLE DE POTENCIA 34.5 kV</w:t>
      </w:r>
    </w:p>
    <w:tbl>
      <w:tblPr>
        <w:tblW w:w="0" w:type="auto"/>
        <w:tblInd w:w="378" w:type="dxa"/>
        <w:tblLayout w:type="fixed"/>
        <w:tblCellMar>
          <w:left w:w="0" w:type="dxa"/>
          <w:right w:w="0" w:type="dxa"/>
        </w:tblCellMar>
        <w:tblLook w:val="0000" w:firstRow="0" w:lastRow="0" w:firstColumn="0" w:lastColumn="0" w:noHBand="0" w:noVBand="0"/>
      </w:tblPr>
      <w:tblGrid>
        <w:gridCol w:w="5904"/>
        <w:gridCol w:w="1939"/>
      </w:tblGrid>
      <w:tr w:rsidR="00085A6C" w:rsidTr="00085A6C">
        <w:trPr>
          <w:trHeight w:hRule="exact" w:val="37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w w:val="105"/>
                <w:sz w:val="23"/>
                <w:szCs w:val="23"/>
              </w:rPr>
            </w:pPr>
            <w:r>
              <w:rPr>
                <w:rFonts w:ascii="Calibri" w:hAnsi="Calibri" w:cs="Calibri"/>
                <w:w w:val="105"/>
                <w:sz w:val="23"/>
                <w:szCs w:val="23"/>
              </w:rPr>
              <w:t>Fabricante</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4"/>
                <w:w w:val="105"/>
                <w:sz w:val="23"/>
                <w:szCs w:val="23"/>
              </w:rPr>
            </w:pPr>
            <w:r>
              <w:rPr>
                <w:rFonts w:ascii="Calibri" w:hAnsi="Calibri" w:cs="Calibri"/>
                <w:spacing w:val="-4"/>
                <w:w w:val="105"/>
                <w:sz w:val="23"/>
                <w:szCs w:val="23"/>
              </w:rPr>
              <w:t>País de fabricación</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55"/>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2"/>
                <w:w w:val="105"/>
                <w:sz w:val="23"/>
                <w:szCs w:val="23"/>
              </w:rPr>
            </w:pPr>
            <w:r>
              <w:rPr>
                <w:rFonts w:ascii="Calibri" w:hAnsi="Calibri" w:cs="Calibri"/>
                <w:spacing w:val="-2"/>
                <w:w w:val="105"/>
                <w:sz w:val="23"/>
                <w:szCs w:val="23"/>
              </w:rPr>
              <w:t>Voltaje nominal (kV)</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2"/>
                <w:w w:val="105"/>
                <w:sz w:val="23"/>
                <w:szCs w:val="23"/>
              </w:rPr>
            </w:pPr>
            <w:r>
              <w:rPr>
                <w:rFonts w:ascii="Calibri" w:hAnsi="Calibri" w:cs="Calibri"/>
                <w:spacing w:val="-2"/>
                <w:w w:val="105"/>
                <w:sz w:val="23"/>
                <w:szCs w:val="23"/>
              </w:rPr>
              <w:t>Voltaje máximo del sistema (kV)</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55"/>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4"/>
                <w:w w:val="105"/>
                <w:sz w:val="23"/>
                <w:szCs w:val="23"/>
              </w:rPr>
            </w:pPr>
            <w:r>
              <w:rPr>
                <w:rFonts w:ascii="Calibri" w:hAnsi="Calibri" w:cs="Calibri"/>
                <w:spacing w:val="-4"/>
                <w:w w:val="105"/>
                <w:sz w:val="23"/>
                <w:szCs w:val="23"/>
              </w:rPr>
              <w:t>Sección transversal del conductor (MCM y mm</w:t>
            </w:r>
            <w:r>
              <w:rPr>
                <w:rFonts w:ascii="Calibri" w:hAnsi="Calibri" w:cs="Calibri"/>
                <w:spacing w:val="-4"/>
                <w:w w:val="110"/>
                <w:sz w:val="23"/>
                <w:szCs w:val="23"/>
                <w:vertAlign w:val="superscript"/>
              </w:rPr>
              <w:t>2</w:t>
            </w:r>
            <w:r>
              <w:rPr>
                <w:rFonts w:ascii="Calibri" w:hAnsi="Calibri" w:cs="Calibri"/>
                <w:spacing w:val="-4"/>
                <w:w w:val="105"/>
                <w:sz w:val="23"/>
                <w:szCs w:val="23"/>
              </w:rPr>
              <w:t>)</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4"/>
                <w:w w:val="105"/>
                <w:sz w:val="23"/>
                <w:szCs w:val="23"/>
              </w:rPr>
            </w:pPr>
            <w:r>
              <w:rPr>
                <w:rFonts w:ascii="Calibri" w:hAnsi="Calibri" w:cs="Calibri"/>
                <w:spacing w:val="-4"/>
                <w:w w:val="105"/>
                <w:sz w:val="23"/>
                <w:szCs w:val="23"/>
              </w:rPr>
              <w:t>Nivel básico de aislamiento (BIL)</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3"/>
                <w:w w:val="105"/>
                <w:sz w:val="23"/>
                <w:szCs w:val="23"/>
              </w:rPr>
            </w:pPr>
            <w:r>
              <w:rPr>
                <w:rFonts w:ascii="Calibri" w:hAnsi="Calibri" w:cs="Calibri"/>
                <w:spacing w:val="-3"/>
                <w:w w:val="105"/>
                <w:sz w:val="23"/>
                <w:szCs w:val="23"/>
              </w:rPr>
              <w:t>Capacidad de corto circuito (kA @ 1 s)</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55"/>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3"/>
                <w:w w:val="105"/>
                <w:sz w:val="23"/>
                <w:szCs w:val="23"/>
              </w:rPr>
            </w:pPr>
            <w:r>
              <w:rPr>
                <w:rFonts w:ascii="Calibri" w:hAnsi="Calibri" w:cs="Calibri"/>
                <w:spacing w:val="-3"/>
                <w:w w:val="105"/>
                <w:sz w:val="23"/>
                <w:szCs w:val="23"/>
              </w:rPr>
              <w:t>Tipo de aislamiento interno y porcentaje</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6"/>
              </w:numPr>
              <w:tabs>
                <w:tab w:val="clear" w:pos="360"/>
                <w:tab w:val="num" w:pos="787"/>
              </w:tabs>
              <w:kinsoku w:val="0"/>
              <w:spacing w:after="0" w:line="240" w:lineRule="auto"/>
              <w:jc w:val="left"/>
              <w:rPr>
                <w:rFonts w:ascii="Calibri" w:hAnsi="Calibri" w:cs="Calibri"/>
                <w:spacing w:val="-3"/>
                <w:w w:val="105"/>
                <w:sz w:val="23"/>
                <w:szCs w:val="23"/>
              </w:rPr>
            </w:pPr>
            <w:r>
              <w:rPr>
                <w:rFonts w:ascii="Calibri" w:hAnsi="Calibri" w:cs="Calibri"/>
                <w:spacing w:val="-3"/>
                <w:w w:val="105"/>
                <w:sz w:val="23"/>
                <w:szCs w:val="23"/>
              </w:rPr>
              <w:t>Material y color del aislamiento exterior</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7"/>
              </w:numPr>
              <w:tabs>
                <w:tab w:val="clear" w:pos="360"/>
                <w:tab w:val="num" w:pos="787"/>
              </w:tabs>
              <w:kinsoku w:val="0"/>
              <w:spacing w:after="0" w:line="240" w:lineRule="auto"/>
              <w:jc w:val="left"/>
              <w:rPr>
                <w:rFonts w:ascii="Calibri" w:hAnsi="Calibri" w:cs="Calibri"/>
                <w:spacing w:val="-4"/>
                <w:w w:val="105"/>
                <w:sz w:val="23"/>
                <w:szCs w:val="23"/>
              </w:rPr>
            </w:pPr>
            <w:r>
              <w:rPr>
                <w:rFonts w:ascii="Calibri" w:hAnsi="Calibri" w:cs="Calibri"/>
                <w:spacing w:val="-4"/>
                <w:w w:val="105"/>
                <w:sz w:val="23"/>
                <w:szCs w:val="23"/>
              </w:rPr>
              <w:t>Proceso de curado</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55"/>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7"/>
              </w:numPr>
              <w:tabs>
                <w:tab w:val="clear" w:pos="360"/>
                <w:tab w:val="num" w:pos="787"/>
              </w:tabs>
              <w:kinsoku w:val="0"/>
              <w:spacing w:after="0" w:line="240" w:lineRule="auto"/>
              <w:jc w:val="left"/>
              <w:rPr>
                <w:rFonts w:ascii="Calibri" w:hAnsi="Calibri" w:cs="Calibri"/>
                <w:spacing w:val="-3"/>
                <w:w w:val="105"/>
                <w:sz w:val="23"/>
                <w:szCs w:val="23"/>
              </w:rPr>
            </w:pPr>
            <w:r>
              <w:rPr>
                <w:rFonts w:ascii="Calibri" w:hAnsi="Calibri" w:cs="Calibri"/>
                <w:spacing w:val="-3"/>
                <w:w w:val="105"/>
                <w:sz w:val="23"/>
                <w:szCs w:val="23"/>
              </w:rPr>
              <w:t>Material y tipo de los hilos conductores</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6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7"/>
              </w:numPr>
              <w:tabs>
                <w:tab w:val="clear" w:pos="360"/>
                <w:tab w:val="num" w:pos="787"/>
              </w:tabs>
              <w:kinsoku w:val="0"/>
              <w:spacing w:after="0" w:line="240" w:lineRule="auto"/>
              <w:jc w:val="left"/>
              <w:rPr>
                <w:rFonts w:ascii="Calibri" w:hAnsi="Calibri" w:cs="Calibri"/>
                <w:spacing w:val="-2"/>
                <w:w w:val="105"/>
                <w:sz w:val="23"/>
                <w:szCs w:val="23"/>
              </w:rPr>
            </w:pPr>
            <w:r>
              <w:rPr>
                <w:rFonts w:ascii="Calibri" w:hAnsi="Calibri" w:cs="Calibri"/>
                <w:spacing w:val="-2"/>
                <w:w w:val="105"/>
                <w:sz w:val="23"/>
                <w:szCs w:val="23"/>
              </w:rPr>
              <w:t>Pantalla de hilos de cobre (%)</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716"/>
        </w:trPr>
        <w:tc>
          <w:tcPr>
            <w:tcW w:w="5904" w:type="dxa"/>
            <w:tcBorders>
              <w:top w:val="single" w:sz="7" w:space="0" w:color="auto"/>
              <w:left w:val="single" w:sz="7" w:space="0" w:color="auto"/>
              <w:bottom w:val="single" w:sz="7" w:space="0" w:color="auto"/>
              <w:right w:val="single" w:sz="7" w:space="0" w:color="auto"/>
            </w:tcBorders>
          </w:tcPr>
          <w:p w:rsidR="00085A6C" w:rsidRDefault="00085A6C" w:rsidP="00F66F10">
            <w:pPr>
              <w:widowControl w:val="0"/>
              <w:numPr>
                <w:ilvl w:val="0"/>
                <w:numId w:val="37"/>
              </w:numPr>
              <w:tabs>
                <w:tab w:val="clear" w:pos="360"/>
                <w:tab w:val="num" w:pos="787"/>
              </w:tabs>
              <w:kinsoku w:val="0"/>
              <w:spacing w:before="36" w:after="0" w:line="240" w:lineRule="auto"/>
              <w:jc w:val="left"/>
              <w:rPr>
                <w:rFonts w:ascii="Calibri" w:hAnsi="Calibri" w:cs="Calibri"/>
                <w:w w:val="105"/>
                <w:sz w:val="23"/>
                <w:szCs w:val="23"/>
              </w:rPr>
            </w:pPr>
            <w:r>
              <w:rPr>
                <w:rFonts w:ascii="Calibri" w:hAnsi="Calibri" w:cs="Calibri"/>
                <w:w w:val="105"/>
                <w:sz w:val="23"/>
                <w:szCs w:val="23"/>
              </w:rPr>
              <w:t>Temperaturas máximas (</w:t>
            </w:r>
            <w:r>
              <w:rPr>
                <w:rFonts w:ascii="Calibri" w:hAnsi="Calibri" w:cs="Calibri"/>
                <w:sz w:val="23"/>
                <w:szCs w:val="23"/>
              </w:rPr>
              <w:t>°</w:t>
            </w:r>
            <w:r>
              <w:rPr>
                <w:rFonts w:ascii="Calibri" w:hAnsi="Calibri" w:cs="Calibri"/>
                <w:w w:val="105"/>
                <w:sz w:val="23"/>
                <w:szCs w:val="23"/>
              </w:rPr>
              <w:t>C) :</w:t>
            </w:r>
          </w:p>
          <w:p w:rsidR="00085A6C" w:rsidRDefault="00085A6C" w:rsidP="00F66F10">
            <w:pPr>
              <w:widowControl w:val="0"/>
              <w:numPr>
                <w:ilvl w:val="0"/>
                <w:numId w:val="38"/>
              </w:numPr>
              <w:tabs>
                <w:tab w:val="clear" w:pos="432"/>
                <w:tab w:val="num" w:pos="1219"/>
              </w:tabs>
              <w:kinsoku w:val="0"/>
              <w:spacing w:before="72" w:after="0" w:line="240" w:lineRule="auto"/>
              <w:jc w:val="left"/>
              <w:rPr>
                <w:rFonts w:ascii="Calibri" w:hAnsi="Calibri" w:cs="Calibri"/>
                <w:spacing w:val="16"/>
                <w:w w:val="105"/>
                <w:sz w:val="23"/>
                <w:szCs w:val="23"/>
              </w:rPr>
            </w:pPr>
            <w:r>
              <w:rPr>
                <w:rFonts w:ascii="Calibri" w:hAnsi="Calibri" w:cs="Calibri"/>
                <w:spacing w:val="16"/>
                <w:w w:val="105"/>
                <w:sz w:val="23"/>
                <w:szCs w:val="23"/>
              </w:rPr>
              <w:t>Operación</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55"/>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8"/>
              </w:numPr>
              <w:tabs>
                <w:tab w:val="clear" w:pos="432"/>
                <w:tab w:val="num" w:pos="1219"/>
              </w:tabs>
              <w:kinsoku w:val="0"/>
              <w:spacing w:after="0" w:line="240" w:lineRule="auto"/>
              <w:jc w:val="left"/>
              <w:rPr>
                <w:rFonts w:ascii="Calibri" w:hAnsi="Calibri" w:cs="Calibri"/>
                <w:spacing w:val="14"/>
                <w:w w:val="105"/>
                <w:sz w:val="23"/>
                <w:szCs w:val="23"/>
              </w:rPr>
            </w:pPr>
            <w:r>
              <w:rPr>
                <w:rFonts w:ascii="Calibri" w:hAnsi="Calibri" w:cs="Calibri"/>
                <w:spacing w:val="14"/>
                <w:w w:val="105"/>
                <w:sz w:val="23"/>
                <w:szCs w:val="23"/>
              </w:rPr>
              <w:t>Sobrecarga</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r w:rsidR="00085A6C" w:rsidTr="00085A6C">
        <w:trPr>
          <w:trHeight w:hRule="exact" w:val="370"/>
        </w:trPr>
        <w:tc>
          <w:tcPr>
            <w:tcW w:w="5904" w:type="dxa"/>
            <w:tcBorders>
              <w:top w:val="single" w:sz="7" w:space="0" w:color="auto"/>
              <w:left w:val="single" w:sz="7" w:space="0" w:color="auto"/>
              <w:bottom w:val="single" w:sz="7" w:space="0" w:color="auto"/>
              <w:right w:val="single" w:sz="7" w:space="0" w:color="auto"/>
            </w:tcBorders>
            <w:vAlign w:val="center"/>
          </w:tcPr>
          <w:p w:rsidR="00085A6C" w:rsidRDefault="00085A6C" w:rsidP="00F66F10">
            <w:pPr>
              <w:widowControl w:val="0"/>
              <w:numPr>
                <w:ilvl w:val="0"/>
                <w:numId w:val="38"/>
              </w:numPr>
              <w:tabs>
                <w:tab w:val="clear" w:pos="432"/>
                <w:tab w:val="num" w:pos="1219"/>
              </w:tabs>
              <w:kinsoku w:val="0"/>
              <w:spacing w:after="0" w:line="240" w:lineRule="auto"/>
              <w:jc w:val="left"/>
              <w:rPr>
                <w:rFonts w:ascii="Calibri" w:hAnsi="Calibri" w:cs="Calibri"/>
                <w:spacing w:val="20"/>
                <w:w w:val="105"/>
                <w:sz w:val="23"/>
                <w:szCs w:val="23"/>
              </w:rPr>
            </w:pPr>
            <w:r>
              <w:rPr>
                <w:rFonts w:ascii="Calibri" w:hAnsi="Calibri" w:cs="Calibri"/>
                <w:spacing w:val="20"/>
                <w:w w:val="105"/>
                <w:sz w:val="23"/>
                <w:szCs w:val="23"/>
              </w:rPr>
              <w:t>Corto circuito</w:t>
            </w:r>
          </w:p>
        </w:tc>
        <w:tc>
          <w:tcPr>
            <w:tcW w:w="1939" w:type="dxa"/>
            <w:tcBorders>
              <w:top w:val="single" w:sz="7" w:space="0" w:color="auto"/>
              <w:left w:val="single" w:sz="7" w:space="0" w:color="auto"/>
              <w:bottom w:val="single" w:sz="7" w:space="0" w:color="auto"/>
              <w:right w:val="single" w:sz="7" w:space="0" w:color="auto"/>
            </w:tcBorders>
          </w:tcPr>
          <w:p w:rsidR="00085A6C" w:rsidRDefault="00085A6C" w:rsidP="00085A6C">
            <w:pPr>
              <w:rPr>
                <w:rFonts w:ascii="Calibri" w:hAnsi="Calibri" w:cs="Calibri"/>
              </w:rPr>
            </w:pPr>
          </w:p>
        </w:tc>
      </w:tr>
    </w:tbl>
    <w:p w:rsidR="00085A6C" w:rsidRDefault="00085A6C" w:rsidP="004D1AE6">
      <w:pPr>
        <w:ind w:left="0"/>
        <w:rPr>
          <w:rFonts w:cs="Arial"/>
          <w:highlight w:val="yellow"/>
        </w:rPr>
      </w:pPr>
    </w:p>
    <w:p w:rsidR="00085A6C" w:rsidRPr="00A73DE3" w:rsidRDefault="00085A6C" w:rsidP="004D1AE6">
      <w:pPr>
        <w:ind w:left="0"/>
        <w:rPr>
          <w:rFonts w:cs="Arial"/>
          <w:highlight w:val="yellow"/>
        </w:rPr>
      </w:pPr>
    </w:p>
    <w:p w:rsidR="009B7261" w:rsidRDefault="00B44848" w:rsidP="00F66F10">
      <w:pPr>
        <w:pStyle w:val="Ttulo2"/>
        <w:numPr>
          <w:ilvl w:val="1"/>
          <w:numId w:val="8"/>
        </w:numPr>
      </w:pPr>
      <w:bookmarkStart w:id="140" w:name="_Toc487714798"/>
      <w:bookmarkStart w:id="141" w:name="_Toc487715443"/>
      <w:r>
        <w:t>BANCO DE TRANSFORMADORES.</w:t>
      </w:r>
      <w:bookmarkEnd w:id="140"/>
      <w:bookmarkEnd w:id="141"/>
      <w:r>
        <w:t xml:space="preserve"> </w:t>
      </w:r>
    </w:p>
    <w:p w:rsidR="00B44848" w:rsidRPr="00B44848" w:rsidRDefault="00B44848" w:rsidP="00B44848">
      <w:pPr>
        <w:pStyle w:val="ParagrafoStandard"/>
        <w:rPr>
          <w:lang w:val="es-ES"/>
        </w:rPr>
      </w:pPr>
    </w:p>
    <w:p w:rsidR="009B7261" w:rsidRDefault="009B7261" w:rsidP="009B7261">
      <w:pPr>
        <w:ind w:left="0"/>
        <w:rPr>
          <w:lang w:val="es-ES" w:eastAsia="it-IT"/>
        </w:rPr>
      </w:pPr>
      <w:r>
        <w:rPr>
          <w:lang w:val="es-ES" w:eastAsia="it-IT"/>
        </w:rPr>
        <w:t>El contratista deberá proporcionar la bóveda y el bando de transformadores para la reducción del voltaje desde 34,5 kV hasta 0,277/0,48 kV.</w:t>
      </w:r>
    </w:p>
    <w:p w:rsidR="001F552D" w:rsidRPr="00B44848" w:rsidRDefault="001F552D" w:rsidP="00F66F10">
      <w:pPr>
        <w:pStyle w:val="Ttulo3"/>
        <w:numPr>
          <w:ilvl w:val="2"/>
          <w:numId w:val="8"/>
        </w:numPr>
        <w:rPr>
          <w:w w:val="105"/>
        </w:rPr>
      </w:pPr>
      <w:bookmarkStart w:id="142" w:name="_Toc487714799"/>
      <w:bookmarkStart w:id="143" w:name="_Toc487715444"/>
      <w:r w:rsidRPr="00B44848">
        <w:rPr>
          <w:w w:val="105"/>
        </w:rPr>
        <w:t>Bóveda de transformadores.</w:t>
      </w:r>
      <w:bookmarkEnd w:id="142"/>
      <w:bookmarkEnd w:id="143"/>
      <w:r w:rsidRPr="00B44848">
        <w:rPr>
          <w:w w:val="105"/>
        </w:rPr>
        <w:t xml:space="preserve"> </w:t>
      </w:r>
    </w:p>
    <w:p w:rsidR="009B7261" w:rsidRDefault="00A631E1" w:rsidP="009B7261">
      <w:pPr>
        <w:ind w:left="0"/>
        <w:rPr>
          <w:lang w:val="es-ES" w:eastAsia="it-IT"/>
        </w:rPr>
      </w:pPr>
      <w:r>
        <w:rPr>
          <w:lang w:val="es-ES" w:eastAsia="it-IT"/>
        </w:rPr>
        <w:t xml:space="preserve">Para la bóveda se deberá construir una Bóveda tipo B de acuerdo a la norma AR-NTACO y los planos eléctricos. Las dimensiones deben ser de 2.5 m de altura, 3 m de ancho, 5 m de largo. </w:t>
      </w:r>
      <w:r w:rsidR="008B7FDB">
        <w:rPr>
          <w:lang w:val="es-ES" w:eastAsia="it-IT"/>
        </w:rPr>
        <w:t>Debe tener dos puerta de 1 m de ancho por 2.2 m de alto cada una.</w:t>
      </w:r>
    </w:p>
    <w:p w:rsidR="00911049" w:rsidRDefault="00911049" w:rsidP="009B7261">
      <w:pPr>
        <w:ind w:left="0"/>
        <w:rPr>
          <w:lang w:val="es-ES" w:eastAsia="it-IT"/>
        </w:rPr>
      </w:pPr>
      <w:r>
        <w:rPr>
          <w:lang w:val="es-ES" w:eastAsia="it-IT"/>
        </w:rPr>
        <w:t xml:space="preserve">Obra civil de bóveda de transformadores. </w:t>
      </w:r>
    </w:p>
    <w:p w:rsidR="00674747" w:rsidRDefault="00911049" w:rsidP="009B7261">
      <w:pPr>
        <w:ind w:left="0"/>
        <w:rPr>
          <w:lang w:val="es-ES" w:eastAsia="it-IT"/>
        </w:rPr>
      </w:pPr>
      <w:r>
        <w:rPr>
          <w:lang w:val="es-ES" w:eastAsia="it-IT"/>
        </w:rPr>
        <w:lastRenderedPageBreak/>
        <w:t xml:space="preserve">Paredes: </w:t>
      </w:r>
      <w:r w:rsidR="00674747">
        <w:rPr>
          <w:lang w:val="es-ES" w:eastAsia="it-IT"/>
        </w:rPr>
        <w:t>deben ser de concreto armado (bloque relleno o ladrillo de barro) con un espesor no menor a 15 cm y refuerzo estructural, según lo especificado en el Código Sísmico de Costa Rica.</w:t>
      </w:r>
    </w:p>
    <w:p w:rsidR="00B66E6C" w:rsidRDefault="00674747" w:rsidP="009B7261">
      <w:pPr>
        <w:ind w:left="0"/>
        <w:rPr>
          <w:lang w:val="es-ES" w:eastAsia="it-IT"/>
        </w:rPr>
      </w:pPr>
      <w:r>
        <w:rPr>
          <w:lang w:val="es-ES" w:eastAsia="it-IT"/>
        </w:rPr>
        <w:t>Techo: debe ser de una losa de concreto armado de un espesor no menor de 10 cm, con un desnivel de 1% como mínimo hacia los lados exteriores y refuerzo estructural según lo especifico en el Código Sísmico de Costa Rica.</w:t>
      </w:r>
    </w:p>
    <w:p w:rsidR="00B66E6C" w:rsidRDefault="00B66E6C" w:rsidP="009B7261">
      <w:pPr>
        <w:ind w:left="0"/>
        <w:rPr>
          <w:lang w:val="es-ES" w:eastAsia="it-IT"/>
        </w:rPr>
      </w:pPr>
      <w:r>
        <w:rPr>
          <w:lang w:val="es-ES" w:eastAsia="it-IT"/>
        </w:rPr>
        <w:t>Pisos: Debe ser de concreto de 10 cm, de espesor mínimo, con un desnivel de 1%, haca un ducto plástico, con un diámetro no menor a 76 mm. Este ducto debe desembocar en un depósito para la recolección de aceite del transformador por derrames, que permita evitar la contaminación. Además sobre el piso, al frente de la puerta, se debe construir un murete o umbral de concreto de 10 cm de alto.</w:t>
      </w:r>
    </w:p>
    <w:p w:rsidR="00880592" w:rsidRDefault="00B66E6C" w:rsidP="009B7261">
      <w:pPr>
        <w:ind w:left="0"/>
        <w:rPr>
          <w:lang w:val="es-ES" w:eastAsia="it-IT"/>
        </w:rPr>
      </w:pPr>
      <w:r>
        <w:rPr>
          <w:lang w:val="es-ES" w:eastAsia="it-IT"/>
        </w:rPr>
        <w:t xml:space="preserve">Puertas: </w:t>
      </w:r>
      <w:r w:rsidR="00880592">
        <w:rPr>
          <w:lang w:val="es-ES" w:eastAsia="it-IT"/>
        </w:rPr>
        <w:t xml:space="preserve">Las puertas serán de dos hojas para abrir únicamente hacia afuera, pero nunca hacia espacios peatonales, deben ser de acero laminado con un espesor mínimo de 3 mm, cerrar herméticamente y estar tratadas contra la corrosión ante el medio ambiente en donde se ubique la bóveda. Debe llevar un rótulo de 30 cm x 40 cm, con la frase de “PELIGRO DE MUERTE - ALTO VOLTAJE” con pintura roja y fondo amarillo. Asimismo, las puertas deben estar en el centro del recinto. </w:t>
      </w:r>
    </w:p>
    <w:p w:rsidR="00880592" w:rsidRDefault="00880592" w:rsidP="009B7261">
      <w:pPr>
        <w:ind w:left="0"/>
        <w:rPr>
          <w:lang w:val="es-ES" w:eastAsia="it-IT"/>
        </w:rPr>
      </w:pPr>
      <w:r>
        <w:rPr>
          <w:lang w:val="es-ES" w:eastAsia="it-IT"/>
        </w:rPr>
        <w:t xml:space="preserve">Aterrizamiento: Todas las partes, metálicas de la bóveda, tales como puertas, mallas, ductos, canastas, etc. Deben estar debidamente puestas a tierra. </w:t>
      </w:r>
    </w:p>
    <w:p w:rsidR="005C7EEB" w:rsidRDefault="00880592" w:rsidP="009B7261">
      <w:pPr>
        <w:ind w:left="0"/>
        <w:rPr>
          <w:lang w:val="es-ES" w:eastAsia="it-IT"/>
        </w:rPr>
      </w:pPr>
      <w:r>
        <w:rPr>
          <w:lang w:val="es-ES" w:eastAsia="it-IT"/>
        </w:rPr>
        <w:t xml:space="preserve">Canasta colectora: la canasta colectora para los conductores del secundario debe mantener las distancias mínimas indicadas en la norma AR-NTACO. </w:t>
      </w:r>
      <w:r w:rsidR="005C7EEB">
        <w:rPr>
          <w:lang w:val="es-ES" w:eastAsia="it-IT"/>
        </w:rPr>
        <w:t xml:space="preserve">La bóveda hacia el exterior deberá sellarse herméticamente. </w:t>
      </w:r>
    </w:p>
    <w:p w:rsidR="00D87F5F" w:rsidRDefault="00D87F5F" w:rsidP="009B7261">
      <w:pPr>
        <w:ind w:left="0"/>
        <w:rPr>
          <w:lang w:val="es-ES" w:eastAsia="it-IT"/>
        </w:rPr>
      </w:pPr>
      <w:r>
        <w:rPr>
          <w:lang w:val="es-ES" w:eastAsia="it-IT"/>
        </w:rPr>
        <w:t xml:space="preserve">Ductos de instalación: Debe instalarse, a una profundidad no menor de 1 m, dos tubos de diámetro mínimo 150 mm, para colocar los cables de suministro primario de la empresa distribuidora de energía eléctrica desde un poste cercano hasta la bóveda. Ambos tubos deben estar recubiertos por una capa de concreto de 10 cm de espesor y sobre ésta se debe colocar una cinta continua de advertencia como distintivo de  alto voltaje. </w:t>
      </w:r>
    </w:p>
    <w:p w:rsidR="00971DFC" w:rsidRDefault="00D87F5F" w:rsidP="009B7261">
      <w:pPr>
        <w:ind w:left="0"/>
        <w:rPr>
          <w:lang w:val="es-ES" w:eastAsia="it-IT"/>
        </w:rPr>
      </w:pPr>
      <w:r>
        <w:rPr>
          <w:lang w:val="es-ES" w:eastAsia="it-IT"/>
        </w:rPr>
        <w:t>Los ductos deben terminar dentro de la bóveda en un murete de concreto de un metro de altura sobre el nivel del piso, ubicado en el centro de la pared opuesta de la entrada</w:t>
      </w:r>
      <w:r w:rsidR="00971DFC">
        <w:rPr>
          <w:lang w:val="es-ES" w:eastAsia="it-IT"/>
        </w:rPr>
        <w:t xml:space="preserve">. </w:t>
      </w:r>
    </w:p>
    <w:p w:rsidR="00971DFC" w:rsidRDefault="00971DFC" w:rsidP="009B7261">
      <w:pPr>
        <w:ind w:left="0"/>
        <w:rPr>
          <w:lang w:val="es-ES" w:eastAsia="it-IT"/>
        </w:rPr>
      </w:pPr>
      <w:r>
        <w:rPr>
          <w:lang w:val="es-ES" w:eastAsia="it-IT"/>
        </w:rPr>
        <w:t xml:space="preserve">De los dos tubos uno debe subir hasta una altura mínima de 5 m en forma adyacente al poste de tendido eléctrico y el otro debe subir a una altura mínima de 80 cm, sobre el nivel del suelo. </w:t>
      </w:r>
    </w:p>
    <w:p w:rsidR="00911049" w:rsidRDefault="00971DFC" w:rsidP="009B7261">
      <w:pPr>
        <w:ind w:left="0"/>
        <w:rPr>
          <w:lang w:val="es-ES" w:eastAsia="it-IT"/>
        </w:rPr>
      </w:pPr>
      <w:r>
        <w:rPr>
          <w:lang w:val="es-ES" w:eastAsia="it-IT"/>
        </w:rPr>
        <w:t xml:space="preserve">Todas las curvas de los ductos para el cable de entrada de la acometida deben tener un radio mínimo de un metro. No se permite en la instalación más de dos curvas en el trayecto del poste a la salida de la bóveda, de ser </w:t>
      </w:r>
      <w:r w:rsidR="000B2582">
        <w:rPr>
          <w:lang w:val="es-ES" w:eastAsia="it-IT"/>
        </w:rPr>
        <w:t>necesaria</w:t>
      </w:r>
      <w:r>
        <w:rPr>
          <w:lang w:val="es-ES" w:eastAsia="it-IT"/>
        </w:rPr>
        <w:t xml:space="preserve"> una tercera curva, ésta debe sustituirse por una caja de registro. </w:t>
      </w:r>
      <w:r w:rsidR="00B66E6C">
        <w:rPr>
          <w:lang w:val="es-ES" w:eastAsia="it-IT"/>
        </w:rPr>
        <w:t xml:space="preserve"> </w:t>
      </w:r>
      <w:r w:rsidR="00674747">
        <w:rPr>
          <w:lang w:val="es-ES" w:eastAsia="it-IT"/>
        </w:rPr>
        <w:t xml:space="preserve"> </w:t>
      </w:r>
      <w:r w:rsidR="00911049">
        <w:rPr>
          <w:lang w:val="es-ES" w:eastAsia="it-IT"/>
        </w:rPr>
        <w:t xml:space="preserve"> </w:t>
      </w:r>
    </w:p>
    <w:p w:rsidR="000B2582" w:rsidRDefault="000B2582" w:rsidP="009B7261">
      <w:pPr>
        <w:ind w:left="0"/>
        <w:rPr>
          <w:lang w:val="es-ES" w:eastAsia="it-IT"/>
        </w:rPr>
      </w:pPr>
      <w:r>
        <w:rPr>
          <w:lang w:val="es-ES" w:eastAsia="it-IT"/>
        </w:rPr>
        <w:t xml:space="preserve">Drenaje: Para la recolección de aceite del transformador, las bóvedas deben cortar con un </w:t>
      </w:r>
      <w:r w:rsidR="00E77505">
        <w:rPr>
          <w:lang w:val="es-ES" w:eastAsia="it-IT"/>
        </w:rPr>
        <w:t>depósito</w:t>
      </w:r>
      <w:r>
        <w:rPr>
          <w:lang w:val="es-ES" w:eastAsia="it-IT"/>
        </w:rPr>
        <w:t xml:space="preserve">, con los requisitos siguientes: </w:t>
      </w:r>
    </w:p>
    <w:p w:rsidR="00792DE2" w:rsidRDefault="00792DE2" w:rsidP="005F60AF">
      <w:pPr>
        <w:pStyle w:val="Prrafodelista"/>
        <w:numPr>
          <w:ilvl w:val="0"/>
          <w:numId w:val="7"/>
        </w:numPr>
        <w:rPr>
          <w:lang w:val="es-ES" w:eastAsia="it-IT"/>
        </w:rPr>
      </w:pPr>
      <w:r>
        <w:rPr>
          <w:lang w:val="es-ES" w:eastAsia="it-IT"/>
        </w:rPr>
        <w:lastRenderedPageBreak/>
        <w:t>Contener un filtro de piedra cuarta, de un grosor no menor de 20 cm, que sirva para evitar la propagación del fuego.</w:t>
      </w:r>
    </w:p>
    <w:p w:rsidR="00792DE2" w:rsidRDefault="00792DE2" w:rsidP="005F60AF">
      <w:pPr>
        <w:pStyle w:val="Prrafodelista"/>
        <w:numPr>
          <w:ilvl w:val="0"/>
          <w:numId w:val="7"/>
        </w:numPr>
        <w:rPr>
          <w:lang w:val="es-ES" w:eastAsia="it-IT"/>
        </w:rPr>
      </w:pPr>
      <w:r>
        <w:rPr>
          <w:lang w:val="es-ES" w:eastAsia="it-IT"/>
        </w:rPr>
        <w:t xml:space="preserve">La capacidad del depósito debe ser igual o mayor a la cantidad de aceite que contengan los transformadores instalados en la bóveda. </w:t>
      </w:r>
    </w:p>
    <w:p w:rsidR="00792DE2" w:rsidRDefault="00792DE2" w:rsidP="005F60AF">
      <w:pPr>
        <w:pStyle w:val="Prrafodelista"/>
        <w:numPr>
          <w:ilvl w:val="0"/>
          <w:numId w:val="7"/>
        </w:numPr>
        <w:rPr>
          <w:lang w:val="es-ES" w:eastAsia="it-IT"/>
        </w:rPr>
      </w:pPr>
      <w:r>
        <w:rPr>
          <w:lang w:val="es-ES" w:eastAsia="it-IT"/>
        </w:rPr>
        <w:t>Debe contar con un drenaje de succión para la extracción del aceite de depósito.</w:t>
      </w:r>
    </w:p>
    <w:p w:rsidR="005A7787" w:rsidRDefault="00792DE2" w:rsidP="005F60AF">
      <w:pPr>
        <w:pStyle w:val="Prrafodelista"/>
        <w:numPr>
          <w:ilvl w:val="0"/>
          <w:numId w:val="7"/>
        </w:numPr>
        <w:rPr>
          <w:lang w:val="es-ES" w:eastAsia="it-IT"/>
        </w:rPr>
      </w:pPr>
      <w:r>
        <w:rPr>
          <w:lang w:val="es-ES" w:eastAsia="it-IT"/>
        </w:rPr>
        <w:t xml:space="preserve">Queda prohibido drenar el aceite hacia el alcantarillado público. </w:t>
      </w:r>
    </w:p>
    <w:p w:rsidR="005A7787" w:rsidRDefault="005A7787" w:rsidP="005A7787">
      <w:pPr>
        <w:ind w:left="0"/>
        <w:rPr>
          <w:lang w:val="es-ES" w:eastAsia="it-IT"/>
        </w:rPr>
      </w:pPr>
      <w:r>
        <w:rPr>
          <w:lang w:val="es-ES" w:eastAsia="it-IT"/>
        </w:rPr>
        <w:t xml:space="preserve">Extintor: todo recinto protegido o bóveda para transformadores debe disponer de un extintor de 10 </w:t>
      </w:r>
      <w:r w:rsidR="00E77505">
        <w:rPr>
          <w:lang w:val="es-ES" w:eastAsia="it-IT"/>
        </w:rPr>
        <w:t>lb</w:t>
      </w:r>
      <w:r>
        <w:rPr>
          <w:lang w:val="es-ES" w:eastAsia="it-IT"/>
        </w:rPr>
        <w:t xml:space="preserve">, clase C para equipos eléctricos. El cual debe estar localizado cerca de la estructura. </w:t>
      </w:r>
    </w:p>
    <w:p w:rsidR="005A7787" w:rsidRDefault="005A7787" w:rsidP="005A7787">
      <w:pPr>
        <w:ind w:left="0"/>
        <w:rPr>
          <w:lang w:val="es-ES" w:eastAsia="it-IT"/>
        </w:rPr>
      </w:pPr>
      <w:r>
        <w:rPr>
          <w:lang w:val="es-ES" w:eastAsia="it-IT"/>
        </w:rPr>
        <w:t xml:space="preserve">Señales de advertencia: Se deben instalar señales de peligro en los lugares donde se instalen las bóvedas de transformadores. </w:t>
      </w:r>
    </w:p>
    <w:p w:rsidR="000B2582" w:rsidRPr="00B44848" w:rsidRDefault="00792DE2" w:rsidP="00F66F10">
      <w:pPr>
        <w:pStyle w:val="Ttulo3"/>
        <w:numPr>
          <w:ilvl w:val="2"/>
          <w:numId w:val="8"/>
        </w:numPr>
        <w:rPr>
          <w:w w:val="105"/>
        </w:rPr>
      </w:pPr>
      <w:r w:rsidRPr="00B44848">
        <w:rPr>
          <w:w w:val="105"/>
        </w:rPr>
        <w:t xml:space="preserve">  </w:t>
      </w:r>
      <w:bookmarkStart w:id="144" w:name="_Toc487714800"/>
      <w:bookmarkStart w:id="145" w:name="_Toc487715445"/>
      <w:r w:rsidR="0030421C" w:rsidRPr="00B44848">
        <w:rPr>
          <w:w w:val="105"/>
        </w:rPr>
        <w:t>Transformadores para sistema de distribución aislados en líquido.</w:t>
      </w:r>
      <w:bookmarkEnd w:id="144"/>
      <w:bookmarkEnd w:id="145"/>
      <w:r w:rsidR="0030421C" w:rsidRPr="00B44848">
        <w:rPr>
          <w:w w:val="105"/>
        </w:rPr>
        <w:t xml:space="preserve"> </w:t>
      </w:r>
    </w:p>
    <w:p w:rsidR="00B44848" w:rsidRDefault="00B44848" w:rsidP="005A7787">
      <w:pPr>
        <w:ind w:left="0"/>
        <w:rPr>
          <w:lang w:val="es-ES" w:eastAsia="it-IT"/>
        </w:rPr>
      </w:pPr>
    </w:p>
    <w:p w:rsidR="0030421C" w:rsidRDefault="00E05D0E" w:rsidP="005A7787">
      <w:pPr>
        <w:ind w:left="0"/>
        <w:rPr>
          <w:lang w:val="es-ES" w:eastAsia="it-IT"/>
        </w:rPr>
      </w:pPr>
      <w:r>
        <w:rPr>
          <w:lang w:val="es-ES" w:eastAsia="it-IT"/>
        </w:rPr>
        <w:t>Basados en las normas:</w:t>
      </w:r>
    </w:p>
    <w:p w:rsidR="00E05D0E" w:rsidRDefault="00E05D0E" w:rsidP="005F60AF">
      <w:pPr>
        <w:pStyle w:val="Prrafodelista"/>
        <w:numPr>
          <w:ilvl w:val="0"/>
          <w:numId w:val="7"/>
        </w:numPr>
        <w:rPr>
          <w:lang w:val="es-ES" w:eastAsia="it-IT"/>
        </w:rPr>
      </w:pPr>
      <w:r>
        <w:rPr>
          <w:lang w:val="es-ES" w:eastAsia="it-IT"/>
        </w:rPr>
        <w:t>C57.12.00-2000 Estándar de requerimientos para transformadores de potencia regulados inmersos en líquido.</w:t>
      </w:r>
    </w:p>
    <w:p w:rsidR="00E05D0E" w:rsidRDefault="00E05D0E" w:rsidP="005F60AF">
      <w:pPr>
        <w:pStyle w:val="Prrafodelista"/>
        <w:numPr>
          <w:ilvl w:val="0"/>
          <w:numId w:val="7"/>
        </w:numPr>
        <w:rPr>
          <w:lang w:val="es-ES" w:eastAsia="it-IT"/>
        </w:rPr>
      </w:pPr>
      <w:r>
        <w:rPr>
          <w:lang w:val="es-ES" w:eastAsia="it-IT"/>
        </w:rPr>
        <w:t xml:space="preserve">C57.12.20.1997 Requerimientos para transformadores de distribución tipo “Over-head”, 500 kVA y menores, para alto voltaje, 34500 V y menores, bajo voltaje, 7970/13800Y V y menores. </w:t>
      </w:r>
    </w:p>
    <w:p w:rsidR="00E05D0E" w:rsidRDefault="00E05D0E" w:rsidP="005F60AF">
      <w:pPr>
        <w:pStyle w:val="Prrafodelista"/>
        <w:numPr>
          <w:ilvl w:val="0"/>
          <w:numId w:val="7"/>
        </w:numPr>
        <w:rPr>
          <w:lang w:val="es-ES" w:eastAsia="it-IT"/>
        </w:rPr>
      </w:pPr>
      <w:r>
        <w:rPr>
          <w:lang w:val="es-ES" w:eastAsia="it-IT"/>
        </w:rPr>
        <w:t xml:space="preserve">C57.12.70-1978 Accesorios terminales y conectores para transformadores de potencia de distribución. </w:t>
      </w:r>
    </w:p>
    <w:p w:rsidR="00F004F5" w:rsidRDefault="00E05D0E" w:rsidP="005F60AF">
      <w:pPr>
        <w:pStyle w:val="Prrafodelista"/>
        <w:numPr>
          <w:ilvl w:val="0"/>
          <w:numId w:val="7"/>
        </w:numPr>
        <w:rPr>
          <w:lang w:val="es-ES" w:eastAsia="it-IT"/>
        </w:rPr>
      </w:pPr>
      <w:r>
        <w:rPr>
          <w:lang w:val="es-ES" w:eastAsia="it-IT"/>
        </w:rPr>
        <w:t>C57.12.80-1992 Terminología para transformador de distribución ANSI.</w:t>
      </w:r>
    </w:p>
    <w:p w:rsidR="00F004F5" w:rsidRDefault="00F004F5" w:rsidP="005F60AF">
      <w:pPr>
        <w:pStyle w:val="Prrafodelista"/>
        <w:numPr>
          <w:ilvl w:val="0"/>
          <w:numId w:val="7"/>
        </w:numPr>
        <w:rPr>
          <w:lang w:eastAsia="it-IT"/>
        </w:rPr>
      </w:pPr>
      <w:r w:rsidRPr="00F004F5">
        <w:rPr>
          <w:lang w:eastAsia="it-IT"/>
        </w:rPr>
        <w:t xml:space="preserve">C57.12.90-1993 Estándar de prueba para trasformadores de </w:t>
      </w:r>
      <w:r>
        <w:rPr>
          <w:lang w:eastAsia="it-IT"/>
        </w:rPr>
        <w:t xml:space="preserve">distribución de </w:t>
      </w:r>
      <w:r w:rsidRPr="00F004F5">
        <w:rPr>
          <w:lang w:eastAsia="it-IT"/>
        </w:rPr>
        <w:t>potencia regulados,</w:t>
      </w:r>
      <w:r>
        <w:rPr>
          <w:lang w:eastAsia="it-IT"/>
        </w:rPr>
        <w:t xml:space="preserve"> inmersos en líquidos, y guía para prueba de corto circuito de transformadores de potencia de distribución.</w:t>
      </w:r>
    </w:p>
    <w:p w:rsidR="00E05D0E" w:rsidRDefault="00A0401F" w:rsidP="005F60AF">
      <w:pPr>
        <w:pStyle w:val="Prrafodelista"/>
        <w:numPr>
          <w:ilvl w:val="0"/>
          <w:numId w:val="7"/>
        </w:numPr>
        <w:rPr>
          <w:lang w:eastAsia="it-IT"/>
        </w:rPr>
      </w:pPr>
      <w:r>
        <w:rPr>
          <w:lang w:eastAsia="it-IT"/>
        </w:rPr>
        <w:t>C57.91-1981 Guía para carga de transformadores aéreos y transformadores de pedestal inmersos</w:t>
      </w:r>
      <w:r w:rsidR="00F004F5" w:rsidRPr="00F004F5">
        <w:rPr>
          <w:lang w:eastAsia="it-IT"/>
        </w:rPr>
        <w:t xml:space="preserve">  </w:t>
      </w:r>
      <w:r w:rsidR="00E05D0E" w:rsidRPr="00F004F5">
        <w:rPr>
          <w:lang w:eastAsia="it-IT"/>
        </w:rPr>
        <w:t xml:space="preserve">  </w:t>
      </w:r>
      <w:r>
        <w:rPr>
          <w:lang w:eastAsia="it-IT"/>
        </w:rPr>
        <w:t xml:space="preserve">en </w:t>
      </w:r>
      <w:r w:rsidRPr="00F004F5">
        <w:rPr>
          <w:lang w:eastAsia="it-IT"/>
        </w:rPr>
        <w:t xml:space="preserve">aceite mineral </w:t>
      </w:r>
      <w:r>
        <w:rPr>
          <w:lang w:eastAsia="it-IT"/>
        </w:rPr>
        <w:t>hasta 500 KVA y menos de 55°C o 65°C de incremento medio de la bobina.</w:t>
      </w:r>
    </w:p>
    <w:p w:rsidR="00A0401F" w:rsidRDefault="00A0401F" w:rsidP="005F60AF">
      <w:pPr>
        <w:pStyle w:val="Prrafodelista"/>
        <w:numPr>
          <w:ilvl w:val="0"/>
          <w:numId w:val="7"/>
        </w:numPr>
        <w:rPr>
          <w:lang w:eastAsia="it-IT"/>
        </w:rPr>
      </w:pPr>
      <w:r>
        <w:rPr>
          <w:lang w:eastAsia="it-IT"/>
        </w:rPr>
        <w:t>C57.109-1993 Guía de transformadores inmersos en líquidos a través de la duración de la falla.</w:t>
      </w:r>
    </w:p>
    <w:p w:rsidR="00A0401F" w:rsidRDefault="00A0401F" w:rsidP="005F60AF">
      <w:pPr>
        <w:pStyle w:val="Prrafodelista"/>
        <w:numPr>
          <w:ilvl w:val="0"/>
          <w:numId w:val="7"/>
        </w:numPr>
        <w:rPr>
          <w:lang w:eastAsia="it-IT"/>
        </w:rPr>
      </w:pPr>
      <w:r>
        <w:rPr>
          <w:lang w:eastAsia="it-IT"/>
        </w:rPr>
        <w:t xml:space="preserve">IEEE STD. 469-1988 (Reaff 1994), IEEE Recomendaciones prácticas para ruido eléctrico y frecuencia de transformadores de distribución. </w:t>
      </w:r>
    </w:p>
    <w:p w:rsidR="00FB27C9" w:rsidRDefault="00FB27C9" w:rsidP="00F66F10">
      <w:pPr>
        <w:pStyle w:val="Ttulo4"/>
        <w:numPr>
          <w:ilvl w:val="3"/>
          <w:numId w:val="8"/>
        </w:numPr>
      </w:pPr>
      <w:r>
        <w:t>Condiciones usuales de servicio</w:t>
      </w:r>
      <w:r w:rsidR="00A0401F">
        <w:t>.</w:t>
      </w:r>
    </w:p>
    <w:p w:rsidR="00A0401F" w:rsidRDefault="00A0401F" w:rsidP="00FB27C9">
      <w:pPr>
        <w:autoSpaceDE w:val="0"/>
        <w:autoSpaceDN w:val="0"/>
        <w:adjustRightInd w:val="0"/>
        <w:spacing w:after="0" w:line="240" w:lineRule="auto"/>
        <w:ind w:left="0"/>
        <w:jc w:val="left"/>
        <w:rPr>
          <w:rFonts w:cs="Arial"/>
          <w:b/>
          <w:bCs/>
          <w:sz w:val="20"/>
          <w:szCs w:val="20"/>
        </w:rPr>
      </w:pPr>
    </w:p>
    <w:p w:rsidR="00FB27C9" w:rsidRPr="00A0401F" w:rsidRDefault="00FB27C9" w:rsidP="00A0401F">
      <w:pPr>
        <w:autoSpaceDE w:val="0"/>
        <w:autoSpaceDN w:val="0"/>
        <w:adjustRightInd w:val="0"/>
        <w:spacing w:after="0" w:line="240" w:lineRule="auto"/>
        <w:ind w:left="0"/>
        <w:rPr>
          <w:rFonts w:cs="Arial"/>
          <w:szCs w:val="22"/>
        </w:rPr>
      </w:pPr>
      <w:r w:rsidRPr="00A0401F">
        <w:rPr>
          <w:rFonts w:cs="Arial"/>
          <w:szCs w:val="22"/>
        </w:rPr>
        <w:t>Los transformadores aislados en líquido a ser utilizados en los sistemas de distribución subterránea deberán cumplir con lo</w:t>
      </w:r>
      <w:r w:rsidR="00A0401F" w:rsidRPr="00A0401F">
        <w:rPr>
          <w:rFonts w:cs="Arial"/>
          <w:szCs w:val="22"/>
        </w:rPr>
        <w:t xml:space="preserve"> </w:t>
      </w:r>
      <w:r w:rsidRPr="00A0401F">
        <w:rPr>
          <w:rFonts w:cs="Arial"/>
          <w:szCs w:val="22"/>
        </w:rPr>
        <w:t>establecido en la norma ANSI C57.12.00 y cualquier otra característica particular que se indique. A menos que se indique</w:t>
      </w:r>
      <w:r w:rsidR="00A0401F" w:rsidRPr="00A0401F">
        <w:rPr>
          <w:rFonts w:cs="Arial"/>
          <w:szCs w:val="22"/>
        </w:rPr>
        <w:t xml:space="preserve"> </w:t>
      </w:r>
      <w:r w:rsidRPr="00A0401F">
        <w:rPr>
          <w:rFonts w:cs="Arial"/>
          <w:szCs w:val="22"/>
        </w:rPr>
        <w:t>expresamente lo contrario en este documento, serán para uso exterior, con enfriamiento por aire natural, para operar a</w:t>
      </w:r>
      <w:r w:rsidR="00A0401F" w:rsidRPr="00A0401F">
        <w:rPr>
          <w:rFonts w:cs="Arial"/>
          <w:szCs w:val="22"/>
        </w:rPr>
        <w:t xml:space="preserve"> una altitud </w:t>
      </w:r>
      <w:r w:rsidRPr="00A0401F">
        <w:rPr>
          <w:rFonts w:cs="Arial"/>
          <w:szCs w:val="22"/>
        </w:rPr>
        <w:t>de hasta 1000 m.s.n.m., con una humedad relativa del 95%.</w:t>
      </w:r>
    </w:p>
    <w:p w:rsidR="00FB27C9" w:rsidRPr="00A0401F" w:rsidRDefault="00FB27C9" w:rsidP="00A0401F">
      <w:pPr>
        <w:autoSpaceDE w:val="0"/>
        <w:autoSpaceDN w:val="0"/>
        <w:adjustRightInd w:val="0"/>
        <w:spacing w:after="0" w:line="240" w:lineRule="auto"/>
        <w:ind w:left="0"/>
        <w:rPr>
          <w:rFonts w:cs="Arial"/>
          <w:szCs w:val="22"/>
        </w:rPr>
      </w:pPr>
      <w:r w:rsidRPr="00A0401F">
        <w:rPr>
          <w:rFonts w:cs="Arial"/>
          <w:szCs w:val="22"/>
        </w:rPr>
        <w:lastRenderedPageBreak/>
        <w:t>Todas las unidades serán de tipo lazo y de frente muerto, tanto en el lado de media tensión como en el lado de baja tensión. En</w:t>
      </w:r>
      <w:r w:rsidR="00A0401F" w:rsidRPr="00A0401F">
        <w:rPr>
          <w:rFonts w:cs="Arial"/>
          <w:szCs w:val="22"/>
        </w:rPr>
        <w:t xml:space="preserve"> </w:t>
      </w:r>
      <w:r w:rsidRPr="00A0401F">
        <w:rPr>
          <w:rFonts w:cs="Arial"/>
          <w:szCs w:val="22"/>
        </w:rPr>
        <w:t>obras nuevas la empresa distribuidora aceptará únicamente la conexión de transformadores nuevos.</w:t>
      </w:r>
    </w:p>
    <w:p w:rsidR="00FB27C9" w:rsidRPr="00A0401F" w:rsidRDefault="00FB27C9" w:rsidP="00A0401F">
      <w:pPr>
        <w:autoSpaceDE w:val="0"/>
        <w:autoSpaceDN w:val="0"/>
        <w:adjustRightInd w:val="0"/>
        <w:spacing w:after="0" w:line="240" w:lineRule="auto"/>
        <w:ind w:left="0"/>
        <w:rPr>
          <w:rFonts w:cs="Arial"/>
          <w:szCs w:val="22"/>
        </w:rPr>
      </w:pPr>
      <w:r w:rsidRPr="00A0401F">
        <w:rPr>
          <w:rFonts w:cs="Arial"/>
          <w:szCs w:val="22"/>
        </w:rPr>
        <w:t>El uso de transformadores aislados en líquido en condiciones inusuales de servicio de acuerdo co</w:t>
      </w:r>
      <w:r w:rsidR="00A0401F" w:rsidRPr="00A0401F">
        <w:rPr>
          <w:rFonts w:cs="Arial"/>
          <w:szCs w:val="22"/>
        </w:rPr>
        <w:t xml:space="preserve">n lo establecido en el apartado </w:t>
      </w:r>
      <w:r w:rsidRPr="00A0401F">
        <w:rPr>
          <w:rFonts w:cs="Arial"/>
          <w:szCs w:val="22"/>
        </w:rPr>
        <w:t>4.3 de la norma ANSI C57.12.00, deberá ser acordado con la empresa distribuidora a cuyo si</w:t>
      </w:r>
      <w:r w:rsidR="00A0401F" w:rsidRPr="00A0401F">
        <w:rPr>
          <w:rFonts w:cs="Arial"/>
          <w:szCs w:val="22"/>
        </w:rPr>
        <w:t xml:space="preserve">stema serán conectados, la cual </w:t>
      </w:r>
      <w:r w:rsidRPr="00A0401F">
        <w:rPr>
          <w:rFonts w:cs="Arial"/>
          <w:szCs w:val="22"/>
        </w:rPr>
        <w:t>aprobará, en caso necesario, las características especiales del equipo en función de la variación en las condiciones de uso.</w:t>
      </w:r>
    </w:p>
    <w:p w:rsidR="00FB27C9" w:rsidRDefault="00FB27C9" w:rsidP="00FB27C9">
      <w:pPr>
        <w:rPr>
          <w:rFonts w:ascii="ArialNarrow" w:hAnsi="ArialNarrow" w:cs="ArialNarrow"/>
          <w:sz w:val="20"/>
          <w:szCs w:val="20"/>
        </w:rPr>
      </w:pPr>
    </w:p>
    <w:p w:rsidR="00FB27C9" w:rsidRDefault="00FB27C9" w:rsidP="00F66F10">
      <w:pPr>
        <w:pStyle w:val="Ttulo4"/>
        <w:numPr>
          <w:ilvl w:val="3"/>
          <w:numId w:val="8"/>
        </w:numPr>
      </w:pPr>
      <w:r w:rsidRPr="00B44848">
        <w:t>Características eléctricas particulares</w:t>
      </w:r>
      <w:r w:rsidR="00B44848">
        <w:t>.</w:t>
      </w:r>
    </w:p>
    <w:p w:rsidR="00B44848" w:rsidRPr="00B44848" w:rsidRDefault="00B44848" w:rsidP="00B44848">
      <w:pPr>
        <w:rPr>
          <w:lang w:val="it-IT" w:eastAsia="it-IT"/>
        </w:rPr>
      </w:pPr>
    </w:p>
    <w:p w:rsidR="00FB27C9" w:rsidRPr="001A6781" w:rsidRDefault="00FB27C9" w:rsidP="001A6781">
      <w:pPr>
        <w:autoSpaceDE w:val="0"/>
        <w:autoSpaceDN w:val="0"/>
        <w:adjustRightInd w:val="0"/>
        <w:spacing w:after="0" w:line="240" w:lineRule="auto"/>
        <w:ind w:left="0"/>
        <w:jc w:val="left"/>
        <w:rPr>
          <w:rFonts w:cs="Arial"/>
          <w:szCs w:val="22"/>
        </w:rPr>
      </w:pPr>
      <w:r>
        <w:rPr>
          <w:rFonts w:cs="Arial"/>
          <w:b/>
          <w:bCs/>
          <w:sz w:val="20"/>
          <w:szCs w:val="20"/>
        </w:rPr>
        <w:t>Frecuencia</w:t>
      </w:r>
      <w:r w:rsidR="001A6781">
        <w:rPr>
          <w:rFonts w:cs="Arial"/>
          <w:b/>
          <w:bCs/>
          <w:sz w:val="20"/>
          <w:szCs w:val="20"/>
        </w:rPr>
        <w:t xml:space="preserve">: </w:t>
      </w:r>
      <w:r w:rsidRPr="001A6781">
        <w:rPr>
          <w:rFonts w:cs="Arial"/>
          <w:szCs w:val="22"/>
        </w:rPr>
        <w:t>La frecuencia de operación será 60 Hz.</w:t>
      </w:r>
    </w:p>
    <w:p w:rsidR="001A6781" w:rsidRDefault="001A6781" w:rsidP="00FB27C9">
      <w:pPr>
        <w:autoSpaceDE w:val="0"/>
        <w:autoSpaceDN w:val="0"/>
        <w:adjustRightInd w:val="0"/>
        <w:spacing w:after="0" w:line="240" w:lineRule="auto"/>
        <w:ind w:left="0"/>
        <w:jc w:val="left"/>
        <w:rPr>
          <w:rFonts w:cs="Arial"/>
          <w:b/>
          <w:bCs/>
          <w:sz w:val="20"/>
          <w:szCs w:val="20"/>
        </w:rPr>
      </w:pPr>
    </w:p>
    <w:p w:rsidR="00FB27C9" w:rsidRPr="001A6781" w:rsidRDefault="001A6781" w:rsidP="001A6781">
      <w:pPr>
        <w:autoSpaceDE w:val="0"/>
        <w:autoSpaceDN w:val="0"/>
        <w:adjustRightInd w:val="0"/>
        <w:spacing w:after="0" w:line="240" w:lineRule="auto"/>
        <w:ind w:left="0"/>
        <w:jc w:val="left"/>
        <w:rPr>
          <w:rFonts w:cs="Arial"/>
          <w:i/>
          <w:iCs/>
          <w:szCs w:val="22"/>
        </w:rPr>
      </w:pPr>
      <w:r>
        <w:rPr>
          <w:rFonts w:cs="Arial"/>
          <w:b/>
          <w:bCs/>
          <w:sz w:val="20"/>
          <w:szCs w:val="20"/>
        </w:rPr>
        <w:t xml:space="preserve">Fases: </w:t>
      </w:r>
      <w:r w:rsidR="00675EA3" w:rsidRPr="001A6781">
        <w:rPr>
          <w:rFonts w:cs="Arial"/>
          <w:szCs w:val="22"/>
        </w:rPr>
        <w:t>Para la bóveda de transformadores se instalara un banco de transformadores en configuración Y-</w:t>
      </w:r>
      <w:r w:rsidR="00E02AFB" w:rsidRPr="001A6781">
        <w:rPr>
          <w:rFonts w:cs="Arial"/>
          <w:szCs w:val="22"/>
        </w:rPr>
        <w:t>Y</w:t>
      </w:r>
      <w:r w:rsidR="00675EA3" w:rsidRPr="001A6781">
        <w:rPr>
          <w:rFonts w:cs="Arial"/>
          <w:szCs w:val="22"/>
        </w:rPr>
        <w:t xml:space="preserve">, 3x167 kVA. Transformadores de tipo poste ubicados en bóveda. El sistema será trifásico hasta los tableros principales TP1, TP2, TP3 y TP4.  A partir de estos el mismo comparte con un sistema monofásico según se indica en tableros eléctricos y diagrama unifilar.  </w:t>
      </w:r>
    </w:p>
    <w:p w:rsidR="001A6781" w:rsidRDefault="001A6781" w:rsidP="00FB27C9">
      <w:pPr>
        <w:autoSpaceDE w:val="0"/>
        <w:autoSpaceDN w:val="0"/>
        <w:adjustRightInd w:val="0"/>
        <w:spacing w:after="0" w:line="240" w:lineRule="auto"/>
        <w:ind w:left="0"/>
        <w:jc w:val="left"/>
        <w:rPr>
          <w:rFonts w:cs="Arial"/>
          <w:b/>
          <w:bCs/>
          <w:sz w:val="20"/>
          <w:szCs w:val="20"/>
        </w:rPr>
      </w:pPr>
    </w:p>
    <w:p w:rsidR="00FB27C9" w:rsidRDefault="00FB27C9" w:rsidP="001A6781">
      <w:pPr>
        <w:autoSpaceDE w:val="0"/>
        <w:autoSpaceDN w:val="0"/>
        <w:adjustRightInd w:val="0"/>
        <w:spacing w:after="0" w:line="240" w:lineRule="auto"/>
        <w:ind w:left="0"/>
        <w:jc w:val="left"/>
        <w:rPr>
          <w:rFonts w:cs="Arial"/>
          <w:szCs w:val="22"/>
        </w:rPr>
      </w:pPr>
      <w:r>
        <w:rPr>
          <w:rFonts w:cs="Arial"/>
          <w:b/>
          <w:bCs/>
          <w:sz w:val="20"/>
          <w:szCs w:val="20"/>
        </w:rPr>
        <w:t>Capacidades nominales</w:t>
      </w:r>
      <w:r w:rsidR="001A6781">
        <w:rPr>
          <w:rFonts w:cs="Arial"/>
          <w:b/>
          <w:bCs/>
          <w:sz w:val="20"/>
          <w:szCs w:val="20"/>
        </w:rPr>
        <w:t xml:space="preserve">: </w:t>
      </w:r>
      <w:r w:rsidR="00675EA3" w:rsidRPr="001A6781">
        <w:rPr>
          <w:rFonts w:cs="Arial"/>
          <w:szCs w:val="22"/>
        </w:rPr>
        <w:t xml:space="preserve">El banco de transformadores estará compuesto por 3 transformadores de 167 kVA cada uno. </w:t>
      </w:r>
    </w:p>
    <w:p w:rsidR="001A6781" w:rsidRPr="001A6781" w:rsidRDefault="001A6781" w:rsidP="001A6781">
      <w:pPr>
        <w:autoSpaceDE w:val="0"/>
        <w:autoSpaceDN w:val="0"/>
        <w:adjustRightInd w:val="0"/>
        <w:spacing w:after="0" w:line="240" w:lineRule="auto"/>
        <w:ind w:left="0"/>
        <w:jc w:val="left"/>
        <w:rPr>
          <w:rFonts w:cs="Arial"/>
          <w:b/>
          <w:bCs/>
          <w:sz w:val="20"/>
          <w:szCs w:val="20"/>
        </w:rPr>
      </w:pPr>
    </w:p>
    <w:p w:rsidR="001A6781" w:rsidRDefault="00FB27C9" w:rsidP="001A6781">
      <w:pPr>
        <w:autoSpaceDE w:val="0"/>
        <w:autoSpaceDN w:val="0"/>
        <w:adjustRightInd w:val="0"/>
        <w:spacing w:after="0" w:line="240" w:lineRule="auto"/>
        <w:ind w:left="0"/>
        <w:jc w:val="left"/>
        <w:rPr>
          <w:rFonts w:cs="Arial"/>
          <w:szCs w:val="22"/>
        </w:rPr>
      </w:pPr>
      <w:r>
        <w:rPr>
          <w:rFonts w:cs="Arial"/>
          <w:b/>
          <w:bCs/>
          <w:sz w:val="20"/>
          <w:szCs w:val="20"/>
        </w:rPr>
        <w:t>Tensiones nominales</w:t>
      </w:r>
      <w:r w:rsidR="001A6781">
        <w:rPr>
          <w:rFonts w:cs="Arial"/>
          <w:b/>
          <w:bCs/>
          <w:sz w:val="20"/>
          <w:szCs w:val="20"/>
        </w:rPr>
        <w:t xml:space="preserve">: </w:t>
      </w:r>
      <w:r w:rsidR="00675EA3" w:rsidRPr="001A6781">
        <w:rPr>
          <w:rFonts w:cs="Arial"/>
          <w:szCs w:val="22"/>
        </w:rPr>
        <w:t>La tensión en el primario del transformador será de 34500 Vac, en el secundario la tensión ser</w:t>
      </w:r>
      <w:r w:rsidR="001A6781">
        <w:rPr>
          <w:rFonts w:cs="Arial"/>
          <w:szCs w:val="22"/>
        </w:rPr>
        <w:t xml:space="preserve">á de 277/480 Vac. </w:t>
      </w:r>
    </w:p>
    <w:p w:rsidR="00FB27C9" w:rsidRPr="001A6781" w:rsidRDefault="00FB27C9" w:rsidP="001A6781">
      <w:pPr>
        <w:autoSpaceDE w:val="0"/>
        <w:autoSpaceDN w:val="0"/>
        <w:adjustRightInd w:val="0"/>
        <w:spacing w:after="0" w:line="240" w:lineRule="auto"/>
        <w:ind w:left="0"/>
        <w:jc w:val="left"/>
        <w:rPr>
          <w:rFonts w:cs="Arial"/>
          <w:szCs w:val="22"/>
        </w:rPr>
      </w:pPr>
      <w:r w:rsidRPr="001A6781">
        <w:rPr>
          <w:rFonts w:cs="Arial"/>
          <w:szCs w:val="22"/>
        </w:rPr>
        <w:t xml:space="preserve">Las tensiones nominales serán las establecidas en el apartado 2.1.4 de la norma </w:t>
      </w:r>
      <w:r w:rsidR="00675EA3" w:rsidRPr="001A6781">
        <w:rPr>
          <w:rFonts w:cs="Arial"/>
          <w:szCs w:val="22"/>
        </w:rPr>
        <w:t xml:space="preserve">técnica AR-NTSDC de ARESEP o su </w:t>
      </w:r>
      <w:r w:rsidRPr="001A6781">
        <w:rPr>
          <w:rFonts w:cs="Arial"/>
          <w:szCs w:val="22"/>
        </w:rPr>
        <w:t xml:space="preserve">equivalente vigente. </w:t>
      </w:r>
    </w:p>
    <w:p w:rsidR="00675EA3" w:rsidRDefault="00675EA3" w:rsidP="00675EA3">
      <w:pPr>
        <w:autoSpaceDE w:val="0"/>
        <w:autoSpaceDN w:val="0"/>
        <w:adjustRightInd w:val="0"/>
        <w:spacing w:after="0" w:line="240" w:lineRule="auto"/>
        <w:ind w:left="0"/>
        <w:jc w:val="left"/>
        <w:rPr>
          <w:rFonts w:ascii="ArialNarrow" w:hAnsi="ArialNarrow" w:cs="ArialNarrow"/>
          <w:sz w:val="20"/>
          <w:szCs w:val="20"/>
        </w:rPr>
      </w:pPr>
    </w:p>
    <w:p w:rsidR="00FB27C9" w:rsidRPr="001A6781" w:rsidRDefault="00FB27C9" w:rsidP="001A6781">
      <w:pPr>
        <w:autoSpaceDE w:val="0"/>
        <w:autoSpaceDN w:val="0"/>
        <w:adjustRightInd w:val="0"/>
        <w:spacing w:after="0" w:line="240" w:lineRule="auto"/>
        <w:ind w:left="0"/>
        <w:jc w:val="left"/>
        <w:rPr>
          <w:rFonts w:cs="Arial"/>
          <w:b/>
          <w:bCs/>
          <w:sz w:val="20"/>
          <w:szCs w:val="20"/>
        </w:rPr>
      </w:pPr>
      <w:r>
        <w:rPr>
          <w:rFonts w:cs="Arial"/>
          <w:b/>
          <w:bCs/>
          <w:sz w:val="20"/>
          <w:szCs w:val="20"/>
        </w:rPr>
        <w:t>Polaridad, desplazamiento angular y conexiones</w:t>
      </w:r>
      <w:r w:rsidR="001A6781">
        <w:rPr>
          <w:rFonts w:cs="Arial"/>
          <w:b/>
          <w:bCs/>
          <w:sz w:val="20"/>
          <w:szCs w:val="20"/>
        </w:rPr>
        <w:t xml:space="preserve">: </w:t>
      </w:r>
      <w:r w:rsidRPr="001A6781">
        <w:rPr>
          <w:rFonts w:cs="Arial"/>
          <w:sz w:val="24"/>
          <w:szCs w:val="24"/>
        </w:rPr>
        <w:t>En los transformadores monofásicos la polaridad será la establecida en el apartado 5</w:t>
      </w:r>
      <w:r w:rsidR="00675EA3" w:rsidRPr="001A6781">
        <w:rPr>
          <w:rFonts w:cs="Arial"/>
          <w:sz w:val="24"/>
          <w:szCs w:val="24"/>
        </w:rPr>
        <w:t xml:space="preserve">.7.1 de la norma ANSI C57.12.00 </w:t>
      </w:r>
      <w:r w:rsidRPr="001A6781">
        <w:rPr>
          <w:rFonts w:cs="Arial"/>
          <w:sz w:val="24"/>
          <w:szCs w:val="24"/>
        </w:rPr>
        <w:t>siendo aditivos los transformadores de menos de 200 kVA para el sistema de 13,8 kV y sustractivos en tod</w:t>
      </w:r>
      <w:r w:rsidR="001A6781" w:rsidRPr="001A6781">
        <w:rPr>
          <w:rFonts w:cs="Arial"/>
          <w:sz w:val="24"/>
          <w:szCs w:val="24"/>
        </w:rPr>
        <w:t xml:space="preserve">as las demás </w:t>
      </w:r>
      <w:r w:rsidRPr="001A6781">
        <w:rPr>
          <w:rFonts w:cs="Arial"/>
          <w:sz w:val="24"/>
          <w:szCs w:val="24"/>
        </w:rPr>
        <w:t>aplicaciones. La conexión en media tensión debe ser de fase a tierra y en baja tensión debe ser trifilar.</w:t>
      </w:r>
    </w:p>
    <w:p w:rsidR="001A6781" w:rsidRPr="001A6781" w:rsidRDefault="00FB27C9" w:rsidP="001A6781">
      <w:pPr>
        <w:autoSpaceDE w:val="0"/>
        <w:autoSpaceDN w:val="0"/>
        <w:adjustRightInd w:val="0"/>
        <w:spacing w:after="0" w:line="240" w:lineRule="auto"/>
        <w:ind w:left="0"/>
        <w:rPr>
          <w:rFonts w:cs="Arial"/>
          <w:sz w:val="24"/>
          <w:szCs w:val="24"/>
        </w:rPr>
      </w:pPr>
      <w:r w:rsidRPr="001A6781">
        <w:rPr>
          <w:rFonts w:cs="Arial"/>
          <w:sz w:val="24"/>
          <w:szCs w:val="24"/>
        </w:rPr>
        <w:t>En los transformadores trifásicos el desplazamiento angular entre media tensión y baja t</w:t>
      </w:r>
      <w:r w:rsidR="001A6781" w:rsidRPr="001A6781">
        <w:rPr>
          <w:rFonts w:cs="Arial"/>
          <w:sz w:val="24"/>
          <w:szCs w:val="24"/>
        </w:rPr>
        <w:t xml:space="preserve">ensión debe ser cero grados. La </w:t>
      </w:r>
      <w:r w:rsidRPr="001A6781">
        <w:rPr>
          <w:rFonts w:cs="Arial"/>
          <w:sz w:val="24"/>
          <w:szCs w:val="24"/>
        </w:rPr>
        <w:t>conexión debe ser Yy0 y los devanados de media y baja tensión deben ser con</w:t>
      </w:r>
      <w:r w:rsidR="001A6781" w:rsidRPr="001A6781">
        <w:rPr>
          <w:rFonts w:cs="Arial"/>
          <w:sz w:val="24"/>
          <w:szCs w:val="24"/>
        </w:rPr>
        <w:t xml:space="preserve">ectados en estrella sólidamente </w:t>
      </w:r>
      <w:r w:rsidRPr="001A6781">
        <w:rPr>
          <w:rFonts w:cs="Arial"/>
          <w:sz w:val="24"/>
          <w:szCs w:val="24"/>
        </w:rPr>
        <w:t>aterrizada, a través de los terminales designados como Ho y Xo, este a su vez, será co</w:t>
      </w:r>
      <w:r w:rsidR="001A6781" w:rsidRPr="001A6781">
        <w:rPr>
          <w:rFonts w:cs="Arial"/>
          <w:sz w:val="24"/>
          <w:szCs w:val="24"/>
        </w:rPr>
        <w:t xml:space="preserve">nectado firmemente a tierra por </w:t>
      </w:r>
      <w:r w:rsidRPr="001A6781">
        <w:rPr>
          <w:rFonts w:cs="Arial"/>
          <w:sz w:val="24"/>
          <w:szCs w:val="24"/>
        </w:rPr>
        <w:t>medio de lámin</w:t>
      </w:r>
      <w:r w:rsidR="001A6781" w:rsidRPr="001A6781">
        <w:rPr>
          <w:rFonts w:cs="Arial"/>
          <w:sz w:val="24"/>
          <w:szCs w:val="24"/>
        </w:rPr>
        <w:t>as de cobre flexible al tanque.</w:t>
      </w:r>
    </w:p>
    <w:p w:rsidR="001A6781" w:rsidRDefault="001A6781" w:rsidP="00FB27C9">
      <w:pPr>
        <w:autoSpaceDE w:val="0"/>
        <w:autoSpaceDN w:val="0"/>
        <w:adjustRightInd w:val="0"/>
        <w:spacing w:after="0" w:line="240" w:lineRule="auto"/>
        <w:ind w:left="0"/>
        <w:jc w:val="left"/>
        <w:rPr>
          <w:rFonts w:ascii="ArialNarrow" w:hAnsi="ArialNarrow" w:cs="ArialNarrow"/>
          <w:sz w:val="20"/>
          <w:szCs w:val="20"/>
        </w:rPr>
      </w:pPr>
    </w:p>
    <w:p w:rsidR="001A6781" w:rsidRDefault="001A6781" w:rsidP="00FB27C9">
      <w:pPr>
        <w:autoSpaceDE w:val="0"/>
        <w:autoSpaceDN w:val="0"/>
        <w:adjustRightInd w:val="0"/>
        <w:spacing w:after="0" w:line="240" w:lineRule="auto"/>
        <w:ind w:left="0"/>
        <w:jc w:val="left"/>
        <w:rPr>
          <w:rFonts w:ascii="ArialNarrow" w:hAnsi="ArialNarrow" w:cs="ArialNarrow"/>
          <w:sz w:val="20"/>
          <w:szCs w:val="20"/>
        </w:rPr>
      </w:pPr>
    </w:p>
    <w:p w:rsidR="001A6781" w:rsidRPr="001A6781" w:rsidRDefault="00FB27C9" w:rsidP="001A6781">
      <w:pPr>
        <w:autoSpaceDE w:val="0"/>
        <w:autoSpaceDN w:val="0"/>
        <w:adjustRightInd w:val="0"/>
        <w:spacing w:after="0" w:line="240" w:lineRule="auto"/>
        <w:ind w:left="0"/>
        <w:jc w:val="left"/>
        <w:rPr>
          <w:rFonts w:cs="Arial"/>
          <w:szCs w:val="22"/>
        </w:rPr>
      </w:pPr>
      <w:r>
        <w:rPr>
          <w:rFonts w:cs="Arial"/>
          <w:b/>
          <w:bCs/>
          <w:sz w:val="20"/>
          <w:szCs w:val="20"/>
        </w:rPr>
        <w:t>Núcleo</w:t>
      </w:r>
      <w:r w:rsidR="001A6781">
        <w:rPr>
          <w:rFonts w:cs="Arial"/>
          <w:b/>
          <w:bCs/>
          <w:sz w:val="20"/>
          <w:szCs w:val="20"/>
        </w:rPr>
        <w:t xml:space="preserve">: </w:t>
      </w:r>
      <w:r w:rsidRPr="001A6781">
        <w:rPr>
          <w:rFonts w:cs="Arial"/>
          <w:szCs w:val="22"/>
        </w:rPr>
        <w:t>En todos los casos el núcleo deberá quedar eléctricamente conectado al tanque y s</w:t>
      </w:r>
      <w:r w:rsidR="001A6781" w:rsidRPr="001A6781">
        <w:rPr>
          <w:rFonts w:cs="Arial"/>
          <w:szCs w:val="22"/>
        </w:rPr>
        <w:t xml:space="preserve">erá de acero al silicio o metal </w:t>
      </w:r>
      <w:r w:rsidRPr="001A6781">
        <w:rPr>
          <w:rFonts w:cs="Arial"/>
          <w:szCs w:val="22"/>
        </w:rPr>
        <w:t>amorfo.</w:t>
      </w:r>
      <w:r w:rsidR="001A6781" w:rsidRPr="001A6781">
        <w:rPr>
          <w:rFonts w:cs="Arial"/>
          <w:szCs w:val="22"/>
        </w:rPr>
        <w:t xml:space="preserve"> </w:t>
      </w:r>
    </w:p>
    <w:p w:rsidR="00FB27C9" w:rsidRPr="001A6781" w:rsidRDefault="00FB27C9" w:rsidP="001A6781">
      <w:pPr>
        <w:autoSpaceDE w:val="0"/>
        <w:autoSpaceDN w:val="0"/>
        <w:adjustRightInd w:val="0"/>
        <w:spacing w:after="0" w:line="240" w:lineRule="auto"/>
        <w:ind w:left="0"/>
        <w:rPr>
          <w:rFonts w:cs="Arial"/>
          <w:szCs w:val="22"/>
        </w:rPr>
      </w:pPr>
      <w:r w:rsidRPr="001A6781">
        <w:rPr>
          <w:rFonts w:cs="Arial"/>
          <w:szCs w:val="22"/>
        </w:rPr>
        <w:t>En los transformadores monofásicos podrá ser del tipo acorazado o tipo núcleo.</w:t>
      </w:r>
    </w:p>
    <w:p w:rsidR="00FB27C9" w:rsidRPr="001A6781" w:rsidRDefault="00FB27C9" w:rsidP="001A6781">
      <w:pPr>
        <w:autoSpaceDE w:val="0"/>
        <w:autoSpaceDN w:val="0"/>
        <w:adjustRightInd w:val="0"/>
        <w:spacing w:after="0" w:line="240" w:lineRule="auto"/>
        <w:ind w:left="0"/>
        <w:rPr>
          <w:rFonts w:cs="Arial"/>
          <w:szCs w:val="22"/>
        </w:rPr>
      </w:pPr>
      <w:r w:rsidRPr="001A6781">
        <w:rPr>
          <w:rFonts w:cs="Arial"/>
          <w:szCs w:val="22"/>
        </w:rPr>
        <w:t>En los transformadores trifásicos el núcleo deberá ser de cuatro o cinco columna</w:t>
      </w:r>
      <w:r w:rsidR="001A6781" w:rsidRPr="001A6781">
        <w:rPr>
          <w:rFonts w:cs="Arial"/>
          <w:szCs w:val="22"/>
        </w:rPr>
        <w:t xml:space="preserve">s, esta característica debe ser </w:t>
      </w:r>
      <w:r w:rsidRPr="001A6781">
        <w:rPr>
          <w:rFonts w:cs="Arial"/>
          <w:szCs w:val="22"/>
        </w:rPr>
        <w:t>certificada de fábrica.</w:t>
      </w:r>
    </w:p>
    <w:p w:rsidR="001A6781" w:rsidRDefault="001A6781" w:rsidP="001A6781">
      <w:pPr>
        <w:autoSpaceDE w:val="0"/>
        <w:autoSpaceDN w:val="0"/>
        <w:adjustRightInd w:val="0"/>
        <w:spacing w:after="0" w:line="240" w:lineRule="auto"/>
        <w:ind w:left="0"/>
        <w:jc w:val="left"/>
        <w:rPr>
          <w:rFonts w:ascii="ArialNarrow" w:hAnsi="ArialNarrow" w:cs="ArialNarrow"/>
          <w:sz w:val="20"/>
          <w:szCs w:val="20"/>
        </w:rPr>
      </w:pPr>
    </w:p>
    <w:p w:rsidR="001A6781" w:rsidRDefault="00FB27C9" w:rsidP="00B44848">
      <w:pPr>
        <w:autoSpaceDE w:val="0"/>
        <w:autoSpaceDN w:val="0"/>
        <w:adjustRightInd w:val="0"/>
        <w:spacing w:after="0" w:line="240" w:lineRule="auto"/>
        <w:ind w:left="0"/>
        <w:rPr>
          <w:rFonts w:ascii="ArialNarrow" w:hAnsi="ArialNarrow" w:cs="ArialNarrow"/>
          <w:sz w:val="20"/>
          <w:szCs w:val="20"/>
        </w:rPr>
      </w:pPr>
      <w:r>
        <w:rPr>
          <w:rFonts w:cs="Arial"/>
          <w:b/>
          <w:bCs/>
          <w:sz w:val="20"/>
          <w:szCs w:val="20"/>
        </w:rPr>
        <w:t>Derivaciones (taps)</w:t>
      </w:r>
      <w:r w:rsidR="001A6781">
        <w:rPr>
          <w:rFonts w:cs="Arial"/>
          <w:b/>
          <w:bCs/>
          <w:sz w:val="20"/>
          <w:szCs w:val="20"/>
        </w:rPr>
        <w:t>:</w:t>
      </w:r>
      <w:r w:rsidR="001A6781" w:rsidRPr="001A6781">
        <w:rPr>
          <w:rFonts w:cs="Arial"/>
          <w:b/>
          <w:bCs/>
          <w:szCs w:val="22"/>
        </w:rPr>
        <w:t xml:space="preserve"> </w:t>
      </w:r>
      <w:r w:rsidRPr="001A6781">
        <w:rPr>
          <w:rFonts w:cs="Arial"/>
          <w:szCs w:val="22"/>
        </w:rPr>
        <w:t>Los transformadores deberán tener cinco derivaciones en el lado de media tensión, enumeradas de 1 a 5. En la</w:t>
      </w:r>
      <w:r w:rsidR="001A6781" w:rsidRPr="001A6781">
        <w:rPr>
          <w:rFonts w:cs="Arial"/>
          <w:szCs w:val="22"/>
        </w:rPr>
        <w:t xml:space="preserve"> </w:t>
      </w:r>
      <w:r w:rsidRPr="001A6781">
        <w:rPr>
          <w:rFonts w:cs="Arial"/>
          <w:szCs w:val="22"/>
        </w:rPr>
        <w:t>posición No. 3, el transformador suministrará la tensión nominal, las otras posiciones superiores e inferiores ofrecerán</w:t>
      </w:r>
      <w:r w:rsidR="001A6781" w:rsidRPr="001A6781">
        <w:rPr>
          <w:rFonts w:cs="Arial"/>
          <w:szCs w:val="22"/>
        </w:rPr>
        <w:t xml:space="preserve"> </w:t>
      </w:r>
      <w:r w:rsidRPr="001A6781">
        <w:rPr>
          <w:rFonts w:cs="Arial"/>
          <w:szCs w:val="22"/>
        </w:rPr>
        <w:t>una variación de ±2.5 % por posición de la tensión nominal</w:t>
      </w:r>
      <w:r w:rsidR="001A6781" w:rsidRPr="001A6781">
        <w:rPr>
          <w:rFonts w:cs="Arial"/>
          <w:szCs w:val="22"/>
        </w:rPr>
        <w:t>.</w:t>
      </w:r>
    </w:p>
    <w:p w:rsidR="00FB27C9" w:rsidRPr="00EE4C61" w:rsidRDefault="00FB27C9" w:rsidP="00EE4C61">
      <w:pPr>
        <w:autoSpaceDE w:val="0"/>
        <w:autoSpaceDN w:val="0"/>
        <w:adjustRightInd w:val="0"/>
        <w:spacing w:after="0" w:line="240" w:lineRule="auto"/>
        <w:ind w:left="0"/>
        <w:rPr>
          <w:rFonts w:cs="Arial"/>
          <w:szCs w:val="22"/>
        </w:rPr>
      </w:pPr>
      <w:r>
        <w:rPr>
          <w:rFonts w:cs="Arial"/>
          <w:b/>
          <w:bCs/>
          <w:sz w:val="20"/>
          <w:szCs w:val="20"/>
        </w:rPr>
        <w:lastRenderedPageBreak/>
        <w:t>Nivel de aislamiento (BIL)</w:t>
      </w:r>
      <w:r w:rsidR="001A6781">
        <w:rPr>
          <w:rFonts w:cs="Arial"/>
          <w:b/>
          <w:bCs/>
          <w:sz w:val="20"/>
          <w:szCs w:val="20"/>
        </w:rPr>
        <w:t xml:space="preserve">: </w:t>
      </w:r>
      <w:r w:rsidRPr="00EE4C61">
        <w:rPr>
          <w:rFonts w:cs="Arial"/>
          <w:szCs w:val="22"/>
        </w:rPr>
        <w:t>El Nivel Básico de Impulso (BIL) será de acuerdo a los valores establecidos en la Tabla 4 de la norma ANSI C57.12.00.</w:t>
      </w:r>
    </w:p>
    <w:p w:rsidR="00FB27C9" w:rsidRDefault="00FB27C9" w:rsidP="00EE4C61">
      <w:pPr>
        <w:autoSpaceDE w:val="0"/>
        <w:autoSpaceDN w:val="0"/>
        <w:adjustRightInd w:val="0"/>
        <w:spacing w:after="0" w:line="240" w:lineRule="auto"/>
        <w:ind w:left="0"/>
        <w:rPr>
          <w:rFonts w:cs="Arial"/>
          <w:szCs w:val="22"/>
        </w:rPr>
      </w:pPr>
      <w:r w:rsidRPr="00EE4C61">
        <w:rPr>
          <w:rFonts w:cs="Arial"/>
          <w:szCs w:val="22"/>
        </w:rPr>
        <w:t>Específicamente para media tensión en los sistemas de 34,5 kV será de 150 kV, en los sistemas de 24,9 kV será de</w:t>
      </w:r>
      <w:r w:rsidR="00EE4C61">
        <w:rPr>
          <w:rFonts w:cs="Arial"/>
          <w:szCs w:val="22"/>
        </w:rPr>
        <w:t xml:space="preserve"> </w:t>
      </w:r>
      <w:r w:rsidRPr="00EE4C61">
        <w:rPr>
          <w:rFonts w:cs="Arial"/>
          <w:szCs w:val="22"/>
        </w:rPr>
        <w:t>125 kV y en los sistemas de 13,8 kV será de 95 kV. Para baja tensión el Nivel Básico de Impulso (BIL) en todos los</w:t>
      </w:r>
      <w:r w:rsidR="00EE4C61">
        <w:rPr>
          <w:rFonts w:cs="Arial"/>
          <w:szCs w:val="22"/>
        </w:rPr>
        <w:t xml:space="preserve"> </w:t>
      </w:r>
      <w:r w:rsidRPr="00EE4C61">
        <w:rPr>
          <w:rFonts w:cs="Arial"/>
          <w:szCs w:val="22"/>
        </w:rPr>
        <w:t>sistemas será de 30 kV. La empresa distribuidora podrá solicitar niveles diferentes a los anteriores dentro de los establecidos en la tabla de referencia, en tanto lo justifique técnicamente mediante un adecuado estudio de</w:t>
      </w:r>
      <w:r w:rsidR="00EE4C61">
        <w:rPr>
          <w:rFonts w:cs="Arial"/>
          <w:szCs w:val="22"/>
        </w:rPr>
        <w:t xml:space="preserve"> </w:t>
      </w:r>
      <w:r w:rsidRPr="00EE4C61">
        <w:rPr>
          <w:rFonts w:cs="Arial"/>
          <w:szCs w:val="22"/>
        </w:rPr>
        <w:t>coordinación de aislamiento.</w:t>
      </w:r>
    </w:p>
    <w:p w:rsidR="00814124" w:rsidRPr="00EE4C61" w:rsidRDefault="00814124" w:rsidP="00EE4C61">
      <w:pPr>
        <w:autoSpaceDE w:val="0"/>
        <w:autoSpaceDN w:val="0"/>
        <w:adjustRightInd w:val="0"/>
        <w:spacing w:after="0" w:line="240" w:lineRule="auto"/>
        <w:ind w:left="0"/>
        <w:rPr>
          <w:rFonts w:cs="Arial"/>
          <w:szCs w:val="22"/>
        </w:rPr>
      </w:pPr>
    </w:p>
    <w:p w:rsidR="00FB27C9" w:rsidRPr="00814124" w:rsidRDefault="00FB27C9" w:rsidP="00FB27C9">
      <w:pPr>
        <w:autoSpaceDE w:val="0"/>
        <w:autoSpaceDN w:val="0"/>
        <w:adjustRightInd w:val="0"/>
        <w:spacing w:after="0" w:line="240" w:lineRule="auto"/>
        <w:ind w:left="0"/>
        <w:jc w:val="left"/>
        <w:rPr>
          <w:rFonts w:cs="Arial"/>
          <w:b/>
          <w:bCs/>
          <w:szCs w:val="22"/>
        </w:rPr>
      </w:pPr>
      <w:r>
        <w:rPr>
          <w:rFonts w:cs="Arial"/>
          <w:b/>
          <w:bCs/>
          <w:sz w:val="20"/>
          <w:szCs w:val="20"/>
        </w:rPr>
        <w:t>Acei</w:t>
      </w:r>
      <w:r w:rsidR="00814124">
        <w:rPr>
          <w:rFonts w:cs="Arial"/>
          <w:b/>
          <w:bCs/>
          <w:sz w:val="20"/>
          <w:szCs w:val="20"/>
        </w:rPr>
        <w:t xml:space="preserve">te aislante: </w:t>
      </w:r>
      <w:r>
        <w:rPr>
          <w:rFonts w:ascii="ArialNarrow" w:hAnsi="ArialNarrow" w:cs="ArialNarrow"/>
          <w:sz w:val="20"/>
          <w:szCs w:val="20"/>
        </w:rPr>
        <w:t>E</w:t>
      </w:r>
      <w:r w:rsidRPr="00814124">
        <w:rPr>
          <w:rFonts w:cs="Arial"/>
          <w:szCs w:val="22"/>
        </w:rPr>
        <w:t>l aceite dieléctrico puede ser de origen mineral, según ASTM D3487 o de origen vegetal u otro según la norma ASTM D6871-3.</w:t>
      </w:r>
    </w:p>
    <w:p w:rsidR="00FB27C9" w:rsidRPr="00814124" w:rsidRDefault="00FB27C9" w:rsidP="00FB27C9">
      <w:pPr>
        <w:ind w:left="0"/>
        <w:rPr>
          <w:rFonts w:cs="Arial"/>
          <w:szCs w:val="22"/>
        </w:rPr>
      </w:pPr>
      <w:r w:rsidRPr="00814124">
        <w:rPr>
          <w:rFonts w:cs="Arial"/>
          <w:szCs w:val="22"/>
        </w:rPr>
        <w:t>Otro tipo de fluidos aislantes deberán ser sometidos a y autorizados por la empresa distribuidora.</w:t>
      </w:r>
    </w:p>
    <w:p w:rsidR="00FB27C9" w:rsidRDefault="00FB27C9" w:rsidP="00814124">
      <w:pPr>
        <w:autoSpaceDE w:val="0"/>
        <w:autoSpaceDN w:val="0"/>
        <w:adjustRightInd w:val="0"/>
        <w:spacing w:after="0" w:line="240" w:lineRule="auto"/>
        <w:ind w:left="0"/>
        <w:jc w:val="left"/>
        <w:rPr>
          <w:rFonts w:ascii="ArialNarrow" w:hAnsi="ArialNarrow" w:cs="ArialNarrow"/>
          <w:sz w:val="20"/>
          <w:szCs w:val="20"/>
        </w:rPr>
      </w:pPr>
      <w:r>
        <w:rPr>
          <w:rFonts w:cs="Arial"/>
          <w:b/>
          <w:bCs/>
          <w:sz w:val="20"/>
          <w:szCs w:val="20"/>
        </w:rPr>
        <w:t>Material de los devanados</w:t>
      </w:r>
      <w:r w:rsidR="00814124">
        <w:rPr>
          <w:rFonts w:cs="Arial"/>
          <w:b/>
          <w:bCs/>
          <w:sz w:val="20"/>
          <w:szCs w:val="20"/>
        </w:rPr>
        <w:t xml:space="preserve">: </w:t>
      </w:r>
      <w:r w:rsidRPr="00814124">
        <w:rPr>
          <w:rFonts w:cs="Arial"/>
          <w:szCs w:val="22"/>
        </w:rPr>
        <w:t>El material de los devanados tanto de baja como de media tensión podrá ser cobre o aluminio</w:t>
      </w:r>
      <w:r w:rsidR="00814124" w:rsidRPr="00814124">
        <w:rPr>
          <w:rFonts w:cs="Arial"/>
          <w:szCs w:val="22"/>
        </w:rPr>
        <w:t>.</w:t>
      </w:r>
    </w:p>
    <w:p w:rsidR="00814124" w:rsidRDefault="00814124" w:rsidP="00814124">
      <w:pPr>
        <w:autoSpaceDE w:val="0"/>
        <w:autoSpaceDN w:val="0"/>
        <w:adjustRightInd w:val="0"/>
        <w:spacing w:after="0" w:line="240" w:lineRule="auto"/>
        <w:ind w:left="0"/>
        <w:jc w:val="left"/>
        <w:rPr>
          <w:rFonts w:ascii="ArialNarrow" w:hAnsi="ArialNarrow" w:cs="ArialNarrow"/>
          <w:sz w:val="20"/>
          <w:szCs w:val="20"/>
        </w:rPr>
      </w:pPr>
    </w:p>
    <w:p w:rsidR="00FB27C9" w:rsidRDefault="00897B32" w:rsidP="00814124">
      <w:pPr>
        <w:autoSpaceDE w:val="0"/>
        <w:autoSpaceDN w:val="0"/>
        <w:adjustRightInd w:val="0"/>
        <w:spacing w:after="0" w:line="240" w:lineRule="auto"/>
        <w:ind w:left="0"/>
        <w:rPr>
          <w:rFonts w:ascii="ArialNarrow" w:hAnsi="ArialNarrow" w:cs="ArialNarrow"/>
          <w:szCs w:val="22"/>
        </w:rPr>
      </w:pPr>
      <w:r>
        <w:rPr>
          <w:rFonts w:cs="Arial"/>
          <w:b/>
          <w:bCs/>
          <w:sz w:val="20"/>
          <w:szCs w:val="20"/>
        </w:rPr>
        <w:t>Pérdidas</w:t>
      </w:r>
      <w:r w:rsidR="00814124">
        <w:rPr>
          <w:rFonts w:cs="Arial"/>
          <w:b/>
          <w:bCs/>
          <w:sz w:val="20"/>
          <w:szCs w:val="20"/>
        </w:rPr>
        <w:t xml:space="preserve">: </w:t>
      </w:r>
      <w:r w:rsidRPr="006C06CD">
        <w:rPr>
          <w:rFonts w:cs="Arial"/>
          <w:szCs w:val="22"/>
        </w:rPr>
        <w:t>Los valores máximos admisibles de pérdidas para las unidades son las que se indican en las sigu</w:t>
      </w:r>
      <w:r w:rsidR="00814124" w:rsidRPr="006C06CD">
        <w:rPr>
          <w:rFonts w:cs="Arial"/>
          <w:szCs w:val="22"/>
        </w:rPr>
        <w:t xml:space="preserve">iente tablas, en ambos casos se </w:t>
      </w:r>
      <w:r w:rsidRPr="006C06CD">
        <w:rPr>
          <w:rFonts w:cs="Arial"/>
          <w:szCs w:val="22"/>
        </w:rPr>
        <w:t>aplicarán los valores de tolerancia establecidos en el apartado 9.3 de la norma ANSI/IEEE C57.12.00.</w:t>
      </w:r>
    </w:p>
    <w:p w:rsidR="00814124" w:rsidRDefault="00814124" w:rsidP="00814124">
      <w:pPr>
        <w:autoSpaceDE w:val="0"/>
        <w:autoSpaceDN w:val="0"/>
        <w:adjustRightInd w:val="0"/>
        <w:spacing w:after="0" w:line="240" w:lineRule="auto"/>
        <w:ind w:left="0"/>
        <w:rPr>
          <w:rFonts w:ascii="ArialNarrow" w:hAnsi="ArialNarrow" w:cs="ArialNarrow"/>
          <w:sz w:val="20"/>
          <w:szCs w:val="20"/>
        </w:rPr>
      </w:pPr>
    </w:p>
    <w:p w:rsidR="00897B32" w:rsidRDefault="00897B32" w:rsidP="00814124">
      <w:pPr>
        <w:ind w:left="0"/>
        <w:jc w:val="center"/>
        <w:rPr>
          <w:rFonts w:cs="Arial"/>
          <w:i/>
          <w:iCs/>
          <w:sz w:val="20"/>
          <w:szCs w:val="20"/>
        </w:rPr>
      </w:pPr>
      <w:r>
        <w:rPr>
          <w:rFonts w:cs="Arial"/>
          <w:i/>
          <w:iCs/>
          <w:noProof/>
          <w:sz w:val="20"/>
          <w:szCs w:val="20"/>
          <w:lang w:eastAsia="es-CR"/>
        </w:rPr>
        <w:drawing>
          <wp:inline distT="0" distB="0" distL="0" distR="0" wp14:anchorId="672F3051" wp14:editId="185D7090">
            <wp:extent cx="4644222" cy="2395182"/>
            <wp:effectExtent l="0" t="0" r="4445" b="571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47023" cy="2396627"/>
                    </a:xfrm>
                    <a:prstGeom prst="rect">
                      <a:avLst/>
                    </a:prstGeom>
                    <a:noFill/>
                    <a:ln>
                      <a:noFill/>
                    </a:ln>
                  </pic:spPr>
                </pic:pic>
              </a:graphicData>
            </a:graphic>
          </wp:inline>
        </w:drawing>
      </w:r>
    </w:p>
    <w:p w:rsidR="00FB27C9" w:rsidRDefault="00897B32" w:rsidP="00FB27C9">
      <w:pPr>
        <w:rPr>
          <w:lang w:val="es-ES" w:eastAsia="it-IT"/>
        </w:rPr>
      </w:pPr>
      <w:r>
        <w:rPr>
          <w:noProof/>
          <w:lang w:eastAsia="es-CR"/>
        </w:rPr>
        <w:lastRenderedPageBreak/>
        <w:drawing>
          <wp:inline distT="0" distB="0" distL="0" distR="0" wp14:anchorId="53B415AF" wp14:editId="3EB0BE74">
            <wp:extent cx="4285397" cy="2596040"/>
            <wp:effectExtent l="0" t="0" r="127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87059" cy="2597047"/>
                    </a:xfrm>
                    <a:prstGeom prst="rect">
                      <a:avLst/>
                    </a:prstGeom>
                    <a:noFill/>
                    <a:ln>
                      <a:noFill/>
                    </a:ln>
                  </pic:spPr>
                </pic:pic>
              </a:graphicData>
            </a:graphic>
          </wp:inline>
        </w:drawing>
      </w:r>
    </w:p>
    <w:p w:rsidR="00897B32" w:rsidRDefault="00897B32" w:rsidP="00FB27C9">
      <w:pPr>
        <w:rPr>
          <w:lang w:val="es-ES" w:eastAsia="it-IT"/>
        </w:rPr>
      </w:pPr>
    </w:p>
    <w:p w:rsidR="00897B32" w:rsidRPr="006C06CD" w:rsidRDefault="00897B32" w:rsidP="00F66F10">
      <w:pPr>
        <w:pStyle w:val="Ttulo3"/>
        <w:numPr>
          <w:ilvl w:val="2"/>
          <w:numId w:val="8"/>
        </w:numPr>
      </w:pPr>
      <w:bookmarkStart w:id="146" w:name="_Toc487714801"/>
      <w:bookmarkStart w:id="147" w:name="_Toc487715446"/>
      <w:r w:rsidRPr="006C06CD">
        <w:t>Característica de cortocircuito</w:t>
      </w:r>
      <w:r w:rsidR="00442C42">
        <w:t>.</w:t>
      </w:r>
      <w:bookmarkEnd w:id="146"/>
      <w:bookmarkEnd w:id="147"/>
    </w:p>
    <w:p w:rsidR="00897B32" w:rsidRPr="006C06CD" w:rsidRDefault="00897B32" w:rsidP="006C06CD">
      <w:pPr>
        <w:autoSpaceDE w:val="0"/>
        <w:autoSpaceDN w:val="0"/>
        <w:adjustRightInd w:val="0"/>
        <w:spacing w:after="0" w:line="240" w:lineRule="auto"/>
        <w:ind w:left="0"/>
        <w:rPr>
          <w:rFonts w:cs="Arial"/>
          <w:szCs w:val="22"/>
        </w:rPr>
      </w:pPr>
      <w:r w:rsidRPr="006C06CD">
        <w:rPr>
          <w:rFonts w:cs="Arial"/>
          <w:szCs w:val="22"/>
        </w:rPr>
        <w:t>Toda unidad según su capacidad nominal deberá soportar los niveles de magnitud de cortocircuito establecidos en el Apartado 7</w:t>
      </w:r>
      <w:r w:rsidR="006C06CD" w:rsidRPr="006C06CD">
        <w:rPr>
          <w:rFonts w:cs="Arial"/>
          <w:szCs w:val="22"/>
        </w:rPr>
        <w:t xml:space="preserve"> </w:t>
      </w:r>
      <w:r w:rsidRPr="006C06CD">
        <w:rPr>
          <w:rFonts w:cs="Arial"/>
          <w:szCs w:val="22"/>
        </w:rPr>
        <w:t>de la norma ANSI C57.12.00 durante los tiempos establecidos en la curva correspondiente de acuerdo al Apartado 4.4 de la</w:t>
      </w:r>
      <w:r w:rsidR="006C06CD" w:rsidRPr="006C06CD">
        <w:rPr>
          <w:rFonts w:cs="Arial"/>
          <w:szCs w:val="22"/>
        </w:rPr>
        <w:t xml:space="preserve"> </w:t>
      </w:r>
      <w:r w:rsidRPr="006C06CD">
        <w:rPr>
          <w:rFonts w:cs="Arial"/>
          <w:szCs w:val="22"/>
        </w:rPr>
        <w:t>norma ANSI C57.109.</w:t>
      </w:r>
    </w:p>
    <w:p w:rsidR="006C06CD" w:rsidRDefault="006C06CD" w:rsidP="00897B32">
      <w:pPr>
        <w:autoSpaceDE w:val="0"/>
        <w:autoSpaceDN w:val="0"/>
        <w:adjustRightInd w:val="0"/>
        <w:spacing w:after="0" w:line="240" w:lineRule="auto"/>
        <w:ind w:left="0"/>
        <w:jc w:val="left"/>
        <w:rPr>
          <w:rFonts w:ascii="ArialNarrow" w:hAnsi="ArialNarrow" w:cs="ArialNarrow"/>
          <w:sz w:val="20"/>
          <w:szCs w:val="20"/>
        </w:rPr>
      </w:pPr>
    </w:p>
    <w:p w:rsidR="00897B32" w:rsidRPr="00442C42" w:rsidRDefault="00897B32" w:rsidP="00F66F10">
      <w:pPr>
        <w:pStyle w:val="Ttulo3"/>
        <w:numPr>
          <w:ilvl w:val="2"/>
          <w:numId w:val="8"/>
        </w:numPr>
      </w:pPr>
      <w:bookmarkStart w:id="148" w:name="_Toc487714802"/>
      <w:bookmarkStart w:id="149" w:name="_Toc487715447"/>
      <w:r w:rsidRPr="00442C42">
        <w:t>Característica de impedancia</w:t>
      </w:r>
      <w:r w:rsidR="006C06CD" w:rsidRPr="00442C42">
        <w:t>.</w:t>
      </w:r>
      <w:bookmarkEnd w:id="148"/>
      <w:bookmarkEnd w:id="149"/>
    </w:p>
    <w:p w:rsidR="00897B32" w:rsidRPr="006C06CD" w:rsidRDefault="00897B32" w:rsidP="006C06CD">
      <w:pPr>
        <w:autoSpaceDE w:val="0"/>
        <w:autoSpaceDN w:val="0"/>
        <w:adjustRightInd w:val="0"/>
        <w:spacing w:after="0" w:line="240" w:lineRule="auto"/>
        <w:ind w:left="0"/>
        <w:rPr>
          <w:rFonts w:cs="Arial"/>
          <w:szCs w:val="22"/>
        </w:rPr>
      </w:pPr>
      <w:r w:rsidRPr="006C06CD">
        <w:rPr>
          <w:rFonts w:cs="Arial"/>
          <w:szCs w:val="22"/>
        </w:rPr>
        <w:t>La impedancia deberá estar dentro del rango establecido en cada norma específica según el tipo de transformador.</w:t>
      </w:r>
    </w:p>
    <w:p w:rsidR="00897B32" w:rsidRPr="006C06CD" w:rsidRDefault="00897B32" w:rsidP="006C06CD">
      <w:pPr>
        <w:autoSpaceDE w:val="0"/>
        <w:autoSpaceDN w:val="0"/>
        <w:adjustRightInd w:val="0"/>
        <w:spacing w:after="0" w:line="240" w:lineRule="auto"/>
        <w:ind w:left="0"/>
        <w:rPr>
          <w:rFonts w:cs="Arial"/>
          <w:szCs w:val="22"/>
        </w:rPr>
      </w:pPr>
      <w:r w:rsidRPr="006C06CD">
        <w:rPr>
          <w:rFonts w:cs="Arial"/>
          <w:szCs w:val="22"/>
        </w:rPr>
        <w:t>La tolerancia sobre los valores ofrecidos en los valores de impedancia obtenidos no podrá ser mayor que la establecida en el</w:t>
      </w:r>
      <w:r w:rsidR="006C06CD" w:rsidRPr="006C06CD">
        <w:rPr>
          <w:rFonts w:cs="Arial"/>
          <w:szCs w:val="22"/>
        </w:rPr>
        <w:t xml:space="preserve"> </w:t>
      </w:r>
      <w:r w:rsidRPr="006C06CD">
        <w:rPr>
          <w:rFonts w:cs="Arial"/>
          <w:szCs w:val="22"/>
        </w:rPr>
        <w:t>Apartado 9.2 de la norma ANSI C57.12.00.</w:t>
      </w:r>
    </w:p>
    <w:p w:rsidR="006C06CD" w:rsidRDefault="006C06CD" w:rsidP="00897B32">
      <w:pPr>
        <w:autoSpaceDE w:val="0"/>
        <w:autoSpaceDN w:val="0"/>
        <w:adjustRightInd w:val="0"/>
        <w:spacing w:after="0" w:line="240" w:lineRule="auto"/>
        <w:ind w:left="0"/>
        <w:jc w:val="left"/>
        <w:rPr>
          <w:rFonts w:cs="Arial"/>
          <w:b/>
          <w:bCs/>
          <w:sz w:val="20"/>
          <w:szCs w:val="20"/>
        </w:rPr>
      </w:pPr>
    </w:p>
    <w:p w:rsidR="00897B32" w:rsidRPr="00442C42" w:rsidRDefault="00897B32" w:rsidP="00F66F10">
      <w:pPr>
        <w:pStyle w:val="Ttulo3"/>
        <w:numPr>
          <w:ilvl w:val="2"/>
          <w:numId w:val="8"/>
        </w:numPr>
      </w:pPr>
      <w:r w:rsidRPr="00442C42">
        <w:t xml:space="preserve"> </w:t>
      </w:r>
      <w:bookmarkStart w:id="150" w:name="_Toc487714803"/>
      <w:bookmarkStart w:id="151" w:name="_Toc487715448"/>
      <w:r w:rsidRPr="00442C42">
        <w:t>Protecciones</w:t>
      </w:r>
      <w:r w:rsidR="006C06CD" w:rsidRPr="00442C42">
        <w:t>.</w:t>
      </w:r>
      <w:bookmarkEnd w:id="150"/>
      <w:bookmarkEnd w:id="151"/>
    </w:p>
    <w:p w:rsidR="00897B32" w:rsidRPr="00E40F1E" w:rsidRDefault="00897B32" w:rsidP="00E40F1E">
      <w:pPr>
        <w:autoSpaceDE w:val="0"/>
        <w:autoSpaceDN w:val="0"/>
        <w:adjustRightInd w:val="0"/>
        <w:spacing w:after="0" w:line="240" w:lineRule="auto"/>
        <w:ind w:left="0"/>
        <w:rPr>
          <w:rFonts w:cs="Arial"/>
          <w:szCs w:val="22"/>
          <w:lang w:val="es-ES" w:eastAsia="it-IT"/>
        </w:rPr>
      </w:pPr>
      <w:r w:rsidRPr="00E40F1E">
        <w:rPr>
          <w:rFonts w:cs="Arial"/>
          <w:szCs w:val="22"/>
        </w:rPr>
        <w:t>Los transformadores deben tener dos fusibles por fase, ambos conectados en serie y debidamente coordinados entre sí, los</w:t>
      </w:r>
      <w:r w:rsidR="006C06CD" w:rsidRPr="00E40F1E">
        <w:rPr>
          <w:rFonts w:cs="Arial"/>
          <w:szCs w:val="22"/>
        </w:rPr>
        <w:t xml:space="preserve"> </w:t>
      </w:r>
      <w:r w:rsidRPr="00E40F1E">
        <w:rPr>
          <w:rFonts w:cs="Arial"/>
          <w:szCs w:val="22"/>
        </w:rPr>
        <w:t>cuales estarán sumergidos en aceite en el interior del tanque. Uno de estos, tipo bayoneta, denominado fusible de expulsión</w:t>
      </w:r>
      <w:r w:rsidR="006C06CD" w:rsidRPr="00E40F1E">
        <w:rPr>
          <w:rFonts w:cs="Arial"/>
          <w:szCs w:val="22"/>
        </w:rPr>
        <w:t xml:space="preserve"> </w:t>
      </w:r>
      <w:r w:rsidRPr="00E40F1E">
        <w:rPr>
          <w:rFonts w:cs="Arial"/>
          <w:szCs w:val="22"/>
        </w:rPr>
        <w:t>(FE), será de doble elemento (</w:t>
      </w:r>
      <w:r w:rsidRPr="00E40F1E">
        <w:rPr>
          <w:rFonts w:cs="Arial"/>
          <w:i/>
          <w:iCs/>
          <w:szCs w:val="22"/>
        </w:rPr>
        <w:t>dual sensing</w:t>
      </w:r>
      <w:r w:rsidRPr="00E40F1E">
        <w:rPr>
          <w:rFonts w:cs="Arial"/>
          <w:szCs w:val="22"/>
        </w:rPr>
        <w:t>), de operación interna y podrá ser reemplazado</w:t>
      </w:r>
      <w:r w:rsidR="006C06CD" w:rsidRPr="00E40F1E">
        <w:rPr>
          <w:rFonts w:cs="Arial"/>
          <w:szCs w:val="22"/>
        </w:rPr>
        <w:t xml:space="preserve"> exteriormente por medio de una </w:t>
      </w:r>
      <w:r w:rsidRPr="00E40F1E">
        <w:rPr>
          <w:rFonts w:cs="Arial"/>
          <w:szCs w:val="22"/>
        </w:rPr>
        <w:t>pértiga. El otro, denominado fusible limitador de corriente (FLC) será de rango parcial, su sustitución solo podrá realizarse</w:t>
      </w:r>
      <w:r w:rsidR="006C06CD" w:rsidRPr="00E40F1E">
        <w:rPr>
          <w:rFonts w:cs="Arial"/>
          <w:szCs w:val="22"/>
        </w:rPr>
        <w:t xml:space="preserve"> </w:t>
      </w:r>
      <w:r w:rsidRPr="00E40F1E">
        <w:rPr>
          <w:rFonts w:cs="Arial"/>
          <w:szCs w:val="22"/>
        </w:rPr>
        <w:t>accediendo al interior del tanque de la unidad.</w:t>
      </w:r>
    </w:p>
    <w:p w:rsidR="006C06CD" w:rsidRDefault="006C06CD" w:rsidP="006C06CD">
      <w:pPr>
        <w:autoSpaceDE w:val="0"/>
        <w:autoSpaceDN w:val="0"/>
        <w:adjustRightInd w:val="0"/>
        <w:spacing w:after="0" w:line="240" w:lineRule="auto"/>
        <w:ind w:left="0"/>
        <w:jc w:val="left"/>
        <w:rPr>
          <w:rFonts w:cs="Arial"/>
          <w:b/>
          <w:bCs/>
          <w:sz w:val="20"/>
          <w:szCs w:val="20"/>
        </w:rPr>
      </w:pPr>
    </w:p>
    <w:p w:rsidR="00897B32" w:rsidRPr="00442C42" w:rsidRDefault="00897B32" w:rsidP="00F66F10">
      <w:pPr>
        <w:pStyle w:val="Ttulo3"/>
        <w:numPr>
          <w:ilvl w:val="2"/>
          <w:numId w:val="8"/>
        </w:numPr>
      </w:pPr>
      <w:bookmarkStart w:id="152" w:name="_Toc487714804"/>
      <w:bookmarkStart w:id="153" w:name="_Toc487715449"/>
      <w:r w:rsidRPr="00442C42">
        <w:t>Placa de datos del transformador</w:t>
      </w:r>
      <w:r w:rsidR="006C06CD" w:rsidRPr="00442C42">
        <w:t>.</w:t>
      </w:r>
      <w:bookmarkEnd w:id="152"/>
      <w:bookmarkEnd w:id="153"/>
    </w:p>
    <w:p w:rsidR="006C06CD" w:rsidRPr="006C06CD" w:rsidRDefault="006C06CD" w:rsidP="006C06CD">
      <w:pPr>
        <w:autoSpaceDE w:val="0"/>
        <w:autoSpaceDN w:val="0"/>
        <w:adjustRightInd w:val="0"/>
        <w:spacing w:after="0" w:line="240" w:lineRule="auto"/>
        <w:ind w:left="0"/>
        <w:jc w:val="left"/>
        <w:rPr>
          <w:rFonts w:cs="Arial"/>
          <w:b/>
          <w:bCs/>
          <w:sz w:val="20"/>
          <w:szCs w:val="20"/>
        </w:rPr>
      </w:pPr>
    </w:p>
    <w:p w:rsidR="00897B32" w:rsidRPr="00E40F1E" w:rsidRDefault="00897B32" w:rsidP="00F66F10">
      <w:pPr>
        <w:pStyle w:val="Prrafodelista"/>
        <w:numPr>
          <w:ilvl w:val="0"/>
          <w:numId w:val="39"/>
        </w:numPr>
        <w:autoSpaceDE w:val="0"/>
        <w:autoSpaceDN w:val="0"/>
        <w:adjustRightInd w:val="0"/>
        <w:spacing w:after="0" w:line="240" w:lineRule="auto"/>
        <w:rPr>
          <w:rFonts w:cs="Arial"/>
          <w:szCs w:val="22"/>
        </w:rPr>
      </w:pPr>
      <w:r w:rsidRPr="00E40F1E">
        <w:rPr>
          <w:rFonts w:cs="Arial"/>
          <w:szCs w:val="22"/>
        </w:rPr>
        <w:t>El transformador deberá tener una placa de datos con la información descrita en el Apartado 5.12.2 de la norma ANSI C57.12.00</w:t>
      </w:r>
      <w:r w:rsidR="006C06CD" w:rsidRPr="00E40F1E">
        <w:rPr>
          <w:rFonts w:cs="Arial"/>
          <w:szCs w:val="22"/>
        </w:rPr>
        <w:t xml:space="preserve"> </w:t>
      </w:r>
      <w:r w:rsidRPr="00E40F1E">
        <w:rPr>
          <w:rFonts w:cs="Arial"/>
          <w:szCs w:val="22"/>
        </w:rPr>
        <w:t>de acuerdo con la característica de la unidad. La placa debe ser construida con acero inoxidable o aluminio, resistente a la</w:t>
      </w:r>
      <w:r w:rsidR="006C06CD" w:rsidRPr="00E40F1E">
        <w:rPr>
          <w:rFonts w:cs="Arial"/>
          <w:szCs w:val="22"/>
        </w:rPr>
        <w:t xml:space="preserve"> </w:t>
      </w:r>
      <w:r w:rsidRPr="00E40F1E">
        <w:rPr>
          <w:rFonts w:cs="Arial"/>
          <w:szCs w:val="22"/>
        </w:rPr>
        <w:t>corrosión y la información debe ser impresa e indeleble.</w:t>
      </w:r>
    </w:p>
    <w:p w:rsidR="00897B32" w:rsidRPr="00E40F1E" w:rsidRDefault="00897B32" w:rsidP="00F66F10">
      <w:pPr>
        <w:pStyle w:val="Prrafodelista"/>
        <w:numPr>
          <w:ilvl w:val="0"/>
          <w:numId w:val="39"/>
        </w:numPr>
        <w:autoSpaceDE w:val="0"/>
        <w:autoSpaceDN w:val="0"/>
        <w:adjustRightInd w:val="0"/>
        <w:spacing w:after="0" w:line="240" w:lineRule="auto"/>
        <w:rPr>
          <w:rFonts w:cs="Arial"/>
          <w:szCs w:val="22"/>
        </w:rPr>
      </w:pPr>
      <w:r w:rsidRPr="00E40F1E">
        <w:rPr>
          <w:rFonts w:cs="Arial"/>
          <w:szCs w:val="22"/>
        </w:rPr>
        <w:lastRenderedPageBreak/>
        <w:t>En todo caso la ubicación de la placa será tal de manera que la información pueda ser leída aún con los cables en su lugar. En</w:t>
      </w:r>
      <w:r w:rsidR="006C06CD" w:rsidRPr="00E40F1E">
        <w:rPr>
          <w:rFonts w:cs="Arial"/>
          <w:szCs w:val="22"/>
        </w:rPr>
        <w:t xml:space="preserve"> </w:t>
      </w:r>
      <w:r w:rsidRPr="00E40F1E">
        <w:rPr>
          <w:rFonts w:cs="Arial"/>
          <w:szCs w:val="22"/>
        </w:rPr>
        <w:t>los transformadores de pedestal deberá estar colocada en el compartimiento de baja tensión. En los transformadores</w:t>
      </w:r>
      <w:r w:rsidR="006C06CD" w:rsidRPr="00E40F1E">
        <w:rPr>
          <w:rFonts w:cs="Arial"/>
          <w:szCs w:val="22"/>
        </w:rPr>
        <w:t xml:space="preserve"> </w:t>
      </w:r>
      <w:r w:rsidRPr="00E40F1E">
        <w:rPr>
          <w:rFonts w:cs="Arial"/>
          <w:szCs w:val="22"/>
        </w:rPr>
        <w:t>sumergibles, en la parte superior de la unidad.</w:t>
      </w:r>
    </w:p>
    <w:p w:rsidR="00897B32" w:rsidRPr="00E40F1E" w:rsidRDefault="00897B32" w:rsidP="00F66F10">
      <w:pPr>
        <w:pStyle w:val="Prrafodelista"/>
        <w:numPr>
          <w:ilvl w:val="0"/>
          <w:numId w:val="39"/>
        </w:numPr>
        <w:autoSpaceDE w:val="0"/>
        <w:autoSpaceDN w:val="0"/>
        <w:adjustRightInd w:val="0"/>
        <w:spacing w:after="0" w:line="240" w:lineRule="auto"/>
        <w:rPr>
          <w:rFonts w:cs="Arial"/>
          <w:szCs w:val="22"/>
        </w:rPr>
      </w:pPr>
      <w:r w:rsidRPr="00E40F1E">
        <w:rPr>
          <w:rFonts w:cs="Arial"/>
          <w:szCs w:val="22"/>
        </w:rPr>
        <w:t>Todos los elementos y accesorios externos de los transformadores deberán ubicarse en las zonas y áreas indicadas en las</w:t>
      </w:r>
      <w:r w:rsidR="006C06CD" w:rsidRPr="00E40F1E">
        <w:rPr>
          <w:rFonts w:cs="Arial"/>
          <w:szCs w:val="22"/>
        </w:rPr>
        <w:t xml:space="preserve"> </w:t>
      </w:r>
      <w:r w:rsidRPr="00E40F1E">
        <w:rPr>
          <w:rFonts w:cs="Arial"/>
          <w:szCs w:val="22"/>
        </w:rPr>
        <w:t>figuras de distribución de espacio de las normas correspondientes.</w:t>
      </w:r>
    </w:p>
    <w:p w:rsidR="006C06CD" w:rsidRDefault="006C06CD" w:rsidP="006C06CD">
      <w:pPr>
        <w:pStyle w:val="Prrafodelista"/>
        <w:autoSpaceDE w:val="0"/>
        <w:autoSpaceDN w:val="0"/>
        <w:adjustRightInd w:val="0"/>
        <w:spacing w:after="0" w:line="240" w:lineRule="auto"/>
        <w:ind w:left="787"/>
        <w:jc w:val="left"/>
        <w:rPr>
          <w:rFonts w:cs="Arial"/>
          <w:b/>
          <w:bCs/>
          <w:sz w:val="20"/>
          <w:szCs w:val="20"/>
        </w:rPr>
      </w:pPr>
    </w:p>
    <w:p w:rsidR="006C06CD" w:rsidRDefault="006C06CD" w:rsidP="006C06CD">
      <w:pPr>
        <w:pStyle w:val="Prrafodelista"/>
        <w:autoSpaceDE w:val="0"/>
        <w:autoSpaceDN w:val="0"/>
        <w:adjustRightInd w:val="0"/>
        <w:spacing w:after="0" w:line="240" w:lineRule="auto"/>
        <w:ind w:left="787"/>
        <w:jc w:val="left"/>
        <w:rPr>
          <w:rFonts w:cs="Arial"/>
          <w:b/>
          <w:bCs/>
          <w:sz w:val="20"/>
          <w:szCs w:val="20"/>
        </w:rPr>
      </w:pPr>
    </w:p>
    <w:p w:rsidR="00897B32" w:rsidRPr="00442C42" w:rsidRDefault="00897B32" w:rsidP="00F66F10">
      <w:pPr>
        <w:pStyle w:val="Ttulo3"/>
        <w:numPr>
          <w:ilvl w:val="2"/>
          <w:numId w:val="8"/>
        </w:numPr>
      </w:pPr>
      <w:bookmarkStart w:id="154" w:name="_Toc487714805"/>
      <w:bookmarkStart w:id="155" w:name="_Toc487715450"/>
      <w:r w:rsidRPr="00442C42">
        <w:t>Rotulación del transformador</w:t>
      </w:r>
      <w:r w:rsidR="006C06CD" w:rsidRPr="00442C42">
        <w:t>.</w:t>
      </w:r>
      <w:bookmarkEnd w:id="154"/>
      <w:bookmarkEnd w:id="155"/>
    </w:p>
    <w:p w:rsidR="00897B32" w:rsidRPr="00E40F1E" w:rsidRDefault="00897B32" w:rsidP="00E40F1E">
      <w:pPr>
        <w:autoSpaceDE w:val="0"/>
        <w:autoSpaceDN w:val="0"/>
        <w:adjustRightInd w:val="0"/>
        <w:spacing w:after="0" w:line="240" w:lineRule="auto"/>
        <w:ind w:left="0"/>
        <w:rPr>
          <w:rFonts w:cs="Arial"/>
          <w:szCs w:val="22"/>
        </w:rPr>
      </w:pPr>
      <w:r w:rsidRPr="00E40F1E">
        <w:rPr>
          <w:rFonts w:cs="Arial"/>
          <w:szCs w:val="22"/>
        </w:rPr>
        <w:t>Toda indicación referente a operación, mantenimiento y seguridad, deberá venir preferentemente en el idioma español.</w:t>
      </w:r>
    </w:p>
    <w:p w:rsidR="00897B32" w:rsidRPr="00E40F1E" w:rsidRDefault="00897B32" w:rsidP="00E40F1E">
      <w:pPr>
        <w:ind w:left="0"/>
        <w:rPr>
          <w:rFonts w:cs="Arial"/>
          <w:szCs w:val="22"/>
          <w:lang w:val="es-ES" w:eastAsia="it-IT"/>
        </w:rPr>
      </w:pPr>
      <w:r w:rsidRPr="00E40F1E">
        <w:rPr>
          <w:rFonts w:cs="Arial"/>
          <w:szCs w:val="22"/>
        </w:rPr>
        <w:t>Todo transformador deberá trae en la parte frontal exterior el símbolo de identificación del equipo eléctrico energizado.</w:t>
      </w:r>
    </w:p>
    <w:p w:rsidR="006C06CD" w:rsidRDefault="006C06CD" w:rsidP="006C06CD">
      <w:pPr>
        <w:autoSpaceDE w:val="0"/>
        <w:autoSpaceDN w:val="0"/>
        <w:adjustRightInd w:val="0"/>
        <w:spacing w:after="0" w:line="240" w:lineRule="auto"/>
        <w:ind w:left="0"/>
        <w:jc w:val="left"/>
        <w:rPr>
          <w:rFonts w:cs="Arial"/>
          <w:b/>
          <w:bCs/>
          <w:sz w:val="20"/>
          <w:szCs w:val="20"/>
        </w:rPr>
      </w:pPr>
    </w:p>
    <w:p w:rsidR="00897B32" w:rsidRPr="00442C42" w:rsidRDefault="00897B32" w:rsidP="00F66F10">
      <w:pPr>
        <w:pStyle w:val="Ttulo3"/>
        <w:numPr>
          <w:ilvl w:val="2"/>
          <w:numId w:val="8"/>
        </w:numPr>
      </w:pPr>
      <w:bookmarkStart w:id="156" w:name="_Toc487714806"/>
      <w:bookmarkStart w:id="157" w:name="_Toc487715451"/>
      <w:r w:rsidRPr="00442C42">
        <w:t>Preservación del aceite</w:t>
      </w:r>
      <w:r w:rsidR="00E40F1E" w:rsidRPr="00442C42">
        <w:t>.</w:t>
      </w:r>
      <w:bookmarkEnd w:id="156"/>
      <w:bookmarkEnd w:id="157"/>
    </w:p>
    <w:p w:rsidR="006C06CD" w:rsidRDefault="006C06CD" w:rsidP="006C06CD">
      <w:pPr>
        <w:autoSpaceDE w:val="0"/>
        <w:autoSpaceDN w:val="0"/>
        <w:adjustRightInd w:val="0"/>
        <w:spacing w:after="0" w:line="240" w:lineRule="auto"/>
        <w:ind w:left="0"/>
        <w:jc w:val="left"/>
        <w:rPr>
          <w:rFonts w:ascii="ArialNarrow" w:hAnsi="ArialNarrow" w:cs="ArialNarrow"/>
          <w:sz w:val="20"/>
          <w:szCs w:val="20"/>
        </w:rPr>
      </w:pPr>
    </w:p>
    <w:p w:rsidR="00897B32" w:rsidRPr="00E40F1E" w:rsidRDefault="00897B32" w:rsidP="00E40F1E">
      <w:pPr>
        <w:autoSpaceDE w:val="0"/>
        <w:autoSpaceDN w:val="0"/>
        <w:adjustRightInd w:val="0"/>
        <w:spacing w:after="0" w:line="240" w:lineRule="auto"/>
        <w:ind w:left="0"/>
        <w:rPr>
          <w:rFonts w:cs="Arial"/>
          <w:szCs w:val="22"/>
        </w:rPr>
      </w:pPr>
      <w:r w:rsidRPr="00E40F1E">
        <w:rPr>
          <w:rFonts w:cs="Arial"/>
          <w:szCs w:val="22"/>
        </w:rPr>
        <w:t>El transformador debe ser de construcción de tanque sellado, llenado de un volumen constante de nitrógeno por medio de una</w:t>
      </w:r>
      <w:r w:rsidR="006C06CD" w:rsidRPr="00E40F1E">
        <w:rPr>
          <w:rFonts w:cs="Arial"/>
          <w:szCs w:val="22"/>
        </w:rPr>
        <w:t xml:space="preserve"> </w:t>
      </w:r>
      <w:r w:rsidRPr="00E40F1E">
        <w:rPr>
          <w:rFonts w:cs="Arial"/>
          <w:szCs w:val="22"/>
        </w:rPr>
        <w:t>válvula Schreder con el fin de aislar el aceite dieléctrico de la atmósfera y a la vez desplazar el posible oxígeno que se encuentre</w:t>
      </w:r>
      <w:r w:rsidR="00E40F1E" w:rsidRPr="00E40F1E">
        <w:rPr>
          <w:rFonts w:cs="Arial"/>
          <w:szCs w:val="22"/>
        </w:rPr>
        <w:t xml:space="preserve"> </w:t>
      </w:r>
      <w:r w:rsidRPr="00E40F1E">
        <w:rPr>
          <w:rFonts w:cs="Arial"/>
          <w:szCs w:val="22"/>
        </w:rPr>
        <w:t>dentro del tanque y así, evitar la acción de humedad. Una válvula reemplazable debe ser provista para evacuar cualquier</w:t>
      </w:r>
      <w:r w:rsidR="00E40F1E" w:rsidRPr="00E40F1E">
        <w:rPr>
          <w:rFonts w:cs="Arial"/>
          <w:szCs w:val="22"/>
        </w:rPr>
        <w:t xml:space="preserve"> </w:t>
      </w:r>
      <w:r w:rsidRPr="00E40F1E">
        <w:rPr>
          <w:rFonts w:cs="Arial"/>
          <w:szCs w:val="22"/>
        </w:rPr>
        <w:t>sobrepresión que se produzca y estar ubicada en el tanque del transformador, además, ser manual y automática calibrada para</w:t>
      </w:r>
      <w:r w:rsidR="00E40F1E" w:rsidRPr="00E40F1E">
        <w:rPr>
          <w:rFonts w:cs="Arial"/>
          <w:szCs w:val="22"/>
        </w:rPr>
        <w:t xml:space="preserve"> </w:t>
      </w:r>
      <w:r w:rsidRPr="00E40F1E">
        <w:rPr>
          <w:rFonts w:cs="Arial"/>
          <w:szCs w:val="22"/>
        </w:rPr>
        <w:t>operar entre 50 y 62 kPa. La válvula debe ser montada mediante una rosca de 13 mm (½ pulgada) tipo NPT y de un tamaño</w:t>
      </w:r>
      <w:r w:rsidR="00E40F1E" w:rsidRPr="00E40F1E">
        <w:rPr>
          <w:rFonts w:cs="Arial"/>
          <w:szCs w:val="22"/>
        </w:rPr>
        <w:t xml:space="preserve"> </w:t>
      </w:r>
      <w:r w:rsidRPr="00E40F1E">
        <w:rPr>
          <w:rFonts w:cs="Arial"/>
          <w:szCs w:val="22"/>
        </w:rPr>
        <w:t>especificado para un rango mínimo de flujo, ésta deberá estar provista de un anillo de jalado capaz de soportar una fuerza de</w:t>
      </w:r>
      <w:r w:rsidR="00E40F1E" w:rsidRPr="00E40F1E">
        <w:rPr>
          <w:rFonts w:cs="Arial"/>
          <w:szCs w:val="22"/>
        </w:rPr>
        <w:t xml:space="preserve"> </w:t>
      </w:r>
      <w:r w:rsidRPr="00E40F1E">
        <w:rPr>
          <w:rFonts w:cs="Arial"/>
          <w:szCs w:val="22"/>
        </w:rPr>
        <w:t>tracción de 11.34 Kg durante un minuto sin sufrir deformación permanente. Las partes de la válvula expuestas al ambiente tienen</w:t>
      </w:r>
      <w:r w:rsidR="00E40F1E" w:rsidRPr="00E40F1E">
        <w:rPr>
          <w:rFonts w:cs="Arial"/>
          <w:szCs w:val="22"/>
        </w:rPr>
        <w:t xml:space="preserve"> </w:t>
      </w:r>
      <w:r w:rsidRPr="00E40F1E">
        <w:rPr>
          <w:rFonts w:cs="Arial"/>
          <w:szCs w:val="22"/>
        </w:rPr>
        <w:t>que ser resistentes a la corrosión. Asimismo los empaques lineales y de anillos resistentes al vapor del aceite y a una</w:t>
      </w:r>
      <w:r w:rsidR="00E40F1E" w:rsidRPr="00E40F1E">
        <w:rPr>
          <w:rFonts w:cs="Arial"/>
          <w:szCs w:val="22"/>
        </w:rPr>
        <w:t xml:space="preserve"> </w:t>
      </w:r>
      <w:r w:rsidRPr="00E40F1E">
        <w:rPr>
          <w:rFonts w:cs="Arial"/>
          <w:szCs w:val="22"/>
        </w:rPr>
        <w:t>temperatura de 105 º</w:t>
      </w:r>
      <w:r w:rsidR="00E40F1E">
        <w:rPr>
          <w:rFonts w:cs="Arial"/>
          <w:szCs w:val="22"/>
        </w:rPr>
        <w:t xml:space="preserve">C de operación </w:t>
      </w:r>
      <w:r w:rsidR="007C287B">
        <w:rPr>
          <w:rFonts w:cs="Arial"/>
          <w:szCs w:val="22"/>
        </w:rPr>
        <w:t>continúan</w:t>
      </w:r>
      <w:r w:rsidRPr="00E40F1E">
        <w:rPr>
          <w:rFonts w:cs="Arial"/>
          <w:szCs w:val="22"/>
        </w:rPr>
        <w:t>.</w:t>
      </w:r>
    </w:p>
    <w:p w:rsidR="00E40F1E" w:rsidRPr="00897B32" w:rsidRDefault="00E40F1E" w:rsidP="00E40F1E">
      <w:pPr>
        <w:autoSpaceDE w:val="0"/>
        <w:autoSpaceDN w:val="0"/>
        <w:adjustRightInd w:val="0"/>
        <w:spacing w:after="0" w:line="240" w:lineRule="auto"/>
        <w:ind w:left="0"/>
        <w:jc w:val="left"/>
        <w:rPr>
          <w:rFonts w:ascii="ArialNarrow" w:hAnsi="ArialNarrow" w:cs="ArialNarrow"/>
          <w:sz w:val="20"/>
          <w:szCs w:val="20"/>
        </w:rPr>
      </w:pPr>
    </w:p>
    <w:p w:rsidR="00897B32" w:rsidRPr="00442C42" w:rsidRDefault="00897B32" w:rsidP="00F66F10">
      <w:pPr>
        <w:pStyle w:val="Ttulo3"/>
        <w:numPr>
          <w:ilvl w:val="2"/>
          <w:numId w:val="8"/>
        </w:numPr>
      </w:pPr>
      <w:bookmarkStart w:id="158" w:name="_Toc487714807"/>
      <w:bookmarkStart w:id="159" w:name="_Toc487715452"/>
      <w:r w:rsidRPr="00442C42">
        <w:t>Pruebas</w:t>
      </w:r>
      <w:r w:rsidR="00A22D2E" w:rsidRPr="00442C42">
        <w:t>.</w:t>
      </w:r>
      <w:bookmarkEnd w:id="158"/>
      <w:bookmarkEnd w:id="159"/>
    </w:p>
    <w:p w:rsidR="00897B32" w:rsidRPr="00A22D2E" w:rsidRDefault="00897B32" w:rsidP="00F66F10">
      <w:pPr>
        <w:pStyle w:val="Prrafodelista"/>
        <w:numPr>
          <w:ilvl w:val="0"/>
          <w:numId w:val="39"/>
        </w:numPr>
        <w:autoSpaceDE w:val="0"/>
        <w:autoSpaceDN w:val="0"/>
        <w:adjustRightInd w:val="0"/>
        <w:spacing w:after="0" w:line="240" w:lineRule="auto"/>
        <w:jc w:val="left"/>
        <w:rPr>
          <w:rFonts w:ascii="ArialNarrow" w:hAnsi="ArialNarrow" w:cs="ArialNarrow"/>
          <w:sz w:val="20"/>
          <w:szCs w:val="20"/>
        </w:rPr>
      </w:pPr>
      <w:r w:rsidRPr="00A22D2E">
        <w:rPr>
          <w:rFonts w:ascii="ArialNarrow" w:hAnsi="ArialNarrow" w:cs="ArialNarrow"/>
          <w:sz w:val="20"/>
          <w:szCs w:val="20"/>
        </w:rPr>
        <w:t>Las pruebas en fábrica deben ser hechas de acuerdo con la norma ANSI/IEEE C.57.12.90, éstas serán presentadas a la</w:t>
      </w:r>
      <w:r w:rsidR="00A22D2E" w:rsidRPr="00A22D2E">
        <w:rPr>
          <w:rFonts w:ascii="ArialNarrow" w:hAnsi="ArialNarrow" w:cs="ArialNarrow"/>
          <w:sz w:val="20"/>
          <w:szCs w:val="20"/>
        </w:rPr>
        <w:t xml:space="preserve"> </w:t>
      </w:r>
      <w:r w:rsidRPr="00A22D2E">
        <w:rPr>
          <w:rFonts w:ascii="ArialNarrow" w:hAnsi="ArialNarrow" w:cs="ArialNarrow"/>
          <w:sz w:val="20"/>
          <w:szCs w:val="20"/>
        </w:rPr>
        <w:t>empresa distribuidora en el protocolo de pruebas realizado por el fabricante, la lista de pruebas por realizar estará de acuerdo con</w:t>
      </w:r>
      <w:r w:rsidR="00A22D2E" w:rsidRPr="00A22D2E">
        <w:rPr>
          <w:rFonts w:ascii="ArialNarrow" w:hAnsi="ArialNarrow" w:cs="ArialNarrow"/>
          <w:sz w:val="20"/>
          <w:szCs w:val="20"/>
        </w:rPr>
        <w:t xml:space="preserve"> </w:t>
      </w:r>
      <w:r w:rsidRPr="00A22D2E">
        <w:rPr>
          <w:rFonts w:ascii="ArialNarrow" w:hAnsi="ArialNarrow" w:cs="ArialNarrow"/>
          <w:sz w:val="20"/>
          <w:szCs w:val="20"/>
        </w:rPr>
        <w:t>la tabla 19 de la norma ANSI C57.12.00 de acuerdo con la capacidad y cantidad de cada unidad y según los procedimientos</w:t>
      </w:r>
      <w:r w:rsidR="00A22D2E" w:rsidRPr="00A22D2E">
        <w:rPr>
          <w:rFonts w:ascii="ArialNarrow" w:hAnsi="ArialNarrow" w:cs="ArialNarrow"/>
          <w:sz w:val="20"/>
          <w:szCs w:val="20"/>
        </w:rPr>
        <w:t xml:space="preserve"> </w:t>
      </w:r>
      <w:r w:rsidRPr="00A22D2E">
        <w:rPr>
          <w:rFonts w:ascii="ArialNarrow" w:hAnsi="ArialNarrow" w:cs="ArialNarrow"/>
          <w:sz w:val="20"/>
          <w:szCs w:val="20"/>
        </w:rPr>
        <w:t>establecidos en la norma ANSI C57.12.90.</w:t>
      </w:r>
    </w:p>
    <w:p w:rsidR="00897B32" w:rsidRPr="00A22D2E" w:rsidRDefault="00897B32" w:rsidP="00F66F10">
      <w:pPr>
        <w:pStyle w:val="Prrafodelista"/>
        <w:numPr>
          <w:ilvl w:val="0"/>
          <w:numId w:val="39"/>
        </w:numPr>
        <w:autoSpaceDE w:val="0"/>
        <w:autoSpaceDN w:val="0"/>
        <w:adjustRightInd w:val="0"/>
        <w:spacing w:after="0" w:line="240" w:lineRule="auto"/>
        <w:jc w:val="left"/>
        <w:rPr>
          <w:rFonts w:ascii="ArialNarrow" w:hAnsi="ArialNarrow" w:cs="ArialNarrow"/>
          <w:sz w:val="20"/>
          <w:szCs w:val="20"/>
        </w:rPr>
      </w:pPr>
      <w:r w:rsidRPr="00A22D2E">
        <w:rPr>
          <w:rFonts w:ascii="ArialNarrow" w:hAnsi="ArialNarrow" w:cs="ArialNarrow"/>
          <w:sz w:val="20"/>
          <w:szCs w:val="20"/>
        </w:rPr>
        <w:t>Las pruebas de rutina deberán ser certificadas para cada unidad por el fabricante. Las pruebas de diseño u otras podrán ser</w:t>
      </w:r>
      <w:r w:rsidR="00A22D2E" w:rsidRPr="00A22D2E">
        <w:rPr>
          <w:rFonts w:ascii="ArialNarrow" w:hAnsi="ArialNarrow" w:cs="ArialNarrow"/>
          <w:sz w:val="20"/>
          <w:szCs w:val="20"/>
        </w:rPr>
        <w:t xml:space="preserve"> </w:t>
      </w:r>
      <w:r w:rsidRPr="00A22D2E">
        <w:rPr>
          <w:rFonts w:ascii="ArialNarrow" w:hAnsi="ArialNarrow" w:cs="ArialNarrow"/>
          <w:sz w:val="20"/>
          <w:szCs w:val="20"/>
        </w:rPr>
        <w:t>solicitadas a pedido especial. La tolerancia y precisión de cada una de las mediciones será regido por lo estipulado en las normas</w:t>
      </w:r>
      <w:r w:rsidR="00A22D2E" w:rsidRPr="00A22D2E">
        <w:rPr>
          <w:rFonts w:ascii="ArialNarrow" w:hAnsi="ArialNarrow" w:cs="ArialNarrow"/>
          <w:sz w:val="20"/>
          <w:szCs w:val="20"/>
        </w:rPr>
        <w:t xml:space="preserve"> </w:t>
      </w:r>
      <w:r w:rsidRPr="00A22D2E">
        <w:rPr>
          <w:rFonts w:ascii="ArialNarrow" w:hAnsi="ArialNarrow" w:cs="ArialNarrow"/>
          <w:sz w:val="20"/>
          <w:szCs w:val="20"/>
        </w:rPr>
        <w:t>ANSI C57.12.00 y C57.12.90.</w:t>
      </w:r>
    </w:p>
    <w:p w:rsidR="00A22D2E" w:rsidRDefault="00A22D2E" w:rsidP="00A22D2E">
      <w:pPr>
        <w:autoSpaceDE w:val="0"/>
        <w:autoSpaceDN w:val="0"/>
        <w:adjustRightInd w:val="0"/>
        <w:spacing w:after="0" w:line="240" w:lineRule="auto"/>
        <w:ind w:left="787"/>
        <w:jc w:val="left"/>
        <w:rPr>
          <w:rFonts w:cs="Arial"/>
          <w:b/>
          <w:bCs/>
          <w:sz w:val="20"/>
          <w:szCs w:val="20"/>
        </w:rPr>
      </w:pPr>
    </w:p>
    <w:p w:rsidR="00897B32" w:rsidRPr="00442C42" w:rsidRDefault="00897B32" w:rsidP="00F66F10">
      <w:pPr>
        <w:pStyle w:val="Ttulo3"/>
        <w:numPr>
          <w:ilvl w:val="2"/>
          <w:numId w:val="8"/>
        </w:numPr>
      </w:pPr>
      <w:bookmarkStart w:id="160" w:name="_Toc487714808"/>
      <w:bookmarkStart w:id="161" w:name="_Toc487715453"/>
      <w:r w:rsidRPr="00442C42">
        <w:t>Nivel de sonido audible</w:t>
      </w:r>
      <w:r w:rsidR="00A22D2E" w:rsidRPr="00442C42">
        <w:t>.</w:t>
      </w:r>
      <w:bookmarkEnd w:id="160"/>
      <w:bookmarkEnd w:id="161"/>
    </w:p>
    <w:p w:rsidR="00897B32" w:rsidRPr="00A22D2E" w:rsidRDefault="00897B32" w:rsidP="00A22D2E">
      <w:pPr>
        <w:autoSpaceDE w:val="0"/>
        <w:autoSpaceDN w:val="0"/>
        <w:adjustRightInd w:val="0"/>
        <w:spacing w:after="0" w:line="240" w:lineRule="auto"/>
        <w:ind w:left="0"/>
        <w:rPr>
          <w:rFonts w:cs="Arial"/>
          <w:szCs w:val="22"/>
        </w:rPr>
      </w:pPr>
      <w:r w:rsidRPr="00A22D2E">
        <w:rPr>
          <w:rFonts w:cs="Arial"/>
          <w:szCs w:val="22"/>
        </w:rPr>
        <w:t>Los transformadores deben cumplir los niveles de sonido audible establecidos en la Tabla 0-3 de la norma NEMA TR1.</w:t>
      </w:r>
    </w:p>
    <w:p w:rsidR="00897B32" w:rsidRPr="00A22D2E" w:rsidRDefault="00897B32" w:rsidP="00A22D2E">
      <w:pPr>
        <w:ind w:left="0"/>
        <w:rPr>
          <w:rFonts w:cs="Arial"/>
          <w:szCs w:val="22"/>
          <w:lang w:val="es-ES" w:eastAsia="it-IT"/>
        </w:rPr>
      </w:pPr>
      <w:r w:rsidRPr="00A22D2E">
        <w:rPr>
          <w:rFonts w:cs="Arial"/>
          <w:szCs w:val="22"/>
        </w:rPr>
        <w:t>Las pruebas para determinar el nivel de sonido audible se ajustarán a la norma IEEE 469.</w:t>
      </w:r>
    </w:p>
    <w:p w:rsidR="00897B32" w:rsidRPr="00A22D2E" w:rsidRDefault="00897B32" w:rsidP="00A22D2E">
      <w:pPr>
        <w:autoSpaceDE w:val="0"/>
        <w:autoSpaceDN w:val="0"/>
        <w:adjustRightInd w:val="0"/>
        <w:spacing w:after="0" w:line="240" w:lineRule="auto"/>
        <w:ind w:left="0"/>
        <w:rPr>
          <w:rFonts w:cs="Arial"/>
          <w:szCs w:val="22"/>
        </w:rPr>
      </w:pPr>
      <w:r w:rsidRPr="00A22D2E">
        <w:rPr>
          <w:rFonts w:cs="Arial"/>
          <w:szCs w:val="22"/>
        </w:rPr>
        <w:lastRenderedPageBreak/>
        <w:t>La ubicación de las unidades de transformación deberá considerar estos niveles de sonido audible para el cumplimiento de los</w:t>
      </w:r>
      <w:r w:rsidR="00A22D2E" w:rsidRPr="00A22D2E">
        <w:rPr>
          <w:rFonts w:cs="Arial"/>
          <w:szCs w:val="22"/>
        </w:rPr>
        <w:t xml:space="preserve"> </w:t>
      </w:r>
      <w:r w:rsidRPr="00A22D2E">
        <w:rPr>
          <w:rFonts w:cs="Arial"/>
          <w:szCs w:val="22"/>
        </w:rPr>
        <w:t>niveles máximos establecidos en el Artículo 20 del Decreto 78718-S del Ministerio de Salud.</w:t>
      </w:r>
    </w:p>
    <w:p w:rsidR="00A22D2E" w:rsidRDefault="00A22D2E" w:rsidP="00A22D2E">
      <w:pPr>
        <w:autoSpaceDE w:val="0"/>
        <w:autoSpaceDN w:val="0"/>
        <w:adjustRightInd w:val="0"/>
        <w:spacing w:after="0" w:line="240" w:lineRule="auto"/>
        <w:ind w:left="0"/>
        <w:jc w:val="left"/>
        <w:rPr>
          <w:rFonts w:cs="Arial"/>
          <w:b/>
          <w:bCs/>
          <w:sz w:val="20"/>
          <w:szCs w:val="20"/>
        </w:rPr>
      </w:pPr>
    </w:p>
    <w:p w:rsidR="00897B32" w:rsidRPr="00442C42" w:rsidRDefault="00897B32" w:rsidP="00F66F10">
      <w:pPr>
        <w:pStyle w:val="Ttulo3"/>
        <w:numPr>
          <w:ilvl w:val="2"/>
          <w:numId w:val="8"/>
        </w:numPr>
      </w:pPr>
      <w:bookmarkStart w:id="162" w:name="_Toc487714809"/>
      <w:bookmarkStart w:id="163" w:name="_Toc487715454"/>
      <w:r w:rsidRPr="00442C42">
        <w:t>Accesorios</w:t>
      </w:r>
      <w:r w:rsidR="00A22D2E" w:rsidRPr="00442C42">
        <w:t>.</w:t>
      </w:r>
      <w:bookmarkEnd w:id="162"/>
      <w:bookmarkEnd w:id="163"/>
    </w:p>
    <w:p w:rsidR="00897B32" w:rsidRPr="00A22D2E" w:rsidRDefault="00897B32" w:rsidP="00A22D2E">
      <w:pPr>
        <w:autoSpaceDE w:val="0"/>
        <w:autoSpaceDN w:val="0"/>
        <w:adjustRightInd w:val="0"/>
        <w:spacing w:after="0" w:line="240" w:lineRule="auto"/>
        <w:ind w:left="0"/>
        <w:rPr>
          <w:rFonts w:cs="Arial"/>
          <w:szCs w:val="22"/>
        </w:rPr>
      </w:pPr>
      <w:r w:rsidRPr="00A22D2E">
        <w:rPr>
          <w:rFonts w:cs="Arial"/>
          <w:szCs w:val="22"/>
        </w:rPr>
        <w:t>Cada unidad debe contar como mínimo con los siguientes accesorios:</w:t>
      </w:r>
    </w:p>
    <w:p w:rsidR="00897B32" w:rsidRPr="00A22D2E" w:rsidRDefault="00897B32" w:rsidP="00A22D2E">
      <w:pPr>
        <w:autoSpaceDE w:val="0"/>
        <w:autoSpaceDN w:val="0"/>
        <w:adjustRightInd w:val="0"/>
        <w:spacing w:after="0" w:line="240" w:lineRule="auto"/>
        <w:rPr>
          <w:rFonts w:cs="Arial"/>
          <w:szCs w:val="22"/>
        </w:rPr>
      </w:pPr>
      <w:r w:rsidRPr="00A22D2E">
        <w:rPr>
          <w:rFonts w:cs="Arial"/>
          <w:b/>
          <w:bCs/>
          <w:szCs w:val="22"/>
        </w:rPr>
        <w:t xml:space="preserve">a. </w:t>
      </w:r>
      <w:r w:rsidRPr="00A22D2E">
        <w:rPr>
          <w:rFonts w:cs="Arial"/>
          <w:szCs w:val="22"/>
        </w:rPr>
        <w:t>Válvula de alivio de presión (Referencia Qualitrol 202-032-01).</w:t>
      </w:r>
    </w:p>
    <w:p w:rsidR="00897B32" w:rsidRPr="00A22D2E" w:rsidRDefault="00897B32" w:rsidP="00A22D2E">
      <w:pPr>
        <w:autoSpaceDE w:val="0"/>
        <w:autoSpaceDN w:val="0"/>
        <w:adjustRightInd w:val="0"/>
        <w:spacing w:after="0" w:line="240" w:lineRule="auto"/>
        <w:rPr>
          <w:rFonts w:cs="Arial"/>
          <w:szCs w:val="22"/>
        </w:rPr>
      </w:pPr>
      <w:r w:rsidRPr="00A22D2E">
        <w:rPr>
          <w:rFonts w:cs="Arial"/>
          <w:b/>
          <w:bCs/>
          <w:szCs w:val="22"/>
        </w:rPr>
        <w:t xml:space="preserve">b. </w:t>
      </w:r>
      <w:r w:rsidRPr="00A22D2E">
        <w:rPr>
          <w:rFonts w:cs="Arial"/>
          <w:szCs w:val="22"/>
        </w:rPr>
        <w:t>Válvula de llenado de nitrógeno</w:t>
      </w:r>
    </w:p>
    <w:p w:rsidR="00897B32" w:rsidRPr="00A22D2E" w:rsidRDefault="00897B32" w:rsidP="00A22D2E">
      <w:pPr>
        <w:autoSpaceDE w:val="0"/>
        <w:autoSpaceDN w:val="0"/>
        <w:adjustRightInd w:val="0"/>
        <w:spacing w:after="0" w:line="240" w:lineRule="auto"/>
        <w:rPr>
          <w:rFonts w:cs="Arial"/>
          <w:szCs w:val="22"/>
        </w:rPr>
      </w:pPr>
      <w:r w:rsidRPr="00A22D2E">
        <w:rPr>
          <w:rFonts w:cs="Arial"/>
          <w:b/>
          <w:bCs/>
          <w:szCs w:val="22"/>
        </w:rPr>
        <w:t xml:space="preserve">c. </w:t>
      </w:r>
      <w:r w:rsidRPr="00A22D2E">
        <w:rPr>
          <w:rFonts w:cs="Arial"/>
          <w:szCs w:val="22"/>
        </w:rPr>
        <w:t>Termómetro (Referencia Qualitrol 151-010-01).</w:t>
      </w:r>
    </w:p>
    <w:p w:rsidR="00897B32" w:rsidRPr="00A22D2E" w:rsidRDefault="00897B32" w:rsidP="00A22D2E">
      <w:pPr>
        <w:autoSpaceDE w:val="0"/>
        <w:autoSpaceDN w:val="0"/>
        <w:adjustRightInd w:val="0"/>
        <w:spacing w:after="0" w:line="240" w:lineRule="auto"/>
        <w:rPr>
          <w:rFonts w:cs="Arial"/>
          <w:szCs w:val="22"/>
        </w:rPr>
      </w:pPr>
      <w:r w:rsidRPr="00A22D2E">
        <w:rPr>
          <w:rFonts w:cs="Arial"/>
          <w:b/>
          <w:bCs/>
          <w:szCs w:val="22"/>
        </w:rPr>
        <w:t xml:space="preserve">d. </w:t>
      </w:r>
      <w:r w:rsidRPr="00A22D2E">
        <w:rPr>
          <w:rFonts w:cs="Arial"/>
          <w:szCs w:val="22"/>
        </w:rPr>
        <w:t>Indicador o visor de nivel de aceite (Referencia Qualitrol 020-029-01).</w:t>
      </w:r>
    </w:p>
    <w:p w:rsidR="00897B32" w:rsidRDefault="00897B32" w:rsidP="00A22D2E">
      <w:pPr>
        <w:rPr>
          <w:rFonts w:cs="Arial"/>
          <w:szCs w:val="22"/>
        </w:rPr>
      </w:pPr>
      <w:r w:rsidRPr="00A22D2E">
        <w:rPr>
          <w:rFonts w:cs="Arial"/>
          <w:b/>
          <w:bCs/>
          <w:szCs w:val="22"/>
        </w:rPr>
        <w:t xml:space="preserve">e. </w:t>
      </w:r>
      <w:r w:rsidRPr="00A22D2E">
        <w:rPr>
          <w:rFonts w:cs="Arial"/>
          <w:szCs w:val="22"/>
        </w:rPr>
        <w:t>Llave de drenaje y toma de muestras de aceite de 2.54 cm (1 pulg) NPT.</w:t>
      </w:r>
    </w:p>
    <w:p w:rsidR="00B8436C" w:rsidRPr="00FD2BFE" w:rsidRDefault="00B8436C" w:rsidP="00F66F10">
      <w:pPr>
        <w:pStyle w:val="Ttulo2"/>
        <w:numPr>
          <w:ilvl w:val="1"/>
          <w:numId w:val="8"/>
        </w:numPr>
      </w:pPr>
      <w:bookmarkStart w:id="164" w:name="_Toc487714810"/>
      <w:bookmarkStart w:id="165" w:name="_Toc487715455"/>
      <w:r w:rsidRPr="00FD2BFE">
        <w:t>Transformadores secos y cuartos eléctricos.</w:t>
      </w:r>
      <w:bookmarkEnd w:id="164"/>
      <w:bookmarkEnd w:id="165"/>
    </w:p>
    <w:p w:rsidR="00FD2BFE" w:rsidRPr="00FD2BFE" w:rsidRDefault="00FD2BFE" w:rsidP="00F66F10">
      <w:pPr>
        <w:pStyle w:val="Ttulo3"/>
        <w:numPr>
          <w:ilvl w:val="2"/>
          <w:numId w:val="8"/>
        </w:numPr>
      </w:pPr>
      <w:bookmarkStart w:id="166" w:name="_Toc487714811"/>
      <w:bookmarkStart w:id="167" w:name="_Toc487715456"/>
      <w:r w:rsidRPr="00FD2BFE">
        <w:t>Transformadores secos.</w:t>
      </w:r>
      <w:bookmarkEnd w:id="166"/>
      <w:bookmarkEnd w:id="167"/>
      <w:r w:rsidRPr="00FD2BFE">
        <w:t xml:space="preserve"> </w:t>
      </w:r>
    </w:p>
    <w:p w:rsidR="001E166F" w:rsidRDefault="001E166F" w:rsidP="001E166F">
      <w:pPr>
        <w:ind w:left="0"/>
        <w:rPr>
          <w:lang w:val="es-ES" w:eastAsia="it-IT"/>
        </w:rPr>
      </w:pPr>
      <w:r>
        <w:rPr>
          <w:lang w:val="es-ES" w:eastAsia="it-IT"/>
        </w:rPr>
        <w:t xml:space="preserve">Debe ser acorde con las normas: </w:t>
      </w:r>
    </w:p>
    <w:p w:rsidR="001E166F" w:rsidRDefault="001E166F" w:rsidP="001E166F">
      <w:pPr>
        <w:pStyle w:val="Prrafodelista"/>
        <w:numPr>
          <w:ilvl w:val="0"/>
          <w:numId w:val="7"/>
        </w:numPr>
        <w:rPr>
          <w:lang w:val="es-ES" w:eastAsia="it-IT"/>
        </w:rPr>
      </w:pPr>
      <w:r w:rsidRPr="001E166F">
        <w:rPr>
          <w:lang w:val="es-ES" w:eastAsia="it-IT"/>
        </w:rPr>
        <w:t xml:space="preserve">NFPA 70. </w:t>
      </w:r>
    </w:p>
    <w:p w:rsidR="001E166F" w:rsidRDefault="001E166F" w:rsidP="001E166F">
      <w:pPr>
        <w:pStyle w:val="Prrafodelista"/>
        <w:numPr>
          <w:ilvl w:val="0"/>
          <w:numId w:val="7"/>
        </w:numPr>
        <w:rPr>
          <w:lang w:val="es-ES" w:eastAsia="it-IT"/>
        </w:rPr>
      </w:pPr>
      <w:r>
        <w:rPr>
          <w:lang w:val="es-ES" w:eastAsia="it-IT"/>
        </w:rPr>
        <w:t>NEMA ST-20</w:t>
      </w:r>
    </w:p>
    <w:p w:rsidR="001E166F" w:rsidRDefault="001E166F" w:rsidP="001E166F">
      <w:pPr>
        <w:pStyle w:val="Prrafodelista"/>
        <w:numPr>
          <w:ilvl w:val="0"/>
          <w:numId w:val="7"/>
        </w:numPr>
        <w:rPr>
          <w:lang w:val="es-ES" w:eastAsia="it-IT"/>
        </w:rPr>
      </w:pPr>
      <w:r>
        <w:rPr>
          <w:lang w:val="es-ES" w:eastAsia="it-IT"/>
        </w:rPr>
        <w:t>UL 1561</w:t>
      </w:r>
    </w:p>
    <w:p w:rsidR="001E166F" w:rsidRDefault="001E166F" w:rsidP="001E166F">
      <w:pPr>
        <w:pStyle w:val="Prrafodelista"/>
        <w:numPr>
          <w:ilvl w:val="0"/>
          <w:numId w:val="7"/>
        </w:numPr>
        <w:rPr>
          <w:lang w:val="es-ES" w:eastAsia="it-IT"/>
        </w:rPr>
      </w:pPr>
      <w:r>
        <w:rPr>
          <w:lang w:val="es-ES" w:eastAsia="it-IT"/>
        </w:rPr>
        <w:t>CSA C22.2</w:t>
      </w:r>
    </w:p>
    <w:p w:rsidR="001E166F" w:rsidRDefault="001E166F" w:rsidP="001E166F">
      <w:pPr>
        <w:pStyle w:val="Prrafodelista"/>
        <w:numPr>
          <w:ilvl w:val="0"/>
          <w:numId w:val="7"/>
        </w:numPr>
        <w:rPr>
          <w:lang w:val="es-ES" w:eastAsia="it-IT"/>
        </w:rPr>
      </w:pPr>
      <w:r>
        <w:rPr>
          <w:lang w:val="es-ES" w:eastAsia="it-IT"/>
        </w:rPr>
        <w:t>NEMA TP-2</w:t>
      </w:r>
    </w:p>
    <w:p w:rsidR="001E166F" w:rsidRDefault="001E166F" w:rsidP="001E166F">
      <w:pPr>
        <w:pStyle w:val="Prrafodelista"/>
        <w:numPr>
          <w:ilvl w:val="0"/>
          <w:numId w:val="7"/>
        </w:numPr>
        <w:rPr>
          <w:lang w:val="es-ES" w:eastAsia="it-IT"/>
        </w:rPr>
      </w:pPr>
      <w:r>
        <w:rPr>
          <w:lang w:val="es-ES" w:eastAsia="it-IT"/>
        </w:rPr>
        <w:t>NEMA TP-1</w:t>
      </w:r>
    </w:p>
    <w:p w:rsidR="001E166F" w:rsidRPr="001E166F" w:rsidRDefault="001E166F" w:rsidP="001E166F">
      <w:pPr>
        <w:pStyle w:val="Prrafodelista"/>
        <w:numPr>
          <w:ilvl w:val="0"/>
          <w:numId w:val="7"/>
        </w:numPr>
        <w:rPr>
          <w:lang w:val="es-ES" w:eastAsia="it-IT"/>
        </w:rPr>
      </w:pPr>
      <w:r>
        <w:rPr>
          <w:lang w:val="es-ES" w:eastAsia="it-IT"/>
        </w:rPr>
        <w:t>CSA 802.2-00</w:t>
      </w:r>
    </w:p>
    <w:p w:rsidR="00B8436C" w:rsidRDefault="00B8436C" w:rsidP="00B8436C">
      <w:pPr>
        <w:ind w:left="0"/>
        <w:rPr>
          <w:lang w:val="es-ES" w:eastAsia="it-IT"/>
        </w:rPr>
      </w:pPr>
      <w:r>
        <w:rPr>
          <w:lang w:val="es-ES" w:eastAsia="it-IT"/>
        </w:rPr>
        <w:t xml:space="preserve">El contratista deberá instalar los transformadores secos y construir los cuartos eléctricos indicados en planos eléctricos. </w:t>
      </w:r>
    </w:p>
    <w:p w:rsidR="00AA3CF0" w:rsidRDefault="00BB6BD2" w:rsidP="00B8436C">
      <w:pPr>
        <w:ind w:left="0"/>
        <w:rPr>
          <w:lang w:val="es-ES" w:eastAsia="it-IT"/>
        </w:rPr>
      </w:pPr>
      <w:r>
        <w:rPr>
          <w:lang w:val="es-ES" w:eastAsia="it-IT"/>
        </w:rPr>
        <w:t xml:space="preserve">El constructor deberá instalar dos (2) trasformadores secos de 150 kVA y un </w:t>
      </w:r>
      <w:r w:rsidR="005208AA">
        <w:rPr>
          <w:lang w:val="es-ES" w:eastAsia="it-IT"/>
        </w:rPr>
        <w:t>trasformador</w:t>
      </w:r>
      <w:r>
        <w:rPr>
          <w:lang w:val="es-ES" w:eastAsia="it-IT"/>
        </w:rPr>
        <w:t xml:space="preserve"> de 225 kVA, tres (3) fases, tensión en el primario 277/480 Vac, tensión en el secundario de 120/240 Vac, configuraci</w:t>
      </w:r>
      <w:r w:rsidR="005208AA">
        <w:rPr>
          <w:lang w:val="es-ES" w:eastAsia="it-IT"/>
        </w:rPr>
        <w:t xml:space="preserve">ón </w:t>
      </w:r>
      <w:r w:rsidR="005208AA">
        <w:rPr>
          <w:rFonts w:cs="Arial"/>
          <w:lang w:val="es-ES" w:eastAsia="it-IT"/>
        </w:rPr>
        <w:t>Δ</w:t>
      </w:r>
      <w:r>
        <w:rPr>
          <w:lang w:val="es-ES" w:eastAsia="it-IT"/>
        </w:rPr>
        <w:t>-</w:t>
      </w:r>
      <w:r>
        <w:rPr>
          <w:rFonts w:cs="Arial"/>
          <w:lang w:val="es-ES" w:eastAsia="it-IT"/>
        </w:rPr>
        <w:t>Δ</w:t>
      </w:r>
      <w:r>
        <w:rPr>
          <w:lang w:val="es-ES" w:eastAsia="it-IT"/>
        </w:rPr>
        <w:t xml:space="preserve">. </w:t>
      </w:r>
      <w:r w:rsidR="00D22BDF">
        <w:rPr>
          <w:lang w:val="es-ES" w:eastAsia="it-IT"/>
        </w:rPr>
        <w:t xml:space="preserve">Listado UL. Aislamiento clase H-150. </w:t>
      </w:r>
      <w:r w:rsidR="00AA3CF0">
        <w:rPr>
          <w:lang w:val="es-ES" w:eastAsia="it-IT"/>
        </w:rPr>
        <w:t xml:space="preserve">6 taps 2-5%. Devanados de aluminio. </w:t>
      </w:r>
    </w:p>
    <w:p w:rsidR="00AA3CF0" w:rsidRDefault="008A3C3B" w:rsidP="00B8436C">
      <w:pPr>
        <w:ind w:left="0"/>
        <w:rPr>
          <w:lang w:val="es-ES" w:eastAsia="it-IT"/>
        </w:rPr>
      </w:pPr>
      <w:r>
        <w:rPr>
          <w:lang w:val="es-ES" w:eastAsia="it-IT"/>
        </w:rPr>
        <w:t xml:space="preserve">Eficiencia: </w:t>
      </w:r>
    </w:p>
    <w:tbl>
      <w:tblPr>
        <w:tblStyle w:val="Tablaconcuadrcula"/>
        <w:tblW w:w="0" w:type="auto"/>
        <w:tblLook w:val="04A0" w:firstRow="1" w:lastRow="0" w:firstColumn="1" w:lastColumn="0" w:noHBand="0" w:noVBand="1"/>
      </w:tblPr>
      <w:tblGrid>
        <w:gridCol w:w="5470"/>
        <w:gridCol w:w="5470"/>
      </w:tblGrid>
      <w:tr w:rsidR="008A3C3B" w:rsidTr="008A3C3B">
        <w:tc>
          <w:tcPr>
            <w:tcW w:w="5470" w:type="dxa"/>
          </w:tcPr>
          <w:p w:rsidR="008A3C3B" w:rsidRDefault="008A3C3B" w:rsidP="00B8436C">
            <w:pPr>
              <w:ind w:left="0"/>
              <w:rPr>
                <w:lang w:val="es-ES" w:eastAsia="it-IT"/>
              </w:rPr>
            </w:pPr>
            <w:r>
              <w:rPr>
                <w:lang w:val="es-ES" w:eastAsia="it-IT"/>
              </w:rPr>
              <w:t>Potencia de transformador seco</w:t>
            </w:r>
          </w:p>
        </w:tc>
        <w:tc>
          <w:tcPr>
            <w:tcW w:w="5470" w:type="dxa"/>
          </w:tcPr>
          <w:p w:rsidR="008A3C3B" w:rsidRDefault="008A3C3B" w:rsidP="00B8436C">
            <w:pPr>
              <w:ind w:left="0"/>
              <w:rPr>
                <w:lang w:val="es-ES" w:eastAsia="it-IT"/>
              </w:rPr>
            </w:pPr>
            <w:r>
              <w:rPr>
                <w:lang w:val="es-ES" w:eastAsia="it-IT"/>
              </w:rPr>
              <w:t>Eficiencia.</w:t>
            </w:r>
          </w:p>
        </w:tc>
      </w:tr>
      <w:tr w:rsidR="008A3C3B" w:rsidTr="008A3C3B">
        <w:tc>
          <w:tcPr>
            <w:tcW w:w="5470" w:type="dxa"/>
          </w:tcPr>
          <w:p w:rsidR="008A3C3B" w:rsidRDefault="008A3C3B" w:rsidP="00B8436C">
            <w:pPr>
              <w:ind w:left="0"/>
              <w:rPr>
                <w:lang w:val="es-ES" w:eastAsia="it-IT"/>
              </w:rPr>
            </w:pPr>
            <w:r>
              <w:rPr>
                <w:lang w:val="es-ES" w:eastAsia="it-IT"/>
              </w:rPr>
              <w:t>150</w:t>
            </w:r>
          </w:p>
        </w:tc>
        <w:tc>
          <w:tcPr>
            <w:tcW w:w="5470" w:type="dxa"/>
          </w:tcPr>
          <w:p w:rsidR="008A3C3B" w:rsidRDefault="008A3C3B" w:rsidP="00B8436C">
            <w:pPr>
              <w:ind w:left="0"/>
              <w:rPr>
                <w:lang w:val="es-ES" w:eastAsia="it-IT"/>
              </w:rPr>
            </w:pPr>
            <w:r>
              <w:rPr>
                <w:lang w:val="es-ES" w:eastAsia="it-IT"/>
              </w:rPr>
              <w:t>98.3%</w:t>
            </w:r>
          </w:p>
        </w:tc>
      </w:tr>
      <w:tr w:rsidR="008A3C3B" w:rsidTr="008A3C3B">
        <w:tc>
          <w:tcPr>
            <w:tcW w:w="5470" w:type="dxa"/>
          </w:tcPr>
          <w:p w:rsidR="008A3C3B" w:rsidRDefault="008A3C3B" w:rsidP="00B8436C">
            <w:pPr>
              <w:ind w:left="0"/>
              <w:rPr>
                <w:lang w:val="es-ES" w:eastAsia="it-IT"/>
              </w:rPr>
            </w:pPr>
            <w:r>
              <w:rPr>
                <w:lang w:val="es-ES" w:eastAsia="it-IT"/>
              </w:rPr>
              <w:t>225</w:t>
            </w:r>
          </w:p>
        </w:tc>
        <w:tc>
          <w:tcPr>
            <w:tcW w:w="5470" w:type="dxa"/>
          </w:tcPr>
          <w:p w:rsidR="008A3C3B" w:rsidRDefault="008A3C3B" w:rsidP="00B8436C">
            <w:pPr>
              <w:ind w:left="0"/>
              <w:rPr>
                <w:lang w:val="es-ES" w:eastAsia="it-IT"/>
              </w:rPr>
            </w:pPr>
            <w:r>
              <w:rPr>
                <w:lang w:val="es-ES" w:eastAsia="it-IT"/>
              </w:rPr>
              <w:t>98.5%</w:t>
            </w:r>
          </w:p>
        </w:tc>
      </w:tr>
    </w:tbl>
    <w:p w:rsidR="008A3C3B" w:rsidRDefault="008A3C3B" w:rsidP="00B8436C">
      <w:pPr>
        <w:ind w:left="0"/>
        <w:rPr>
          <w:lang w:val="es-ES" w:eastAsia="it-IT"/>
        </w:rPr>
      </w:pPr>
    </w:p>
    <w:p w:rsidR="008A3C3B" w:rsidRDefault="008A3C3B" w:rsidP="00B8436C">
      <w:pPr>
        <w:ind w:left="0"/>
        <w:rPr>
          <w:lang w:val="es-ES" w:eastAsia="it-IT"/>
        </w:rPr>
      </w:pPr>
      <w:r>
        <w:rPr>
          <w:lang w:val="es-ES" w:eastAsia="it-IT"/>
        </w:rPr>
        <w:t>Los niéveles de ruido de estos transformadores serán acordes con la norma NEMA ST-20.</w:t>
      </w:r>
    </w:p>
    <w:p w:rsidR="008A3C3B" w:rsidRDefault="008A3C3B" w:rsidP="008A3C3B">
      <w:pPr>
        <w:ind w:left="0"/>
        <w:jc w:val="center"/>
        <w:rPr>
          <w:lang w:val="es-ES" w:eastAsia="it-IT"/>
        </w:rPr>
      </w:pPr>
      <w:r>
        <w:rPr>
          <w:noProof/>
          <w:lang w:eastAsia="es-CR"/>
        </w:rPr>
        <w:lastRenderedPageBreak/>
        <w:drawing>
          <wp:inline distT="0" distB="0" distL="0" distR="0" wp14:anchorId="1D8746DA" wp14:editId="69B5E372">
            <wp:extent cx="3091218" cy="1158012"/>
            <wp:effectExtent l="0" t="0" r="0" b="444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1205" cy="1158007"/>
                    </a:xfrm>
                    <a:prstGeom prst="rect">
                      <a:avLst/>
                    </a:prstGeom>
                    <a:noFill/>
                    <a:ln>
                      <a:noFill/>
                    </a:ln>
                  </pic:spPr>
                </pic:pic>
              </a:graphicData>
            </a:graphic>
          </wp:inline>
        </w:drawing>
      </w:r>
    </w:p>
    <w:p w:rsidR="008864FD" w:rsidRDefault="008864FD" w:rsidP="008864FD">
      <w:pPr>
        <w:ind w:left="0"/>
        <w:jc w:val="left"/>
        <w:rPr>
          <w:lang w:val="es-ES" w:eastAsia="it-IT"/>
        </w:rPr>
      </w:pPr>
      <w:r>
        <w:rPr>
          <w:lang w:val="es-ES" w:eastAsia="it-IT"/>
        </w:rPr>
        <w:t xml:space="preserve">Los dados para la conexión de los cables conductores tanto en el primario como en el secundario deberán ser acordes al calibre del cable de diseño. </w:t>
      </w:r>
    </w:p>
    <w:p w:rsidR="001E166F" w:rsidRDefault="001E166F" w:rsidP="008864FD">
      <w:pPr>
        <w:ind w:left="0"/>
        <w:jc w:val="left"/>
        <w:rPr>
          <w:lang w:val="es-ES" w:eastAsia="it-IT"/>
        </w:rPr>
      </w:pPr>
      <w:r>
        <w:rPr>
          <w:lang w:val="es-ES" w:eastAsia="it-IT"/>
        </w:rPr>
        <w:t xml:space="preserve">Las bobinas del transformador deberán se construcción continua y se recubrirá con un barniz termoendurecible no higroscópico. </w:t>
      </w:r>
    </w:p>
    <w:p w:rsidR="001E166F" w:rsidRDefault="001E166F" w:rsidP="008864FD">
      <w:pPr>
        <w:ind w:left="0"/>
        <w:jc w:val="left"/>
        <w:rPr>
          <w:lang w:val="es-ES" w:eastAsia="it-IT"/>
        </w:rPr>
      </w:pPr>
      <w:r>
        <w:rPr>
          <w:lang w:val="es-ES" w:eastAsia="it-IT"/>
        </w:rPr>
        <w:t xml:space="preserve">Todos los núcleos deben ser construidos con bajas perdidas de histéresis y corrientes de Eddy. </w:t>
      </w:r>
    </w:p>
    <w:p w:rsidR="0082566D" w:rsidRDefault="001E166F" w:rsidP="008864FD">
      <w:pPr>
        <w:ind w:left="0"/>
        <w:jc w:val="left"/>
        <w:rPr>
          <w:lang w:val="es-ES" w:eastAsia="it-IT"/>
        </w:rPr>
      </w:pPr>
      <w:r>
        <w:rPr>
          <w:lang w:val="es-ES" w:eastAsia="it-IT"/>
        </w:rPr>
        <w:t xml:space="preserve">Tanto el núcleo como la bobina deben estar atornillados a la base del recinto y aislados por medio de </w:t>
      </w:r>
      <w:r w:rsidR="0082566D">
        <w:rPr>
          <w:lang w:val="es-ES" w:eastAsia="it-IT"/>
        </w:rPr>
        <w:t>caucho con amortiguadores para la absorción de las vibraciones. No debe haber contacto metal-metal entre el núcleo y la bobina y el recinto.</w:t>
      </w:r>
    </w:p>
    <w:p w:rsidR="001E166F" w:rsidRDefault="0082566D" w:rsidP="008864FD">
      <w:pPr>
        <w:ind w:left="0"/>
        <w:jc w:val="left"/>
        <w:rPr>
          <w:lang w:val="es-ES" w:eastAsia="it-IT"/>
        </w:rPr>
      </w:pPr>
      <w:r>
        <w:rPr>
          <w:lang w:val="es-ES" w:eastAsia="it-IT"/>
        </w:rPr>
        <w:t xml:space="preserve">El núcleo del transformador deberá estar visiblemente conectado a tierra a un conducto de tierra flexible dimensionado de acuerdo a las normas UL y NEC aplicables.   </w:t>
      </w:r>
    </w:p>
    <w:p w:rsidR="0082566D" w:rsidRDefault="0082566D" w:rsidP="008864FD">
      <w:pPr>
        <w:ind w:left="0"/>
        <w:jc w:val="left"/>
        <w:rPr>
          <w:lang w:val="es-ES" w:eastAsia="it-IT"/>
        </w:rPr>
      </w:pPr>
      <w:r>
        <w:rPr>
          <w:lang w:val="es-ES" w:eastAsia="it-IT"/>
        </w:rPr>
        <w:t xml:space="preserve">Los recintos del transformador deberán estar ventilados y fabricados de calibres pesados de chapa de acero. Todo recinto debe estar terminado utilizando un proceso continuo que consiste en desengrasar, limpiar y fosfatación, seguido por un proceso de deposición electrostática de revestimiento de polvo de poliéster polimérico y ciclo de horneado para proporcionar un revestimiento uniforme de todo los bordes y superficies. El revestimiento deberá ser aprobado UL. </w:t>
      </w:r>
    </w:p>
    <w:p w:rsidR="00BB6BD2" w:rsidRDefault="0082566D" w:rsidP="00B8436C">
      <w:pPr>
        <w:ind w:left="0"/>
        <w:rPr>
          <w:lang w:val="es-ES" w:eastAsia="it-IT"/>
        </w:rPr>
      </w:pPr>
      <w:r>
        <w:rPr>
          <w:lang w:val="es-ES" w:eastAsia="it-IT"/>
        </w:rPr>
        <w:t>Los transformadores secos serán i</w:t>
      </w:r>
      <w:r w:rsidR="00AA3CF0">
        <w:rPr>
          <w:lang w:val="es-ES" w:eastAsia="it-IT"/>
        </w:rPr>
        <w:t xml:space="preserve">guales  o superiores a los modelos EE225T151HCT y el EE150T151HCT. </w:t>
      </w:r>
    </w:p>
    <w:p w:rsidR="00F06BA0" w:rsidRDefault="00F06BA0" w:rsidP="00B8436C">
      <w:pPr>
        <w:ind w:left="0"/>
        <w:rPr>
          <w:lang w:val="es-ES" w:eastAsia="it-IT"/>
        </w:rPr>
      </w:pPr>
    </w:p>
    <w:p w:rsidR="005208AA" w:rsidRDefault="00F06BA0" w:rsidP="00F66F10">
      <w:pPr>
        <w:pStyle w:val="Ttulo3"/>
        <w:numPr>
          <w:ilvl w:val="2"/>
          <w:numId w:val="8"/>
        </w:numPr>
      </w:pPr>
      <w:bookmarkStart w:id="168" w:name="_Toc487714812"/>
      <w:bookmarkStart w:id="169" w:name="_Toc487715457"/>
      <w:r w:rsidRPr="00F06BA0">
        <w:t>Cuarto eléctrico.</w:t>
      </w:r>
      <w:bookmarkEnd w:id="168"/>
      <w:bookmarkEnd w:id="169"/>
      <w:r w:rsidRPr="00F06BA0">
        <w:t xml:space="preserve"> </w:t>
      </w:r>
    </w:p>
    <w:p w:rsidR="00FD2BFE" w:rsidRPr="00FD2BFE" w:rsidRDefault="00FD2BFE" w:rsidP="00FD2BFE">
      <w:pPr>
        <w:rPr>
          <w:lang w:val="it-IT" w:eastAsia="it-IT"/>
        </w:rPr>
      </w:pPr>
    </w:p>
    <w:p w:rsidR="00F06BA0" w:rsidRDefault="00F06BA0" w:rsidP="00B8436C">
      <w:pPr>
        <w:ind w:left="0"/>
        <w:rPr>
          <w:lang w:val="es-ES" w:eastAsia="it-IT"/>
        </w:rPr>
      </w:pPr>
      <w:r>
        <w:rPr>
          <w:lang w:val="es-ES" w:eastAsia="it-IT"/>
        </w:rPr>
        <w:t xml:space="preserve">Todas las partes metálicas del cuarto eléctrico deben estar puestas a tierra. </w:t>
      </w:r>
    </w:p>
    <w:p w:rsidR="00F06BA0" w:rsidRDefault="00F06BA0" w:rsidP="00B8436C">
      <w:pPr>
        <w:ind w:left="0"/>
        <w:rPr>
          <w:lang w:val="es-ES" w:eastAsia="it-IT"/>
        </w:rPr>
      </w:pPr>
      <w:r>
        <w:rPr>
          <w:lang w:val="es-ES" w:eastAsia="it-IT"/>
        </w:rPr>
        <w:t xml:space="preserve">El cuarto eléctrico debe estar rotulado con una señal de Peligro Alto Voltaje en su puerta. </w:t>
      </w:r>
    </w:p>
    <w:p w:rsidR="00F06BA0" w:rsidRDefault="00F06BA0" w:rsidP="00B8436C">
      <w:pPr>
        <w:ind w:left="0"/>
        <w:rPr>
          <w:lang w:val="es-ES" w:eastAsia="it-IT"/>
        </w:rPr>
      </w:pPr>
      <w:r>
        <w:rPr>
          <w:lang w:val="es-ES" w:eastAsia="it-IT"/>
        </w:rPr>
        <w:t xml:space="preserve">La abertura de la puerta debe permitir la instalación de los transformadores secos en el interior del cuarto. </w:t>
      </w:r>
    </w:p>
    <w:p w:rsidR="00F06BA0" w:rsidRDefault="00F06BA0" w:rsidP="00B8436C">
      <w:pPr>
        <w:ind w:left="0"/>
        <w:rPr>
          <w:lang w:val="es-ES" w:eastAsia="it-IT"/>
        </w:rPr>
      </w:pPr>
      <w:r>
        <w:rPr>
          <w:lang w:val="es-ES" w:eastAsia="it-IT"/>
        </w:rPr>
        <w:t xml:space="preserve">El cuarto eléctrico debe estar debidamente ventilado por lo que tendrá bloques tipo celosías instaladas en sus paredes de forma que permitan el flujo de aire en su interior. </w:t>
      </w:r>
    </w:p>
    <w:p w:rsidR="00F06BA0" w:rsidRDefault="00F06BA0" w:rsidP="00B8436C">
      <w:pPr>
        <w:ind w:left="0"/>
        <w:rPr>
          <w:lang w:val="es-ES" w:eastAsia="it-IT"/>
        </w:rPr>
      </w:pPr>
      <w:r>
        <w:rPr>
          <w:lang w:val="es-ES" w:eastAsia="it-IT"/>
        </w:rPr>
        <w:lastRenderedPageBreak/>
        <w:t>El techo deberá ser de losa de concreto de f’c=210 kg/cm.</w:t>
      </w:r>
    </w:p>
    <w:p w:rsidR="00F06BA0" w:rsidRDefault="00F06BA0" w:rsidP="00B8436C">
      <w:pPr>
        <w:ind w:left="0"/>
        <w:rPr>
          <w:lang w:val="es-ES" w:eastAsia="it-IT"/>
        </w:rPr>
      </w:pPr>
      <w:r>
        <w:rPr>
          <w:lang w:val="es-ES" w:eastAsia="it-IT"/>
        </w:rPr>
        <w:t xml:space="preserve">La altura libre para la instalación de los transformadores secos debe ser de por lo menos 1.8 m. </w:t>
      </w:r>
    </w:p>
    <w:p w:rsidR="00B8436C" w:rsidRPr="00A22D2E" w:rsidRDefault="00B8436C" w:rsidP="00B8436C">
      <w:pPr>
        <w:ind w:left="0"/>
        <w:rPr>
          <w:rFonts w:cs="Arial"/>
          <w:szCs w:val="22"/>
          <w:lang w:val="es-ES" w:eastAsia="it-IT"/>
        </w:rPr>
      </w:pPr>
    </w:p>
    <w:p w:rsidR="006C3639" w:rsidRPr="00DE69D7" w:rsidRDefault="0076349B" w:rsidP="00F66F10">
      <w:pPr>
        <w:pStyle w:val="Ttulo1"/>
        <w:numPr>
          <w:ilvl w:val="0"/>
          <w:numId w:val="8"/>
        </w:numPr>
        <w:rPr>
          <w:rFonts w:cs="Arial"/>
        </w:rPr>
      </w:pPr>
      <w:bookmarkStart w:id="170" w:name="_Toc487714813"/>
      <w:bookmarkStart w:id="171" w:name="_Toc487715458"/>
      <w:r>
        <w:rPr>
          <w:rFonts w:cs="Arial"/>
        </w:rPr>
        <w:t>CÁPITULO 9</w:t>
      </w:r>
      <w:r w:rsidR="00B954DD" w:rsidRPr="00DE69D7">
        <w:rPr>
          <w:rFonts w:cs="Arial"/>
        </w:rPr>
        <w:t>-</w:t>
      </w:r>
      <w:r w:rsidR="00DC2D5A" w:rsidRPr="00DE69D7">
        <w:rPr>
          <w:rFonts w:cs="Arial"/>
        </w:rPr>
        <w:t xml:space="preserve"> </w:t>
      </w:r>
      <w:r w:rsidR="006C3639" w:rsidRPr="00DE69D7">
        <w:rPr>
          <w:rFonts w:cs="Arial"/>
        </w:rPr>
        <w:t>CONEXIÓN Y GARANTÍA DE INSTALACIÓN DE EQUIPOS</w:t>
      </w:r>
      <w:bookmarkEnd w:id="115"/>
      <w:r w:rsidR="002A2AC3" w:rsidRPr="00DE69D7">
        <w:rPr>
          <w:rFonts w:cs="Arial"/>
        </w:rPr>
        <w:t>.</w:t>
      </w:r>
      <w:bookmarkEnd w:id="170"/>
      <w:bookmarkEnd w:id="171"/>
    </w:p>
    <w:p w:rsidR="006C3639" w:rsidRPr="00DE69D7" w:rsidRDefault="006C3639" w:rsidP="006C3639">
      <w:pPr>
        <w:spacing w:after="0" w:line="360" w:lineRule="auto"/>
        <w:rPr>
          <w:rFonts w:cs="Arial"/>
        </w:rPr>
      </w:pPr>
    </w:p>
    <w:p w:rsidR="006C3639" w:rsidRPr="00DE69D7" w:rsidRDefault="006C3639" w:rsidP="00DC2D5A">
      <w:pPr>
        <w:spacing w:after="0" w:line="360" w:lineRule="auto"/>
        <w:ind w:left="0"/>
        <w:rPr>
          <w:rFonts w:cs="Arial"/>
        </w:rPr>
      </w:pPr>
      <w:r w:rsidRPr="00DE69D7">
        <w:rPr>
          <w:rFonts w:cs="Arial"/>
        </w:rPr>
        <w:t>Todos los equipos indicados en los planos y especificaciones, serán sum</w:t>
      </w:r>
      <w:r w:rsidR="00DC2D5A" w:rsidRPr="00DE69D7">
        <w:rPr>
          <w:rFonts w:cs="Arial"/>
        </w:rPr>
        <w:t>inistrados e instalados por el c</w:t>
      </w:r>
      <w:r w:rsidRPr="00DE69D7">
        <w:rPr>
          <w:rFonts w:cs="Arial"/>
        </w:rPr>
        <w:t>ontratista. La conexión de los ductos, tuberías y conductos eléctricos que deberán llegar a ellos, de acuerdo con los planos, deberán ser entregados</w:t>
      </w:r>
      <w:r w:rsidR="00DC2D5A" w:rsidRPr="00DE69D7">
        <w:rPr>
          <w:rFonts w:cs="Arial"/>
        </w:rPr>
        <w:t xml:space="preserve"> e instalados por el c</w:t>
      </w:r>
      <w:r w:rsidRPr="00DE69D7">
        <w:rPr>
          <w:rFonts w:cs="Arial"/>
        </w:rPr>
        <w:t xml:space="preserve">ontratista, el cual tendrá la responsabilidad de ponerlos en operación. </w:t>
      </w:r>
    </w:p>
    <w:p w:rsidR="006C3639" w:rsidRPr="00DE69D7" w:rsidRDefault="006C3639" w:rsidP="006C3639">
      <w:pPr>
        <w:spacing w:after="0" w:line="360" w:lineRule="auto"/>
        <w:rPr>
          <w:rFonts w:cs="Arial"/>
        </w:rPr>
      </w:pPr>
    </w:p>
    <w:p w:rsidR="006C3639" w:rsidRPr="00DE69D7" w:rsidRDefault="00DC2D5A" w:rsidP="00DC2D5A">
      <w:pPr>
        <w:spacing w:after="0" w:line="360" w:lineRule="auto"/>
        <w:ind w:left="0"/>
        <w:rPr>
          <w:rFonts w:cs="Arial"/>
        </w:rPr>
      </w:pPr>
      <w:r w:rsidRPr="00DE69D7">
        <w:rPr>
          <w:rFonts w:cs="Arial"/>
        </w:rPr>
        <w:t>El c</w:t>
      </w:r>
      <w:r w:rsidR="006C3639" w:rsidRPr="00DE69D7">
        <w:rPr>
          <w:rFonts w:cs="Arial"/>
        </w:rPr>
        <w:t>ontratista garantizará que todo trabajo efectuado estará libre de defectos en mano de obra y materiales y que todos los aparatos desarrollarán sus capacidades y eficiencias preestablecidas por el fabricante. En ningún caso se podrán ocultar en columnas, vigas o similares las tuberías o equipo eléctrico o dejar el mismo condenado, sin haber efectuado las respectivas pruebas y haber sido comprobada la instalación por el inspector.</w:t>
      </w:r>
    </w:p>
    <w:p w:rsidR="006C3639" w:rsidRPr="00DE69D7" w:rsidRDefault="006C3639" w:rsidP="006C3639">
      <w:pPr>
        <w:spacing w:after="0" w:line="360" w:lineRule="auto"/>
        <w:rPr>
          <w:rFonts w:cs="Arial"/>
        </w:rPr>
      </w:pPr>
    </w:p>
    <w:p w:rsidR="006C3639" w:rsidRPr="00DE69D7" w:rsidRDefault="00D647FB" w:rsidP="00DC2D5A">
      <w:pPr>
        <w:spacing w:after="0" w:line="360" w:lineRule="auto"/>
        <w:ind w:left="0"/>
        <w:rPr>
          <w:rFonts w:cs="Arial"/>
        </w:rPr>
      </w:pPr>
      <w:r w:rsidRPr="00DE69D7">
        <w:rPr>
          <w:rFonts w:cs="Arial"/>
        </w:rPr>
        <w:t>El c</w:t>
      </w:r>
      <w:r w:rsidR="006C3639" w:rsidRPr="00DE69D7">
        <w:rPr>
          <w:rFonts w:cs="Arial"/>
        </w:rPr>
        <w:t xml:space="preserve">ontratista deberá atender las solicitudes de la </w:t>
      </w:r>
      <w:r w:rsidRPr="00DE69D7">
        <w:rPr>
          <w:rFonts w:cs="Arial"/>
        </w:rPr>
        <w:t>i</w:t>
      </w:r>
      <w:r w:rsidR="006C3639" w:rsidRPr="00DE69D7">
        <w:rPr>
          <w:rFonts w:cs="Arial"/>
        </w:rPr>
        <w:t>nstitución en un plazo no mayor d</w:t>
      </w:r>
      <w:r w:rsidRPr="00DE69D7">
        <w:rPr>
          <w:rFonts w:cs="Arial"/>
        </w:rPr>
        <w:t>e 72 horas. Caso contrario, la i</w:t>
      </w:r>
      <w:r w:rsidR="006C3639" w:rsidRPr="00DE69D7">
        <w:rPr>
          <w:rFonts w:cs="Arial"/>
        </w:rPr>
        <w:t xml:space="preserve">nstitución efectuará las reparaciones necesarias y aplicará el monto a la garantía de cumplimiento. Las solicitudes </w:t>
      </w:r>
      <w:r w:rsidRPr="00DE69D7">
        <w:rPr>
          <w:rFonts w:cs="Arial"/>
        </w:rPr>
        <w:t>se realizarán vía i</w:t>
      </w:r>
      <w:r w:rsidR="006C3639" w:rsidRPr="00DE69D7">
        <w:rPr>
          <w:rFonts w:cs="Arial"/>
        </w:rPr>
        <w:t>nspector, el cual dejará indicado en la respectiva bitácora, el cambio o corrección solicitada.</w:t>
      </w:r>
    </w:p>
    <w:p w:rsidR="006C3639" w:rsidRPr="00DE69D7" w:rsidRDefault="006C3639" w:rsidP="006C3639">
      <w:pPr>
        <w:spacing w:after="0" w:line="360" w:lineRule="auto"/>
        <w:rPr>
          <w:rFonts w:cs="Arial"/>
        </w:rPr>
      </w:pPr>
    </w:p>
    <w:p w:rsidR="006C3639" w:rsidRPr="00DE69D7" w:rsidRDefault="006C3639" w:rsidP="00DC2D5A">
      <w:pPr>
        <w:spacing w:after="0" w:line="360" w:lineRule="auto"/>
        <w:ind w:left="0"/>
        <w:rPr>
          <w:rFonts w:cs="Arial"/>
        </w:rPr>
      </w:pPr>
      <w:r w:rsidRPr="00DE69D7">
        <w:rPr>
          <w:rFonts w:cs="Arial"/>
        </w:rPr>
        <w:t>La responsabilidad por la protección del equipo eléctrico s</w:t>
      </w:r>
      <w:r w:rsidR="00D647FB" w:rsidRPr="00DE69D7">
        <w:rPr>
          <w:rFonts w:cs="Arial"/>
        </w:rPr>
        <w:t>uministrado e instalado por el c</w:t>
      </w:r>
      <w:r w:rsidRPr="00DE69D7">
        <w:rPr>
          <w:rFonts w:cs="Arial"/>
        </w:rPr>
        <w:t xml:space="preserve">ontratista será suya hasta tanto no haya sido recibido en forma definitiva el trabajo. Cualquier daño que ocurra al equipo será </w:t>
      </w:r>
      <w:r w:rsidR="00D647FB" w:rsidRPr="00DE69D7">
        <w:rPr>
          <w:rFonts w:cs="Arial"/>
        </w:rPr>
        <w:t>reparado por el c</w:t>
      </w:r>
      <w:r w:rsidRPr="00DE69D7">
        <w:rPr>
          <w:rFonts w:cs="Arial"/>
        </w:rPr>
        <w:t>ontrati</w:t>
      </w:r>
      <w:r w:rsidR="00D647FB" w:rsidRPr="00DE69D7">
        <w:rPr>
          <w:rFonts w:cs="Arial"/>
        </w:rPr>
        <w:t>sta a plena satisfacción de la i</w:t>
      </w:r>
      <w:r w:rsidRPr="00DE69D7">
        <w:rPr>
          <w:rFonts w:cs="Arial"/>
        </w:rPr>
        <w:t>nstitución debiendo otorgarse las garantías que el caso amerite.</w:t>
      </w:r>
    </w:p>
    <w:p w:rsidR="006C3639" w:rsidRPr="00DE69D7" w:rsidRDefault="00D0087D" w:rsidP="00F66F10">
      <w:pPr>
        <w:pStyle w:val="Ttulo1"/>
        <w:numPr>
          <w:ilvl w:val="0"/>
          <w:numId w:val="8"/>
        </w:numPr>
        <w:rPr>
          <w:rFonts w:cs="Arial"/>
        </w:rPr>
      </w:pPr>
      <w:bookmarkStart w:id="172" w:name="_Toc412121441"/>
      <w:bookmarkStart w:id="173" w:name="_Toc487714814"/>
      <w:bookmarkStart w:id="174" w:name="_Toc487715459"/>
      <w:r w:rsidRPr="00DE69D7">
        <w:rPr>
          <w:rFonts w:cs="Arial"/>
        </w:rPr>
        <w:t>CÁPITULO 1</w:t>
      </w:r>
      <w:r w:rsidR="0076349B">
        <w:rPr>
          <w:rFonts w:cs="Arial"/>
        </w:rPr>
        <w:t>0</w:t>
      </w:r>
      <w:r w:rsidR="00B954DD" w:rsidRPr="00DE69D7">
        <w:rPr>
          <w:rFonts w:cs="Arial"/>
        </w:rPr>
        <w:t>-</w:t>
      </w:r>
      <w:r w:rsidR="00D647FB" w:rsidRPr="00DE69D7">
        <w:rPr>
          <w:rFonts w:cs="Arial"/>
        </w:rPr>
        <w:t xml:space="preserve"> </w:t>
      </w:r>
      <w:r w:rsidR="006C3639" w:rsidRPr="00DE69D7">
        <w:rPr>
          <w:rFonts w:cs="Arial"/>
        </w:rPr>
        <w:t>PRUEBAS</w:t>
      </w:r>
      <w:bookmarkEnd w:id="172"/>
      <w:r w:rsidR="005615B6" w:rsidRPr="00DE69D7">
        <w:rPr>
          <w:rFonts w:cs="Arial"/>
        </w:rPr>
        <w:t>.</w:t>
      </w:r>
      <w:bookmarkEnd w:id="173"/>
      <w:bookmarkEnd w:id="174"/>
    </w:p>
    <w:p w:rsidR="006C3639" w:rsidRPr="00DE69D7" w:rsidRDefault="006C3639" w:rsidP="006C3639">
      <w:pPr>
        <w:spacing w:after="0" w:line="360" w:lineRule="auto"/>
        <w:rPr>
          <w:rFonts w:cs="Arial"/>
          <w:b/>
        </w:rPr>
      </w:pPr>
    </w:p>
    <w:p w:rsidR="006C3639" w:rsidRPr="00DE69D7" w:rsidRDefault="006C3639" w:rsidP="00D647FB">
      <w:pPr>
        <w:spacing w:after="0" w:line="360" w:lineRule="auto"/>
        <w:ind w:left="0"/>
        <w:rPr>
          <w:rFonts w:cs="Arial"/>
        </w:rPr>
      </w:pPr>
      <w:r w:rsidRPr="00DE69D7">
        <w:rPr>
          <w:rFonts w:cs="Arial"/>
        </w:rPr>
        <w:t>En ningún caso se dará por recibido un equipo que no haya sido probado.</w:t>
      </w:r>
    </w:p>
    <w:p w:rsidR="006C3639" w:rsidRPr="00DE69D7" w:rsidRDefault="006C3639" w:rsidP="006C3639">
      <w:pPr>
        <w:spacing w:after="0" w:line="360" w:lineRule="auto"/>
        <w:rPr>
          <w:rFonts w:cs="Arial"/>
        </w:rPr>
      </w:pPr>
    </w:p>
    <w:p w:rsidR="006C3639" w:rsidRPr="00DE69D7" w:rsidRDefault="006C3639" w:rsidP="00D647FB">
      <w:pPr>
        <w:spacing w:after="0" w:line="360" w:lineRule="auto"/>
        <w:ind w:left="0"/>
        <w:rPr>
          <w:rFonts w:cs="Arial"/>
        </w:rPr>
      </w:pPr>
      <w:r w:rsidRPr="00DE69D7">
        <w:rPr>
          <w:rFonts w:cs="Arial"/>
        </w:rPr>
        <w:t>Las pruebas se harán de acuerdo a lo indicado para cada sistema en estas especificaciones o de acuerdo con las especificaciones del fabricante, sin costo alguno para la institución dueña de la obra.</w:t>
      </w:r>
    </w:p>
    <w:p w:rsidR="006C3639" w:rsidRPr="00DE69D7" w:rsidRDefault="006C3639" w:rsidP="006C3639">
      <w:pPr>
        <w:spacing w:after="0" w:line="360" w:lineRule="auto"/>
        <w:rPr>
          <w:rFonts w:cs="Arial"/>
        </w:rPr>
      </w:pPr>
    </w:p>
    <w:p w:rsidR="006C3639" w:rsidRPr="00DE69D7" w:rsidRDefault="006C3639" w:rsidP="00D647FB">
      <w:pPr>
        <w:spacing w:after="0" w:line="360" w:lineRule="auto"/>
        <w:ind w:left="0"/>
        <w:rPr>
          <w:rFonts w:cs="Arial"/>
        </w:rPr>
      </w:pPr>
      <w:r w:rsidRPr="00DE69D7">
        <w:rPr>
          <w:rFonts w:cs="Arial"/>
        </w:rPr>
        <w:t>Las fallas se clasificarán como mayores y menores. Las fallas mayores serán las que requieran más de un día hábil para su corrección. Las fallas menores serán aquellas que requieran menos de cuatro horas para su reparación contando con sistemas usuales, de mantenimiento y repuestos fácilmente adquiribles. Un equipo que presente más de dos fallas menores durante el período de prueba establecido, no será recibido, debiendo iniciarse nuevamente el período de prueba una vez que se corrijan los defectos.</w:t>
      </w:r>
    </w:p>
    <w:p w:rsidR="006C3639" w:rsidRPr="00DE69D7" w:rsidRDefault="006C3639" w:rsidP="006C3639">
      <w:pPr>
        <w:spacing w:after="0" w:line="360" w:lineRule="auto"/>
        <w:rPr>
          <w:rFonts w:cs="Arial"/>
        </w:rPr>
      </w:pPr>
    </w:p>
    <w:p w:rsidR="006C3639" w:rsidRPr="00DE69D7" w:rsidRDefault="00D647FB" w:rsidP="00D647FB">
      <w:pPr>
        <w:spacing w:after="0" w:line="360" w:lineRule="auto"/>
        <w:ind w:left="0"/>
        <w:rPr>
          <w:rFonts w:cs="Arial"/>
        </w:rPr>
      </w:pPr>
      <w:r w:rsidRPr="00DE69D7">
        <w:rPr>
          <w:rFonts w:cs="Arial"/>
        </w:rPr>
        <w:t>El c</w:t>
      </w:r>
      <w:r w:rsidR="006C3639" w:rsidRPr="00DE69D7">
        <w:rPr>
          <w:rFonts w:cs="Arial"/>
        </w:rPr>
        <w:t>ontratista hará un informe de pruebas de cada equipo ajustándose a lo que se indique en estas especificaciones. El informe deberá indicar el número de períodos de prueba registrados, hora, número y procedencia de las fallas mayores y menores (las pruebas se deben realizar previamente a la entrega final de la obra y los informes entregados antes de la recepción definitiva).</w:t>
      </w:r>
    </w:p>
    <w:p w:rsidR="006C3639" w:rsidRPr="00DE69D7" w:rsidRDefault="006C3639" w:rsidP="006C3639">
      <w:pPr>
        <w:spacing w:after="0" w:line="360" w:lineRule="auto"/>
        <w:rPr>
          <w:rFonts w:cs="Arial"/>
        </w:rPr>
      </w:pPr>
    </w:p>
    <w:p w:rsidR="006C3639" w:rsidRPr="00DE69D7" w:rsidRDefault="006C3639" w:rsidP="00D647FB">
      <w:pPr>
        <w:spacing w:after="0" w:line="360" w:lineRule="auto"/>
        <w:ind w:left="0"/>
        <w:rPr>
          <w:rFonts w:cs="Arial"/>
        </w:rPr>
      </w:pPr>
      <w:r w:rsidRPr="00DE69D7">
        <w:rPr>
          <w:rFonts w:cs="Arial"/>
        </w:rPr>
        <w:t>Una vez terminado el trabajo se hará una prueba final del sistema completo después de la cual se entregará en condiciones de operación y limpieza aceptables y se sellará para evitar la contaminación hasta la puesta en marcha.</w:t>
      </w:r>
    </w:p>
    <w:p w:rsidR="006C3639" w:rsidRPr="00DE69D7" w:rsidRDefault="006C3639" w:rsidP="006C3639">
      <w:pPr>
        <w:spacing w:after="0" w:line="360" w:lineRule="auto"/>
        <w:rPr>
          <w:rFonts w:cs="Arial"/>
        </w:rPr>
      </w:pPr>
    </w:p>
    <w:p w:rsidR="006C3639" w:rsidRDefault="006C3639" w:rsidP="00D647FB">
      <w:pPr>
        <w:spacing w:after="0" w:line="360" w:lineRule="auto"/>
        <w:ind w:left="0"/>
        <w:rPr>
          <w:rFonts w:cs="Arial"/>
        </w:rPr>
      </w:pPr>
      <w:r w:rsidRPr="00DE69D7">
        <w:rPr>
          <w:rFonts w:cs="Arial"/>
        </w:rPr>
        <w:t xml:space="preserve">No se permitirá el uso de tuberías de evacuación para eliminar ningún desecho de construcción. El uso de tales procedimientos hará acreedor al </w:t>
      </w:r>
      <w:r w:rsidR="00D647FB" w:rsidRPr="00DE69D7">
        <w:rPr>
          <w:rFonts w:cs="Arial"/>
        </w:rPr>
        <w:t>c</w:t>
      </w:r>
      <w:r w:rsidRPr="00DE69D7">
        <w:rPr>
          <w:rFonts w:cs="Arial"/>
        </w:rPr>
        <w:t xml:space="preserve">ontratista de severas sanciones que podrían implicar hasta la reposición completa de la sección de la tubería que fuera dañada por tales procedimientos, sin cargo alguno para la institución dueña del proyecto. </w:t>
      </w:r>
    </w:p>
    <w:p w:rsidR="00EE1106" w:rsidRDefault="00EE1106" w:rsidP="00D647FB">
      <w:pPr>
        <w:spacing w:after="0" w:line="360" w:lineRule="auto"/>
        <w:ind w:left="0"/>
        <w:rPr>
          <w:rFonts w:cs="Arial"/>
        </w:rPr>
      </w:pPr>
      <w:r>
        <w:rPr>
          <w:rFonts w:cs="Arial"/>
        </w:rPr>
        <w:t xml:space="preserve">El contratista deberá entregar a la institución dueña del proyecto los manuales, catálogos, controladores (Drivers), garantías, fechas de mantenimiento, licencias de equipos y software, </w:t>
      </w:r>
      <w:r w:rsidR="006B1D31">
        <w:rPr>
          <w:rFonts w:cs="Arial"/>
        </w:rPr>
        <w:t xml:space="preserve">llaves, accesorios, etc. Previo a la aceptación de la entrega de la obra. Además deberá dar una capacitación del uso de cada uno de los sistemas y equipos instalados. </w:t>
      </w:r>
      <w:r>
        <w:rPr>
          <w:rFonts w:cs="Arial"/>
        </w:rPr>
        <w:t xml:space="preserve">  </w:t>
      </w:r>
    </w:p>
    <w:p w:rsidR="00EE1106" w:rsidRPr="00DE69D7" w:rsidRDefault="00EE1106" w:rsidP="00D647FB">
      <w:pPr>
        <w:spacing w:after="0" w:line="360" w:lineRule="auto"/>
        <w:ind w:left="0"/>
        <w:rPr>
          <w:rFonts w:cs="Arial"/>
        </w:rPr>
      </w:pPr>
      <w:r>
        <w:rPr>
          <w:rFonts w:cs="Arial"/>
        </w:rPr>
        <w:t xml:space="preserve">Este documento se complementa con las especificaciones para Sistemas de voz y datos, sistema de alarmas contra incendios, sistema de control de acceso vehicular, mostrado en los documentos </w:t>
      </w:r>
      <w:r w:rsidRPr="00EE1106">
        <w:rPr>
          <w:rFonts w:cs="Arial"/>
        </w:rPr>
        <w:t>C-457-ESP-SEG-01-VA</w:t>
      </w:r>
      <w:r>
        <w:rPr>
          <w:rFonts w:cs="Arial"/>
        </w:rPr>
        <w:t xml:space="preserve">, </w:t>
      </w:r>
      <w:r w:rsidRPr="00EE1106">
        <w:rPr>
          <w:rFonts w:cs="Arial"/>
        </w:rPr>
        <w:t>C-457-INF-01-VA</w:t>
      </w:r>
      <w:r>
        <w:rPr>
          <w:rFonts w:cs="Arial"/>
        </w:rPr>
        <w:t xml:space="preserve"> y </w:t>
      </w:r>
      <w:r w:rsidRPr="00EE1106">
        <w:rPr>
          <w:rFonts w:cs="Arial"/>
        </w:rPr>
        <w:t>C-457-VD-01-VA</w:t>
      </w:r>
      <w:r>
        <w:rPr>
          <w:rFonts w:cs="Arial"/>
        </w:rPr>
        <w:t>.</w:t>
      </w:r>
    </w:p>
    <w:p w:rsidR="006C3639" w:rsidRPr="00227CC7" w:rsidRDefault="002A6D3F" w:rsidP="002A6D3F">
      <w:pPr>
        <w:pStyle w:val="Prrafodelista"/>
        <w:widowControl w:val="0"/>
        <w:tabs>
          <w:tab w:val="left" w:pos="0"/>
          <w:tab w:val="left" w:pos="620"/>
        </w:tabs>
        <w:autoSpaceDE w:val="0"/>
        <w:autoSpaceDN w:val="0"/>
        <w:adjustRightInd w:val="0"/>
        <w:spacing w:after="0" w:line="239" w:lineRule="auto"/>
        <w:jc w:val="center"/>
        <w:rPr>
          <w:rFonts w:cs="Arial"/>
          <w:szCs w:val="22"/>
        </w:rPr>
      </w:pPr>
      <w:r w:rsidRPr="00DE69D7">
        <w:rPr>
          <w:rFonts w:cs="Arial"/>
          <w:szCs w:val="22"/>
        </w:rPr>
        <w:t>- - - - - Última Línea - - - - -</w:t>
      </w:r>
    </w:p>
    <w:sectPr w:rsidR="006C3639" w:rsidRPr="00227CC7" w:rsidSect="00B0484E">
      <w:headerReference w:type="default" r:id="rId26"/>
      <w:headerReference w:type="first" r:id="rId27"/>
      <w:pgSz w:w="12240" w:h="15840" w:code="1"/>
      <w:pgMar w:top="97" w:right="720" w:bottom="720" w:left="720" w:header="709" w:footer="709" w:gutter="0"/>
      <w:pgBorders w:display="not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8B8" w:rsidRDefault="003378B8" w:rsidP="00073D0D">
      <w:r>
        <w:separator/>
      </w:r>
    </w:p>
  </w:endnote>
  <w:endnote w:type="continuationSeparator" w:id="0">
    <w:p w:rsidR="003378B8" w:rsidRDefault="003378B8" w:rsidP="00073D0D">
      <w:r>
        <w:continuationSeparator/>
      </w:r>
    </w:p>
  </w:endnote>
  <w:endnote w:type="continuationNotice" w:id="1">
    <w:p w:rsidR="003378B8" w:rsidRDefault="003378B8" w:rsidP="00073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45 Ligh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Arial Grassetto">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8B8" w:rsidRDefault="003378B8" w:rsidP="00073D0D">
      <w:r>
        <w:separator/>
      </w:r>
    </w:p>
  </w:footnote>
  <w:footnote w:type="continuationSeparator" w:id="0">
    <w:p w:rsidR="003378B8" w:rsidRDefault="003378B8" w:rsidP="00073D0D">
      <w:r>
        <w:continuationSeparator/>
      </w:r>
    </w:p>
  </w:footnote>
  <w:footnote w:type="continuationNotice" w:id="1">
    <w:p w:rsidR="003378B8" w:rsidRDefault="003378B8" w:rsidP="00073D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page" w:tblpX="625" w:tblpY="545"/>
      <w:tblW w:w="1124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4969"/>
      <w:gridCol w:w="3336"/>
    </w:tblGrid>
    <w:tr w:rsidR="00D801C2" w:rsidRPr="007D5A56" w:rsidTr="00893425">
      <w:trPr>
        <w:trHeight w:val="571"/>
      </w:trPr>
      <w:tc>
        <w:tcPr>
          <w:tcW w:w="2943" w:type="dxa"/>
          <w:vMerge w:val="restart"/>
          <w:vAlign w:val="center"/>
        </w:tcPr>
        <w:p w:rsidR="00D801C2" w:rsidRPr="007D5A56" w:rsidRDefault="00D801C2" w:rsidP="0021499D">
          <w:pPr>
            <w:spacing w:after="0" w:line="240" w:lineRule="auto"/>
            <w:ind w:left="0"/>
            <w:jc w:val="center"/>
            <w:rPr>
              <w:rFonts w:ascii="Univers 45 Light" w:hAnsi="Univers 45 Light"/>
              <w:b/>
              <w:bCs/>
              <w:sz w:val="14"/>
              <w:szCs w:val="14"/>
            </w:rPr>
          </w:pPr>
        </w:p>
      </w:tc>
      <w:tc>
        <w:tcPr>
          <w:tcW w:w="4969" w:type="dxa"/>
          <w:vMerge w:val="restart"/>
          <w:vAlign w:val="center"/>
        </w:tcPr>
        <w:p w:rsidR="00D801C2" w:rsidRPr="007D5A56" w:rsidRDefault="00D801C2" w:rsidP="00D801C2">
          <w:pPr>
            <w:spacing w:after="0" w:line="240" w:lineRule="auto"/>
            <w:ind w:left="0"/>
            <w:jc w:val="center"/>
            <w:rPr>
              <w:rFonts w:ascii="Arial Grassetto" w:hAnsi="Arial Grassetto" w:hint="eastAsia"/>
              <w:b/>
              <w:bCs/>
              <w:spacing w:val="-8"/>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DISEÑO DEL CENTRO INDICADO EN LA LEY 6171 PARA LA INTENDENCIA MUNICIPAL DEL DISTRITO DE COLORADO.</w:t>
          </w:r>
        </w:p>
      </w:tc>
      <w:tc>
        <w:tcPr>
          <w:tcW w:w="3336" w:type="dxa"/>
          <w:vAlign w:val="center"/>
        </w:tcPr>
        <w:p w:rsidR="00D801C2" w:rsidRPr="009556A9" w:rsidRDefault="00D801C2" w:rsidP="0021499D">
          <w:pPr>
            <w:spacing w:after="0" w:line="240" w:lineRule="auto"/>
            <w:ind w:left="0"/>
            <w:jc w:val="left"/>
            <w:rPr>
              <w:rFonts w:cs="Arial"/>
              <w:b/>
              <w:bCs/>
              <w:szCs w:val="16"/>
            </w:rPr>
          </w:pPr>
          <w:r w:rsidRPr="009556A9">
            <w:rPr>
              <w:rFonts w:cs="Arial"/>
              <w:b/>
              <w:bCs/>
              <w:sz w:val="14"/>
              <w:szCs w:val="14"/>
            </w:rPr>
            <w:t xml:space="preserve">Código </w:t>
          </w:r>
          <w:r w:rsidRPr="009556A9">
            <w:rPr>
              <w:rFonts w:cs="Arial"/>
              <w:b/>
              <w:bCs/>
              <w:szCs w:val="16"/>
            </w:rPr>
            <w:t xml:space="preserve"> </w:t>
          </w:r>
        </w:p>
        <w:p w:rsidR="00D801C2" w:rsidRPr="009556A9" w:rsidRDefault="00D801C2" w:rsidP="007D1BDA">
          <w:pPr>
            <w:spacing w:after="0" w:line="240" w:lineRule="auto"/>
            <w:ind w:left="0"/>
            <w:jc w:val="center"/>
            <w:rPr>
              <w:rFonts w:cs="Arial"/>
              <w:sz w:val="40"/>
              <w:szCs w:val="40"/>
            </w:rPr>
          </w:pPr>
          <w:r>
            <w:rPr>
              <w:rFonts w:cs="Arial"/>
              <w:b/>
              <w:bCs/>
              <w:szCs w:val="16"/>
            </w:rPr>
            <w:t>C-457</w:t>
          </w:r>
          <w:r w:rsidRPr="009556A9">
            <w:rPr>
              <w:rFonts w:cs="Arial"/>
              <w:b/>
              <w:bCs/>
              <w:szCs w:val="16"/>
            </w:rPr>
            <w:t>-</w:t>
          </w:r>
          <w:r>
            <w:rPr>
              <w:rFonts w:cs="Arial"/>
              <w:b/>
              <w:bCs/>
              <w:szCs w:val="16"/>
            </w:rPr>
            <w:t>ESP-ELEC-GE-01-VA</w:t>
          </w:r>
        </w:p>
      </w:tc>
    </w:tr>
    <w:tr w:rsidR="00D801C2" w:rsidRPr="007D5A56" w:rsidTr="00893425">
      <w:trPr>
        <w:trHeight w:val="758"/>
      </w:trPr>
      <w:tc>
        <w:tcPr>
          <w:tcW w:w="2943" w:type="dxa"/>
          <w:vMerge/>
        </w:tcPr>
        <w:p w:rsidR="00D801C2" w:rsidRPr="007D5A56" w:rsidRDefault="00D801C2" w:rsidP="0021499D">
          <w:pPr>
            <w:spacing w:after="0" w:line="240" w:lineRule="auto"/>
            <w:ind w:left="0"/>
            <w:rPr>
              <w:rFonts w:ascii="Univers 45 Light" w:hAnsi="Univers 45 Light"/>
              <w:b/>
              <w:bCs/>
              <w:sz w:val="14"/>
              <w:szCs w:val="14"/>
            </w:rPr>
          </w:pPr>
        </w:p>
      </w:tc>
      <w:tc>
        <w:tcPr>
          <w:tcW w:w="4969" w:type="dxa"/>
          <w:vMerge/>
        </w:tcPr>
        <w:p w:rsidR="00D801C2" w:rsidRPr="007D5A56" w:rsidRDefault="00D801C2" w:rsidP="0021499D">
          <w:pPr>
            <w:spacing w:after="0" w:line="240" w:lineRule="auto"/>
            <w:ind w:left="0"/>
            <w:rPr>
              <w:rFonts w:ascii="Univers 45 Light" w:hAnsi="Univers 45 Light"/>
              <w:b/>
              <w:bCs/>
              <w:sz w:val="14"/>
              <w:szCs w:val="14"/>
            </w:rPr>
          </w:pPr>
        </w:p>
      </w:tc>
      <w:tc>
        <w:tcPr>
          <w:tcW w:w="3336" w:type="dxa"/>
          <w:vAlign w:val="center"/>
        </w:tcPr>
        <w:p w:rsidR="00D801C2" w:rsidRPr="007D5A56" w:rsidRDefault="00D801C2" w:rsidP="0021499D">
          <w:pPr>
            <w:spacing w:after="0" w:line="240" w:lineRule="auto"/>
            <w:ind w:left="0"/>
            <w:rPr>
              <w:rFonts w:cs="Arial"/>
              <w:b/>
              <w:bCs/>
              <w:sz w:val="14"/>
              <w:szCs w:val="14"/>
            </w:rPr>
          </w:pPr>
          <w:r w:rsidRPr="007D5A56">
            <w:rPr>
              <w:rFonts w:cs="Arial"/>
              <w:b/>
              <w:bCs/>
              <w:sz w:val="14"/>
              <w:szCs w:val="14"/>
            </w:rPr>
            <w:t xml:space="preserve">PAGINA </w:t>
          </w:r>
        </w:p>
        <w:p w:rsidR="00D801C2" w:rsidRDefault="00D801C2" w:rsidP="0021499D">
          <w:pPr>
            <w:spacing w:after="0" w:line="240" w:lineRule="auto"/>
            <w:ind w:left="0"/>
            <w:rPr>
              <w:rFonts w:cs="Arial"/>
              <w:b/>
              <w:bCs/>
              <w:noProof/>
              <w:szCs w:val="22"/>
            </w:rPr>
          </w:pPr>
          <w:r>
            <w:rPr>
              <w:rFonts w:cs="Arial"/>
              <w:b/>
              <w:bCs/>
              <w:szCs w:val="22"/>
            </w:rPr>
            <w:t xml:space="preserve">                  </w:t>
          </w:r>
          <w:r w:rsidRPr="007D5A56">
            <w:rPr>
              <w:rFonts w:cs="Arial"/>
              <w:b/>
              <w:bCs/>
              <w:szCs w:val="22"/>
            </w:rPr>
            <w:fldChar w:fldCharType="begin"/>
          </w:r>
          <w:r w:rsidRPr="007D5A56">
            <w:rPr>
              <w:rFonts w:cs="Arial"/>
              <w:b/>
              <w:bCs/>
              <w:szCs w:val="22"/>
            </w:rPr>
            <w:instrText xml:space="preserve"> PAGE  \* Arabic  \* MERGEFORMAT </w:instrText>
          </w:r>
          <w:r w:rsidRPr="007D5A56">
            <w:rPr>
              <w:rFonts w:cs="Arial"/>
              <w:b/>
              <w:bCs/>
              <w:szCs w:val="22"/>
            </w:rPr>
            <w:fldChar w:fldCharType="separate"/>
          </w:r>
          <w:r w:rsidR="00AD07E5">
            <w:rPr>
              <w:rFonts w:cs="Arial"/>
              <w:b/>
              <w:bCs/>
              <w:noProof/>
              <w:szCs w:val="22"/>
            </w:rPr>
            <w:t>63</w:t>
          </w:r>
          <w:r w:rsidRPr="007D5A56">
            <w:rPr>
              <w:rFonts w:cs="Arial"/>
              <w:b/>
              <w:bCs/>
              <w:szCs w:val="22"/>
            </w:rPr>
            <w:fldChar w:fldCharType="end"/>
          </w:r>
          <w:r w:rsidRPr="007D5A56">
            <w:rPr>
              <w:rFonts w:cs="Arial"/>
              <w:b/>
              <w:bCs/>
            </w:rPr>
            <w:t xml:space="preserve">  </w:t>
          </w:r>
          <w:r>
            <w:rPr>
              <w:rFonts w:cs="Arial"/>
              <w:b/>
              <w:bCs/>
            </w:rPr>
            <w:t>de</w:t>
          </w:r>
          <w:r w:rsidRPr="007D5A56">
            <w:rPr>
              <w:rFonts w:cs="Arial"/>
              <w:b/>
              <w:bCs/>
            </w:rPr>
            <w:t xml:space="preserve">  </w:t>
          </w:r>
          <w:fldSimple w:instr=" NUMPAGES   \* MERGEFORMAT ">
            <w:r w:rsidR="00AD07E5" w:rsidRPr="00AD07E5">
              <w:rPr>
                <w:rFonts w:cs="Arial"/>
                <w:b/>
                <w:bCs/>
                <w:noProof/>
                <w:szCs w:val="22"/>
              </w:rPr>
              <w:t>63</w:t>
            </w:r>
          </w:fldSimple>
        </w:p>
        <w:p w:rsidR="00D801C2" w:rsidRPr="007D5A56" w:rsidRDefault="00D801C2" w:rsidP="0021499D">
          <w:pPr>
            <w:spacing w:after="0" w:line="240" w:lineRule="auto"/>
            <w:ind w:left="0"/>
            <w:rPr>
              <w:rFonts w:ascii="Univers 45 Light" w:hAnsi="Univers 45 Light"/>
              <w:b/>
              <w:bCs/>
            </w:rPr>
          </w:pPr>
        </w:p>
      </w:tc>
    </w:tr>
  </w:tbl>
  <w:p w:rsidR="00D801C2" w:rsidRDefault="00D801C2" w:rsidP="009556A9">
    <w:pPr>
      <w:pStyle w:val="Encabezado"/>
      <w:ind w:left="0"/>
    </w:pPr>
    <w:r>
      <w:t xml:space="preserve"> </w:t>
    </w:r>
  </w:p>
  <w:p w:rsidR="00D801C2" w:rsidRDefault="00D801C2" w:rsidP="00073D0D"/>
  <w:p w:rsidR="00D801C2" w:rsidRDefault="00D801C2" w:rsidP="00073D0D"/>
  <w:p w:rsidR="00D801C2" w:rsidRDefault="00D801C2" w:rsidP="00073D0D"/>
  <w:p w:rsidR="00D801C2" w:rsidRDefault="00D801C2"/>
  <w:p w:rsidR="00D801C2" w:rsidRDefault="00D801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754"/>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028"/>
      <w:gridCol w:w="639"/>
      <w:gridCol w:w="3559"/>
      <w:gridCol w:w="1399"/>
      <w:gridCol w:w="28"/>
      <w:gridCol w:w="1416"/>
      <w:gridCol w:w="11"/>
      <w:gridCol w:w="1411"/>
    </w:tblGrid>
    <w:tr w:rsidR="00D801C2" w:rsidRPr="007D5A56" w:rsidTr="00893425">
      <w:trPr>
        <w:trHeight w:val="672"/>
      </w:trPr>
      <w:tc>
        <w:tcPr>
          <w:tcW w:w="2518" w:type="dxa"/>
          <w:gridSpan w:val="3"/>
          <w:vMerge w:val="restart"/>
          <w:vAlign w:val="center"/>
        </w:tcPr>
        <w:p w:rsidR="00D801C2" w:rsidRPr="00C60AB9" w:rsidRDefault="00D801C2" w:rsidP="009556A9">
          <w:pPr>
            <w:spacing w:after="0"/>
            <w:ind w:left="0"/>
            <w:rPr>
              <w:rFonts w:cs="Arial"/>
              <w:b/>
              <w:bCs/>
              <w:sz w:val="28"/>
              <w:szCs w:val="28"/>
            </w:rPr>
          </w:pPr>
          <w:r w:rsidRPr="00C60AB9">
            <w:rPr>
              <w:noProof/>
              <w:sz w:val="28"/>
              <w:szCs w:val="28"/>
            </w:rPr>
            <w:t xml:space="preserve">          </w:t>
          </w:r>
        </w:p>
      </w:tc>
      <w:tc>
        <w:tcPr>
          <w:tcW w:w="4958" w:type="dxa"/>
          <w:gridSpan w:val="2"/>
          <w:vMerge w:val="restart"/>
          <w:vAlign w:val="center"/>
        </w:tcPr>
        <w:p w:rsidR="00D801C2" w:rsidRPr="00C60AB9" w:rsidRDefault="00D801C2" w:rsidP="00D801C2">
          <w:pPr>
            <w:spacing w:after="0"/>
            <w:ind w:left="0"/>
            <w:jc w:val="center"/>
            <w:rPr>
              <w:rFonts w:cs="Arial"/>
              <w:b/>
              <w:color w:val="333333"/>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DISEÑO DEL CENTRO INDICADO EN LA LEY 6171 PARA LA INTENDENCIA MUNICIPAL DEL DISTRITO DE COLORADO.</w:t>
          </w:r>
        </w:p>
      </w:tc>
      <w:tc>
        <w:tcPr>
          <w:tcW w:w="2866" w:type="dxa"/>
          <w:gridSpan w:val="4"/>
          <w:vAlign w:val="center"/>
        </w:tcPr>
        <w:p w:rsidR="00D801C2" w:rsidRPr="009556A9" w:rsidRDefault="00D801C2" w:rsidP="00B762CE">
          <w:pPr>
            <w:spacing w:after="0" w:line="240" w:lineRule="auto"/>
            <w:ind w:left="0"/>
            <w:jc w:val="left"/>
            <w:rPr>
              <w:rFonts w:cs="Arial"/>
              <w:b/>
              <w:bCs/>
              <w:szCs w:val="16"/>
            </w:rPr>
          </w:pPr>
          <w:r w:rsidRPr="009556A9">
            <w:rPr>
              <w:rFonts w:cs="Arial"/>
              <w:b/>
              <w:bCs/>
              <w:sz w:val="14"/>
              <w:szCs w:val="14"/>
            </w:rPr>
            <w:t>Código</w:t>
          </w:r>
          <w:bookmarkStart w:id="175" w:name="codice"/>
          <w:r w:rsidRPr="009556A9">
            <w:rPr>
              <w:rFonts w:cs="Arial"/>
              <w:b/>
              <w:bCs/>
              <w:sz w:val="14"/>
              <w:szCs w:val="14"/>
            </w:rPr>
            <w:t xml:space="preserve"> </w:t>
          </w:r>
          <w:r w:rsidRPr="009556A9">
            <w:rPr>
              <w:rFonts w:cs="Arial"/>
              <w:b/>
              <w:bCs/>
              <w:szCs w:val="16"/>
            </w:rPr>
            <w:t xml:space="preserve"> </w:t>
          </w:r>
        </w:p>
        <w:p w:rsidR="00D801C2" w:rsidRPr="009556A9" w:rsidRDefault="00D801C2" w:rsidP="007D1BDA">
          <w:pPr>
            <w:spacing w:after="0" w:line="240" w:lineRule="auto"/>
            <w:ind w:left="0" w:right="440"/>
            <w:jc w:val="center"/>
            <w:rPr>
              <w:rFonts w:cs="Arial"/>
              <w:sz w:val="40"/>
              <w:szCs w:val="40"/>
            </w:rPr>
          </w:pPr>
          <w:r>
            <w:rPr>
              <w:rFonts w:cs="Arial"/>
              <w:b/>
              <w:bCs/>
              <w:szCs w:val="16"/>
            </w:rPr>
            <w:t>C-457</w:t>
          </w:r>
          <w:r w:rsidRPr="009556A9">
            <w:rPr>
              <w:rFonts w:cs="Arial"/>
              <w:b/>
              <w:bCs/>
              <w:szCs w:val="16"/>
            </w:rPr>
            <w:t>-</w:t>
          </w:r>
          <w:bookmarkEnd w:id="175"/>
          <w:r>
            <w:rPr>
              <w:rFonts w:cs="Arial"/>
              <w:b/>
              <w:bCs/>
              <w:szCs w:val="16"/>
            </w:rPr>
            <w:t>ESP-ELEC-GE-01-VA</w:t>
          </w:r>
        </w:p>
      </w:tc>
    </w:tr>
    <w:tr w:rsidR="00D801C2" w:rsidRPr="007D5A56" w:rsidTr="00893425">
      <w:trPr>
        <w:trHeight w:val="806"/>
      </w:trPr>
      <w:tc>
        <w:tcPr>
          <w:tcW w:w="2518" w:type="dxa"/>
          <w:gridSpan w:val="3"/>
          <w:vMerge/>
          <w:vAlign w:val="center"/>
        </w:tcPr>
        <w:p w:rsidR="00D801C2" w:rsidRPr="009556A9" w:rsidRDefault="00D801C2" w:rsidP="00B762CE">
          <w:pPr>
            <w:spacing w:after="0"/>
            <w:ind w:left="0"/>
            <w:rPr>
              <w:rFonts w:cs="Arial"/>
              <w:b/>
              <w:bCs/>
              <w:sz w:val="14"/>
              <w:szCs w:val="14"/>
            </w:rPr>
          </w:pPr>
        </w:p>
      </w:tc>
      <w:tc>
        <w:tcPr>
          <w:tcW w:w="4958" w:type="dxa"/>
          <w:gridSpan w:val="2"/>
          <w:vMerge/>
          <w:vAlign w:val="center"/>
        </w:tcPr>
        <w:p w:rsidR="00D801C2" w:rsidRPr="009556A9" w:rsidRDefault="00D801C2" w:rsidP="00B762CE">
          <w:pPr>
            <w:spacing w:after="0" w:line="240" w:lineRule="auto"/>
            <w:ind w:left="0"/>
            <w:jc w:val="left"/>
            <w:rPr>
              <w:rFonts w:cs="Arial"/>
              <w:sz w:val="40"/>
              <w:szCs w:val="40"/>
            </w:rPr>
          </w:pPr>
        </w:p>
      </w:tc>
      <w:tc>
        <w:tcPr>
          <w:tcW w:w="2866" w:type="dxa"/>
          <w:gridSpan w:val="4"/>
          <w:vAlign w:val="center"/>
        </w:tcPr>
        <w:p w:rsidR="00D801C2" w:rsidRPr="009556A9" w:rsidRDefault="00D801C2" w:rsidP="00B762CE">
          <w:pPr>
            <w:spacing w:after="0"/>
            <w:ind w:left="0"/>
            <w:jc w:val="left"/>
            <w:rPr>
              <w:rFonts w:cs="Arial"/>
              <w:b/>
              <w:bCs/>
              <w:sz w:val="14"/>
              <w:szCs w:val="14"/>
            </w:rPr>
          </w:pPr>
          <w:r w:rsidRPr="009556A9">
            <w:rPr>
              <w:rFonts w:cs="Arial"/>
              <w:b/>
              <w:bCs/>
              <w:sz w:val="14"/>
              <w:szCs w:val="14"/>
            </w:rPr>
            <w:t>PAGINA</w:t>
          </w:r>
        </w:p>
        <w:p w:rsidR="00D801C2" w:rsidRPr="009556A9" w:rsidRDefault="00D801C2" w:rsidP="00B762CE">
          <w:pPr>
            <w:spacing w:after="0"/>
            <w:ind w:left="0"/>
            <w:jc w:val="center"/>
            <w:rPr>
              <w:rFonts w:cs="Arial"/>
              <w:sz w:val="40"/>
              <w:szCs w:val="40"/>
            </w:rPr>
          </w:pPr>
          <w:r w:rsidRPr="009556A9">
            <w:rPr>
              <w:rFonts w:cs="Arial"/>
              <w:b/>
              <w:bCs/>
            </w:rPr>
            <w:fldChar w:fldCharType="begin"/>
          </w:r>
          <w:r w:rsidRPr="009556A9">
            <w:rPr>
              <w:rFonts w:cs="Arial"/>
              <w:b/>
              <w:bCs/>
            </w:rPr>
            <w:instrText xml:space="preserve"> PAGE  \* Arabic  \* MERGEFORMAT </w:instrText>
          </w:r>
          <w:r w:rsidRPr="009556A9">
            <w:rPr>
              <w:rFonts w:cs="Arial"/>
              <w:b/>
              <w:bCs/>
            </w:rPr>
            <w:fldChar w:fldCharType="separate"/>
          </w:r>
          <w:r w:rsidR="00AD07E5">
            <w:rPr>
              <w:rFonts w:cs="Arial"/>
              <w:b/>
              <w:bCs/>
              <w:noProof/>
            </w:rPr>
            <w:t>1</w:t>
          </w:r>
          <w:r w:rsidRPr="009556A9">
            <w:rPr>
              <w:rFonts w:cs="Arial"/>
              <w:b/>
              <w:bCs/>
            </w:rPr>
            <w:fldChar w:fldCharType="end"/>
          </w:r>
          <w:r w:rsidRPr="009556A9">
            <w:rPr>
              <w:rFonts w:cs="Arial"/>
              <w:b/>
              <w:bCs/>
            </w:rPr>
            <w:t xml:space="preserve">  de  </w:t>
          </w:r>
          <w:fldSimple w:instr=" NUMPAGES   \* MERGEFORMAT ">
            <w:r w:rsidR="00AD07E5" w:rsidRPr="00AD07E5">
              <w:rPr>
                <w:rFonts w:cs="Arial"/>
                <w:b/>
                <w:bCs/>
                <w:noProof/>
              </w:rPr>
              <w:t>63</w:t>
            </w:r>
          </w:fldSimple>
        </w:p>
      </w:tc>
    </w:tr>
    <w:tr w:rsidR="00D801C2" w:rsidRPr="007D5A56" w:rsidTr="00B762CE">
      <w:trPr>
        <w:trHeight w:val="6830"/>
      </w:trPr>
      <w:tc>
        <w:tcPr>
          <w:tcW w:w="10342" w:type="dxa"/>
          <w:gridSpan w:val="9"/>
        </w:tcPr>
        <w:p w:rsidR="00D801C2" w:rsidRPr="007D5A56" w:rsidRDefault="00D801C2" w:rsidP="00B762CE">
          <w:pPr>
            <w:tabs>
              <w:tab w:val="left" w:pos="-1276"/>
              <w:tab w:val="right" w:pos="9781"/>
            </w:tabs>
            <w:spacing w:after="0" w:line="240" w:lineRule="auto"/>
            <w:ind w:left="0"/>
            <w:jc w:val="center"/>
            <w:rPr>
              <w:rFonts w:cs="Arial"/>
              <w:b/>
              <w:bCs/>
              <w:sz w:val="14"/>
              <w:szCs w:val="14"/>
            </w:rPr>
          </w:pPr>
          <w:r>
            <w:rPr>
              <w:rFonts w:cs="Arial"/>
              <w:b/>
              <w:bCs/>
              <w:i/>
              <w:sz w:val="14"/>
              <w:szCs w:val="14"/>
            </w:rPr>
            <w:tab/>
          </w:r>
        </w:p>
        <w:p w:rsidR="00D801C2" w:rsidRPr="0040027D"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B762CE">
          <w:pPr>
            <w:jc w:val="center"/>
            <w:rPr>
              <w:rFonts w:cs="Arial"/>
              <w:sz w:val="40"/>
              <w:szCs w:val="40"/>
            </w:rPr>
          </w:pPr>
        </w:p>
        <w:p w:rsidR="00D801C2" w:rsidRDefault="00D801C2" w:rsidP="0080469E">
          <w:pPr>
            <w:ind w:left="0"/>
            <w:rPr>
              <w:rFonts w:cs="Arial"/>
              <w:sz w:val="40"/>
              <w:szCs w:val="40"/>
            </w:rPr>
          </w:pPr>
        </w:p>
        <w:p w:rsidR="00D801C2" w:rsidRPr="0080469E" w:rsidRDefault="00D801C2" w:rsidP="0080469E">
          <w:pPr>
            <w:ind w:left="0"/>
            <w:rPr>
              <w:rFonts w:cs="Arial"/>
              <w:sz w:val="10"/>
              <w:szCs w:val="10"/>
            </w:rPr>
          </w:pPr>
        </w:p>
        <w:p w:rsidR="00D801C2" w:rsidRDefault="00D801C2" w:rsidP="00B762CE">
          <w:pPr>
            <w:jc w:val="center"/>
            <w:rPr>
              <w:rFonts w:cs="Arial"/>
              <w:b/>
              <w:bCs/>
              <w:sz w:val="14"/>
              <w:szCs w:val="14"/>
            </w:rPr>
          </w:pPr>
        </w:p>
        <w:p w:rsidR="00D801C2" w:rsidRDefault="00D801C2" w:rsidP="00B762CE">
          <w:pPr>
            <w:jc w:val="center"/>
            <w:rPr>
              <w:rFonts w:cs="Arial"/>
              <w:b/>
              <w:bCs/>
              <w:sz w:val="14"/>
              <w:szCs w:val="14"/>
            </w:rPr>
          </w:pPr>
        </w:p>
        <w:p w:rsidR="00D801C2" w:rsidRDefault="00D801C2" w:rsidP="00B762CE">
          <w:pPr>
            <w:jc w:val="center"/>
            <w:rPr>
              <w:rFonts w:cs="Arial"/>
              <w:b/>
              <w:bCs/>
              <w:sz w:val="14"/>
              <w:szCs w:val="14"/>
            </w:rPr>
          </w:pPr>
        </w:p>
        <w:p w:rsidR="00D801C2" w:rsidRDefault="00D801C2" w:rsidP="00B762CE">
          <w:pPr>
            <w:jc w:val="center"/>
            <w:rPr>
              <w:rFonts w:cs="Arial"/>
              <w:b/>
              <w:bCs/>
              <w:sz w:val="14"/>
              <w:szCs w:val="14"/>
            </w:rPr>
          </w:pPr>
        </w:p>
      </w:tc>
    </w:tr>
    <w:tr w:rsidR="00D801C2" w:rsidRPr="007D5A56" w:rsidTr="008E02A9">
      <w:trPr>
        <w:trHeight w:val="213"/>
      </w:trPr>
      <w:tc>
        <w:tcPr>
          <w:tcW w:w="851" w:type="dxa"/>
          <w:vMerge w:val="restart"/>
          <w:vAlign w:val="center"/>
        </w:tcPr>
        <w:p w:rsidR="00D801C2" w:rsidRPr="00B948CD" w:rsidRDefault="00D801C2" w:rsidP="00B762CE">
          <w:pPr>
            <w:spacing w:after="0" w:line="240" w:lineRule="auto"/>
            <w:ind w:left="0"/>
            <w:jc w:val="center"/>
            <w:rPr>
              <w:rFonts w:cs="Arial"/>
              <w:b/>
              <w:bCs/>
              <w:sz w:val="16"/>
              <w:szCs w:val="16"/>
            </w:rPr>
          </w:pPr>
          <w:r>
            <w:rPr>
              <w:rFonts w:cs="Arial"/>
              <w:b/>
              <w:bCs/>
              <w:sz w:val="16"/>
              <w:szCs w:val="16"/>
            </w:rPr>
            <w:t>A</w:t>
          </w:r>
        </w:p>
      </w:tc>
      <w:tc>
        <w:tcPr>
          <w:tcW w:w="1028" w:type="dxa"/>
          <w:vMerge w:val="restart"/>
          <w:vAlign w:val="center"/>
        </w:tcPr>
        <w:p w:rsidR="00D801C2" w:rsidRPr="00B948CD" w:rsidRDefault="00D801C2" w:rsidP="00B762CE">
          <w:pPr>
            <w:spacing w:after="0" w:line="240" w:lineRule="auto"/>
            <w:ind w:left="0"/>
            <w:rPr>
              <w:rFonts w:cs="Arial"/>
              <w:b/>
              <w:bCs/>
              <w:sz w:val="16"/>
              <w:szCs w:val="16"/>
            </w:rPr>
          </w:pPr>
          <w:r>
            <w:rPr>
              <w:rFonts w:cs="Arial"/>
              <w:b/>
              <w:bCs/>
              <w:sz w:val="16"/>
              <w:szCs w:val="16"/>
            </w:rPr>
            <w:t>24-10-16</w:t>
          </w:r>
        </w:p>
      </w:tc>
      <w:tc>
        <w:tcPr>
          <w:tcW w:w="4198" w:type="dxa"/>
          <w:gridSpan w:val="2"/>
          <w:vMerge w:val="restart"/>
          <w:vAlign w:val="center"/>
        </w:tcPr>
        <w:p w:rsidR="00D801C2" w:rsidRPr="00B948CD" w:rsidRDefault="00D801C2" w:rsidP="00B762CE">
          <w:pPr>
            <w:spacing w:after="0" w:line="240" w:lineRule="auto"/>
            <w:ind w:left="0"/>
            <w:jc w:val="center"/>
            <w:rPr>
              <w:rFonts w:cs="Arial"/>
              <w:b/>
              <w:bCs/>
              <w:sz w:val="16"/>
              <w:szCs w:val="16"/>
            </w:rPr>
          </w:pPr>
          <w:r>
            <w:rPr>
              <w:rFonts w:cs="Arial"/>
              <w:b/>
              <w:bCs/>
              <w:sz w:val="16"/>
              <w:szCs w:val="16"/>
            </w:rPr>
            <w:t>EMISIÓN ORIGINAL</w:t>
          </w:r>
        </w:p>
      </w:tc>
      <w:tc>
        <w:tcPr>
          <w:tcW w:w="1427" w:type="dxa"/>
          <w:gridSpan w:val="2"/>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r>
            <w:rPr>
              <w:rFonts w:cs="Arial"/>
              <w:b/>
              <w:bCs/>
              <w:sz w:val="16"/>
              <w:szCs w:val="16"/>
            </w:rPr>
            <w:t>ACHP</w:t>
          </w:r>
        </w:p>
      </w:tc>
      <w:tc>
        <w:tcPr>
          <w:tcW w:w="1427" w:type="dxa"/>
          <w:gridSpan w:val="2"/>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r>
            <w:rPr>
              <w:rFonts w:cs="Arial"/>
              <w:b/>
              <w:bCs/>
              <w:sz w:val="16"/>
              <w:szCs w:val="16"/>
            </w:rPr>
            <w:t>BL</w:t>
          </w:r>
        </w:p>
      </w:tc>
      <w:tc>
        <w:tcPr>
          <w:tcW w:w="1411" w:type="dxa"/>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r>
    <w:tr w:rsidR="00D801C2" w:rsidRPr="007D5A56" w:rsidTr="008E02A9">
      <w:trPr>
        <w:trHeight w:val="213"/>
      </w:trPr>
      <w:tc>
        <w:tcPr>
          <w:tcW w:w="851" w:type="dxa"/>
          <w:vMerge/>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028" w:type="dxa"/>
          <w:vMerge/>
          <w:tcBorders>
            <w:bottom w:val="dotted" w:sz="4" w:space="0" w:color="auto"/>
          </w:tcBorders>
          <w:vAlign w:val="center"/>
        </w:tcPr>
        <w:p w:rsidR="00D801C2" w:rsidRPr="00B948CD" w:rsidRDefault="00D801C2" w:rsidP="00B762CE">
          <w:pPr>
            <w:spacing w:after="0" w:line="240" w:lineRule="auto"/>
            <w:ind w:left="0"/>
            <w:rPr>
              <w:rFonts w:cs="Arial"/>
              <w:b/>
              <w:bCs/>
              <w:sz w:val="16"/>
              <w:szCs w:val="16"/>
            </w:rPr>
          </w:pPr>
        </w:p>
      </w:tc>
      <w:tc>
        <w:tcPr>
          <w:tcW w:w="4198" w:type="dxa"/>
          <w:gridSpan w:val="2"/>
          <w:vMerge/>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r>
            <w:rPr>
              <w:rFonts w:cs="Arial"/>
              <w:b/>
              <w:bCs/>
              <w:sz w:val="16"/>
              <w:szCs w:val="16"/>
            </w:rPr>
            <w:t>IJL</w:t>
          </w: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r>
            <w:rPr>
              <w:rFonts w:cs="Arial"/>
              <w:b/>
              <w:bCs/>
              <w:sz w:val="16"/>
              <w:szCs w:val="16"/>
            </w:rPr>
            <w:t>IJL</w:t>
          </w:r>
        </w:p>
      </w:tc>
      <w:tc>
        <w:tcPr>
          <w:tcW w:w="1411" w:type="dxa"/>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r>
    <w:tr w:rsidR="00D801C2" w:rsidRPr="007D5A56" w:rsidTr="008E02A9">
      <w:trPr>
        <w:trHeight w:val="213"/>
      </w:trPr>
      <w:tc>
        <w:tcPr>
          <w:tcW w:w="851" w:type="dxa"/>
          <w:vMerge w:val="restart"/>
          <w:tcBorders>
            <w:top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028" w:type="dxa"/>
          <w:vMerge w:val="restart"/>
          <w:tcBorders>
            <w:top w:val="dotted" w:sz="4" w:space="0" w:color="auto"/>
          </w:tcBorders>
          <w:vAlign w:val="center"/>
        </w:tcPr>
        <w:p w:rsidR="00D801C2" w:rsidRPr="00B948CD" w:rsidRDefault="00D801C2" w:rsidP="00B762CE">
          <w:pPr>
            <w:spacing w:after="0" w:line="240" w:lineRule="auto"/>
            <w:ind w:left="0"/>
            <w:rPr>
              <w:rFonts w:cs="Arial"/>
              <w:b/>
              <w:bCs/>
              <w:sz w:val="16"/>
              <w:szCs w:val="16"/>
            </w:rPr>
          </w:pPr>
        </w:p>
      </w:tc>
      <w:tc>
        <w:tcPr>
          <w:tcW w:w="4198" w:type="dxa"/>
          <w:gridSpan w:val="2"/>
          <w:vMerge w:val="restart"/>
          <w:tcBorders>
            <w:top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r>
    <w:tr w:rsidR="00D801C2" w:rsidRPr="007D5A56" w:rsidTr="008E02A9">
      <w:trPr>
        <w:trHeight w:val="213"/>
      </w:trPr>
      <w:tc>
        <w:tcPr>
          <w:tcW w:w="851" w:type="dxa"/>
          <w:vMerge/>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028" w:type="dxa"/>
          <w:vMerge/>
          <w:tcBorders>
            <w:bottom w:val="dotted" w:sz="4" w:space="0" w:color="auto"/>
          </w:tcBorders>
          <w:vAlign w:val="center"/>
        </w:tcPr>
        <w:p w:rsidR="00D801C2" w:rsidRPr="00B948CD" w:rsidRDefault="00D801C2" w:rsidP="00B762CE">
          <w:pPr>
            <w:spacing w:after="0" w:line="240" w:lineRule="auto"/>
            <w:ind w:left="0"/>
            <w:rPr>
              <w:rFonts w:cs="Arial"/>
              <w:b/>
              <w:bCs/>
              <w:sz w:val="16"/>
              <w:szCs w:val="16"/>
            </w:rPr>
          </w:pPr>
        </w:p>
      </w:tc>
      <w:tc>
        <w:tcPr>
          <w:tcW w:w="4198" w:type="dxa"/>
          <w:gridSpan w:val="2"/>
          <w:vMerge/>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r>
    <w:tr w:rsidR="00D801C2" w:rsidRPr="007D5A56" w:rsidTr="008E02A9">
      <w:trPr>
        <w:trHeight w:val="213"/>
      </w:trPr>
      <w:tc>
        <w:tcPr>
          <w:tcW w:w="851" w:type="dxa"/>
          <w:vMerge w:val="restart"/>
          <w:tcBorders>
            <w:top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028" w:type="dxa"/>
          <w:vMerge w:val="restart"/>
          <w:tcBorders>
            <w:top w:val="dotted" w:sz="4" w:space="0" w:color="auto"/>
          </w:tcBorders>
          <w:vAlign w:val="center"/>
        </w:tcPr>
        <w:p w:rsidR="00D801C2" w:rsidRPr="00B948CD" w:rsidRDefault="00D801C2" w:rsidP="00B762CE">
          <w:pPr>
            <w:spacing w:after="0" w:line="240" w:lineRule="auto"/>
            <w:ind w:left="0"/>
            <w:rPr>
              <w:rFonts w:cs="Arial"/>
              <w:b/>
              <w:bCs/>
              <w:sz w:val="16"/>
              <w:szCs w:val="16"/>
            </w:rPr>
          </w:pPr>
        </w:p>
      </w:tc>
      <w:tc>
        <w:tcPr>
          <w:tcW w:w="4198" w:type="dxa"/>
          <w:gridSpan w:val="2"/>
          <w:vMerge w:val="restart"/>
          <w:tcBorders>
            <w:top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r>
    <w:tr w:rsidR="00D801C2" w:rsidRPr="007D5A56" w:rsidTr="008E02A9">
      <w:trPr>
        <w:trHeight w:val="213"/>
      </w:trPr>
      <w:tc>
        <w:tcPr>
          <w:tcW w:w="851" w:type="dxa"/>
          <w:vMerge/>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028" w:type="dxa"/>
          <w:vMerge/>
          <w:tcBorders>
            <w:bottom w:val="dotted" w:sz="4" w:space="0" w:color="auto"/>
          </w:tcBorders>
          <w:vAlign w:val="center"/>
        </w:tcPr>
        <w:p w:rsidR="00D801C2" w:rsidRPr="00B948CD" w:rsidRDefault="00D801C2" w:rsidP="00B762CE">
          <w:pPr>
            <w:spacing w:after="0" w:line="240" w:lineRule="auto"/>
            <w:ind w:left="0"/>
            <w:rPr>
              <w:rFonts w:cs="Arial"/>
              <w:b/>
              <w:bCs/>
              <w:sz w:val="16"/>
              <w:szCs w:val="16"/>
            </w:rPr>
          </w:pPr>
        </w:p>
      </w:tc>
      <w:tc>
        <w:tcPr>
          <w:tcW w:w="4198" w:type="dxa"/>
          <w:gridSpan w:val="2"/>
          <w:vMerge/>
          <w:tcBorders>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D801C2" w:rsidRPr="00B948CD" w:rsidRDefault="00D801C2" w:rsidP="00B762CE">
          <w:pPr>
            <w:spacing w:after="0" w:line="240" w:lineRule="auto"/>
            <w:ind w:left="0"/>
            <w:jc w:val="center"/>
            <w:rPr>
              <w:rFonts w:cs="Arial"/>
              <w:b/>
              <w:bCs/>
              <w:sz w:val="16"/>
              <w:szCs w:val="16"/>
            </w:rPr>
          </w:pPr>
        </w:p>
      </w:tc>
    </w:tr>
    <w:tr w:rsidR="00D801C2" w:rsidRPr="007D5A56" w:rsidTr="008E02A9">
      <w:trPr>
        <w:trHeight w:val="213"/>
      </w:trPr>
      <w:tc>
        <w:tcPr>
          <w:tcW w:w="851" w:type="dxa"/>
          <w:vMerge w:val="restart"/>
          <w:tcBorders>
            <w:top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028" w:type="dxa"/>
          <w:vMerge w:val="restart"/>
          <w:tcBorders>
            <w:top w:val="dotted" w:sz="4" w:space="0" w:color="auto"/>
          </w:tcBorders>
          <w:vAlign w:val="center"/>
        </w:tcPr>
        <w:p w:rsidR="00D801C2" w:rsidRPr="00F900D2" w:rsidRDefault="00D801C2" w:rsidP="00B762CE">
          <w:pPr>
            <w:spacing w:after="0" w:line="240" w:lineRule="auto"/>
            <w:ind w:left="0"/>
            <w:rPr>
              <w:rFonts w:cs="Arial"/>
              <w:b/>
              <w:bCs/>
              <w:sz w:val="20"/>
              <w:szCs w:val="20"/>
            </w:rPr>
          </w:pPr>
        </w:p>
      </w:tc>
      <w:tc>
        <w:tcPr>
          <w:tcW w:w="4198" w:type="dxa"/>
          <w:gridSpan w:val="2"/>
          <w:vMerge w:val="restart"/>
          <w:tcBorders>
            <w:top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r>
    <w:tr w:rsidR="00D801C2" w:rsidRPr="007D5A56" w:rsidTr="008E02A9">
      <w:trPr>
        <w:trHeight w:val="213"/>
      </w:trPr>
      <w:tc>
        <w:tcPr>
          <w:tcW w:w="851" w:type="dxa"/>
          <w:vMerge/>
          <w:tcBorders>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028" w:type="dxa"/>
          <w:vMerge/>
          <w:tcBorders>
            <w:bottom w:val="dotted" w:sz="4" w:space="0" w:color="auto"/>
          </w:tcBorders>
          <w:vAlign w:val="center"/>
        </w:tcPr>
        <w:p w:rsidR="00D801C2" w:rsidRPr="00F900D2" w:rsidRDefault="00D801C2" w:rsidP="00B762CE">
          <w:pPr>
            <w:spacing w:after="0" w:line="240" w:lineRule="auto"/>
            <w:ind w:left="0"/>
            <w:rPr>
              <w:rFonts w:cs="Arial"/>
              <w:b/>
              <w:bCs/>
              <w:sz w:val="20"/>
              <w:szCs w:val="20"/>
            </w:rPr>
          </w:pPr>
        </w:p>
      </w:tc>
      <w:tc>
        <w:tcPr>
          <w:tcW w:w="4198" w:type="dxa"/>
          <w:gridSpan w:val="2"/>
          <w:vMerge/>
          <w:tcBorders>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r>
    <w:tr w:rsidR="00D801C2" w:rsidRPr="007D5A56" w:rsidTr="008E02A9">
      <w:trPr>
        <w:trHeight w:val="213"/>
      </w:trPr>
      <w:tc>
        <w:tcPr>
          <w:tcW w:w="851" w:type="dxa"/>
          <w:vMerge w:val="restart"/>
          <w:tcBorders>
            <w:top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028" w:type="dxa"/>
          <w:vMerge w:val="restart"/>
          <w:tcBorders>
            <w:top w:val="dotted" w:sz="4" w:space="0" w:color="auto"/>
          </w:tcBorders>
          <w:vAlign w:val="center"/>
        </w:tcPr>
        <w:p w:rsidR="00D801C2" w:rsidRPr="00F900D2" w:rsidRDefault="00D801C2" w:rsidP="00B762CE">
          <w:pPr>
            <w:spacing w:after="0" w:line="240" w:lineRule="auto"/>
            <w:ind w:left="0"/>
            <w:rPr>
              <w:rFonts w:cs="Arial"/>
              <w:b/>
              <w:bCs/>
              <w:sz w:val="20"/>
              <w:szCs w:val="20"/>
            </w:rPr>
          </w:pPr>
        </w:p>
      </w:tc>
      <w:tc>
        <w:tcPr>
          <w:tcW w:w="4198" w:type="dxa"/>
          <w:gridSpan w:val="2"/>
          <w:vMerge w:val="restart"/>
          <w:tcBorders>
            <w:top w:val="dotted" w:sz="4" w:space="0" w:color="auto"/>
          </w:tcBorders>
          <w:vAlign w:val="center"/>
        </w:tcPr>
        <w:p w:rsidR="00D801C2" w:rsidRPr="00F900D2" w:rsidRDefault="00D801C2" w:rsidP="00B762CE">
          <w:pPr>
            <w:spacing w:after="0" w:line="240" w:lineRule="auto"/>
            <w:ind w:left="0"/>
            <w:rPr>
              <w:rFonts w:cs="Arial"/>
              <w:b/>
              <w:bCs/>
              <w:sz w:val="20"/>
              <w:szCs w:val="20"/>
            </w:rPr>
          </w:pPr>
        </w:p>
      </w:tc>
      <w:tc>
        <w:tcPr>
          <w:tcW w:w="1427" w:type="dxa"/>
          <w:gridSpan w:val="2"/>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r>
    <w:tr w:rsidR="00D801C2" w:rsidRPr="007D5A56" w:rsidTr="008E02A9">
      <w:trPr>
        <w:trHeight w:val="213"/>
      </w:trPr>
      <w:tc>
        <w:tcPr>
          <w:tcW w:w="851" w:type="dxa"/>
          <w:vMerge/>
          <w:vAlign w:val="center"/>
        </w:tcPr>
        <w:p w:rsidR="00D801C2" w:rsidRPr="00F900D2" w:rsidRDefault="00D801C2" w:rsidP="00B762CE">
          <w:pPr>
            <w:spacing w:after="0" w:line="240" w:lineRule="auto"/>
            <w:ind w:left="0"/>
            <w:jc w:val="center"/>
            <w:rPr>
              <w:rFonts w:cs="Arial"/>
              <w:b/>
              <w:bCs/>
              <w:sz w:val="20"/>
              <w:szCs w:val="20"/>
            </w:rPr>
          </w:pPr>
        </w:p>
      </w:tc>
      <w:tc>
        <w:tcPr>
          <w:tcW w:w="1028" w:type="dxa"/>
          <w:vMerge/>
          <w:vAlign w:val="center"/>
        </w:tcPr>
        <w:p w:rsidR="00D801C2" w:rsidRPr="00F900D2" w:rsidRDefault="00D801C2" w:rsidP="00B762CE">
          <w:pPr>
            <w:spacing w:after="0" w:line="240" w:lineRule="auto"/>
            <w:ind w:left="0"/>
            <w:rPr>
              <w:rFonts w:cs="Arial"/>
              <w:b/>
              <w:bCs/>
              <w:sz w:val="20"/>
              <w:szCs w:val="20"/>
            </w:rPr>
          </w:pPr>
        </w:p>
      </w:tc>
      <w:tc>
        <w:tcPr>
          <w:tcW w:w="4198" w:type="dxa"/>
          <w:gridSpan w:val="2"/>
          <w:vMerge/>
          <w:vAlign w:val="center"/>
        </w:tcPr>
        <w:p w:rsidR="00D801C2" w:rsidRPr="00F900D2" w:rsidRDefault="00D801C2" w:rsidP="00B762CE">
          <w:pPr>
            <w:spacing w:after="0" w:line="240" w:lineRule="auto"/>
            <w:ind w:left="0"/>
            <w:rPr>
              <w:rFonts w:cs="Arial"/>
              <w:b/>
              <w:bCs/>
              <w:sz w:val="20"/>
              <w:szCs w:val="20"/>
            </w:rPr>
          </w:pPr>
        </w:p>
      </w:tc>
      <w:tc>
        <w:tcPr>
          <w:tcW w:w="1427" w:type="dxa"/>
          <w:gridSpan w:val="2"/>
          <w:tcBorders>
            <w:top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27" w:type="dxa"/>
          <w:gridSpan w:val="2"/>
          <w:tcBorders>
            <w:top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c>
        <w:tcPr>
          <w:tcW w:w="1411" w:type="dxa"/>
          <w:tcBorders>
            <w:top w:val="dotted" w:sz="4" w:space="0" w:color="auto"/>
          </w:tcBorders>
          <w:vAlign w:val="center"/>
        </w:tcPr>
        <w:p w:rsidR="00D801C2" w:rsidRPr="00F900D2" w:rsidRDefault="00D801C2" w:rsidP="00B762CE">
          <w:pPr>
            <w:spacing w:after="0" w:line="240" w:lineRule="auto"/>
            <w:ind w:left="0"/>
            <w:jc w:val="center"/>
            <w:rPr>
              <w:rFonts w:cs="Arial"/>
              <w:b/>
              <w:bCs/>
              <w:sz w:val="20"/>
              <w:szCs w:val="20"/>
            </w:rPr>
          </w:pPr>
        </w:p>
      </w:tc>
    </w:tr>
    <w:tr w:rsidR="00D801C2" w:rsidRPr="007D5A56" w:rsidTr="008E02A9">
      <w:trPr>
        <w:trHeight w:val="343"/>
      </w:trPr>
      <w:tc>
        <w:tcPr>
          <w:tcW w:w="851" w:type="dxa"/>
          <w:vAlign w:val="center"/>
        </w:tcPr>
        <w:p w:rsidR="00D801C2" w:rsidRPr="00B948CD" w:rsidRDefault="00D801C2" w:rsidP="00B762CE">
          <w:pPr>
            <w:spacing w:after="0" w:line="240" w:lineRule="auto"/>
            <w:ind w:left="0"/>
            <w:jc w:val="center"/>
            <w:rPr>
              <w:rFonts w:cs="Arial"/>
              <w:b/>
              <w:bCs/>
              <w:sz w:val="16"/>
              <w:szCs w:val="16"/>
            </w:rPr>
          </w:pPr>
          <w:r w:rsidRPr="00B948CD">
            <w:rPr>
              <w:rFonts w:cs="Arial"/>
              <w:b/>
              <w:bCs/>
              <w:sz w:val="16"/>
              <w:szCs w:val="16"/>
            </w:rPr>
            <w:t>REV.</w:t>
          </w:r>
        </w:p>
      </w:tc>
      <w:tc>
        <w:tcPr>
          <w:tcW w:w="1028" w:type="dxa"/>
          <w:vAlign w:val="center"/>
        </w:tcPr>
        <w:p w:rsidR="00D801C2" w:rsidRPr="00B948CD" w:rsidRDefault="00D801C2" w:rsidP="00B762CE">
          <w:pPr>
            <w:spacing w:after="0" w:line="240" w:lineRule="auto"/>
            <w:ind w:left="0"/>
            <w:jc w:val="center"/>
            <w:rPr>
              <w:rFonts w:cs="Arial"/>
              <w:b/>
              <w:bCs/>
              <w:i/>
              <w:sz w:val="16"/>
              <w:szCs w:val="16"/>
            </w:rPr>
          </w:pPr>
          <w:r w:rsidRPr="00B948CD">
            <w:rPr>
              <w:rFonts w:cs="Arial"/>
              <w:b/>
              <w:bCs/>
              <w:sz w:val="16"/>
              <w:szCs w:val="16"/>
            </w:rPr>
            <w:t>FECHA</w:t>
          </w:r>
        </w:p>
      </w:tc>
      <w:tc>
        <w:tcPr>
          <w:tcW w:w="4198" w:type="dxa"/>
          <w:gridSpan w:val="2"/>
          <w:vAlign w:val="center"/>
        </w:tcPr>
        <w:p w:rsidR="00D801C2" w:rsidRPr="00B948CD" w:rsidRDefault="00D801C2" w:rsidP="00B762CE">
          <w:pPr>
            <w:spacing w:after="0" w:line="240" w:lineRule="auto"/>
            <w:ind w:left="0"/>
            <w:jc w:val="center"/>
            <w:rPr>
              <w:rFonts w:cs="Arial"/>
              <w:b/>
              <w:bCs/>
              <w:i/>
              <w:sz w:val="16"/>
              <w:szCs w:val="16"/>
            </w:rPr>
          </w:pPr>
          <w:r w:rsidRPr="00B948CD">
            <w:rPr>
              <w:rFonts w:cs="Arial"/>
              <w:b/>
              <w:bCs/>
              <w:sz w:val="16"/>
              <w:szCs w:val="16"/>
            </w:rPr>
            <w:t xml:space="preserve">DESCRIPCION </w:t>
          </w:r>
        </w:p>
      </w:tc>
      <w:tc>
        <w:tcPr>
          <w:tcW w:w="1427" w:type="dxa"/>
          <w:gridSpan w:val="2"/>
          <w:vAlign w:val="center"/>
        </w:tcPr>
        <w:p w:rsidR="00D801C2" w:rsidRPr="00B948CD" w:rsidRDefault="00D801C2" w:rsidP="00B762CE">
          <w:pPr>
            <w:spacing w:after="0" w:line="240" w:lineRule="auto"/>
            <w:ind w:left="0"/>
            <w:jc w:val="center"/>
            <w:rPr>
              <w:rFonts w:cs="Arial"/>
              <w:b/>
              <w:bCs/>
              <w:i/>
              <w:sz w:val="16"/>
              <w:szCs w:val="16"/>
            </w:rPr>
          </w:pPr>
          <w:r w:rsidRPr="00B948CD">
            <w:rPr>
              <w:rFonts w:cs="Arial"/>
              <w:b/>
              <w:bCs/>
              <w:sz w:val="16"/>
              <w:szCs w:val="16"/>
            </w:rPr>
            <w:t xml:space="preserve">PREPARADO </w:t>
          </w:r>
        </w:p>
      </w:tc>
      <w:tc>
        <w:tcPr>
          <w:tcW w:w="1427" w:type="dxa"/>
          <w:gridSpan w:val="2"/>
          <w:vAlign w:val="center"/>
        </w:tcPr>
        <w:p w:rsidR="00D801C2" w:rsidRPr="00B948CD" w:rsidRDefault="00D801C2" w:rsidP="00B762CE">
          <w:pPr>
            <w:spacing w:after="0" w:line="240" w:lineRule="auto"/>
            <w:ind w:left="0"/>
            <w:jc w:val="center"/>
            <w:rPr>
              <w:rFonts w:cs="Arial"/>
              <w:b/>
              <w:bCs/>
              <w:i/>
              <w:sz w:val="16"/>
              <w:szCs w:val="16"/>
            </w:rPr>
          </w:pPr>
          <w:r w:rsidRPr="00B948CD">
            <w:rPr>
              <w:rFonts w:cs="Arial"/>
              <w:b/>
              <w:bCs/>
              <w:sz w:val="16"/>
              <w:szCs w:val="16"/>
            </w:rPr>
            <w:t>REVISADO</w:t>
          </w:r>
        </w:p>
      </w:tc>
      <w:tc>
        <w:tcPr>
          <w:tcW w:w="1411" w:type="dxa"/>
          <w:vAlign w:val="center"/>
        </w:tcPr>
        <w:p w:rsidR="00D801C2" w:rsidRPr="00B948CD" w:rsidRDefault="00D801C2" w:rsidP="00B762CE">
          <w:pPr>
            <w:spacing w:after="0" w:line="240" w:lineRule="auto"/>
            <w:ind w:left="0"/>
            <w:jc w:val="center"/>
            <w:rPr>
              <w:rFonts w:cs="Arial"/>
              <w:b/>
              <w:bCs/>
              <w:i/>
              <w:sz w:val="16"/>
              <w:szCs w:val="16"/>
            </w:rPr>
          </w:pPr>
          <w:r w:rsidRPr="00B948CD">
            <w:rPr>
              <w:rFonts w:cs="Arial"/>
              <w:b/>
              <w:bCs/>
              <w:sz w:val="16"/>
              <w:szCs w:val="16"/>
            </w:rPr>
            <w:t>APROBADO</w:t>
          </w:r>
        </w:p>
      </w:tc>
    </w:tr>
    <w:tr w:rsidR="00D801C2" w:rsidRPr="00B73A82" w:rsidTr="009556A9">
      <w:trPr>
        <w:trHeight w:val="679"/>
      </w:trPr>
      <w:tc>
        <w:tcPr>
          <w:tcW w:w="8920" w:type="dxa"/>
          <w:gridSpan w:val="7"/>
          <w:vAlign w:val="center"/>
        </w:tcPr>
        <w:p w:rsidR="00D801C2" w:rsidRPr="009556A9" w:rsidRDefault="00D801C2" w:rsidP="009556A9">
          <w:pPr>
            <w:spacing w:after="60"/>
            <w:ind w:left="284"/>
            <w:jc w:val="left"/>
            <w:rPr>
              <w:rFonts w:cs="Arial"/>
              <w:b/>
              <w:bCs/>
              <w:i/>
              <w:sz w:val="14"/>
              <w:szCs w:val="14"/>
            </w:rPr>
          </w:pPr>
          <w:r w:rsidRPr="008B4D8E">
            <w:rPr>
              <w:rFonts w:cs="Arial"/>
              <w:b/>
              <w:bCs/>
              <w:i/>
              <w:sz w:val="14"/>
              <w:szCs w:val="14"/>
            </w:rPr>
            <w:t xml:space="preserve">Este documento es propiedad de </w:t>
          </w:r>
          <w:r>
            <w:rPr>
              <w:rFonts w:cs="Arial"/>
              <w:b/>
              <w:bCs/>
              <w:i/>
              <w:sz w:val="14"/>
              <w:szCs w:val="14"/>
            </w:rPr>
            <w:t>IJL</w:t>
          </w:r>
          <w:r w:rsidRPr="008B4D8E">
            <w:rPr>
              <w:rFonts w:cs="Arial"/>
              <w:b/>
              <w:bCs/>
              <w:i/>
              <w:sz w:val="14"/>
              <w:szCs w:val="14"/>
            </w:rPr>
            <w:t xml:space="preserve">. Queda terminantemente prohibida la reproducción de este documento, en su totalidad o en parte, y para proporcionar a los demás la información relacionada sin el consentimiento previo y por escrito por parte de </w:t>
          </w:r>
          <w:r>
            <w:rPr>
              <w:rFonts w:cs="Arial"/>
              <w:b/>
              <w:bCs/>
              <w:i/>
              <w:sz w:val="14"/>
              <w:szCs w:val="14"/>
            </w:rPr>
            <w:t>IJL.</w:t>
          </w:r>
        </w:p>
      </w:tc>
      <w:tc>
        <w:tcPr>
          <w:tcW w:w="1422" w:type="dxa"/>
          <w:gridSpan w:val="2"/>
          <w:vAlign w:val="center"/>
        </w:tcPr>
        <w:p w:rsidR="00D801C2" w:rsidRPr="008B4D8E" w:rsidRDefault="00D801C2" w:rsidP="00B762CE">
          <w:pPr>
            <w:spacing w:after="60"/>
            <w:ind w:left="0"/>
            <w:rPr>
              <w:rFonts w:cs="Arial"/>
              <w:b/>
              <w:bCs/>
              <w:sz w:val="14"/>
              <w:szCs w:val="14"/>
              <w:lang w:val="es-ES"/>
            </w:rPr>
          </w:pPr>
          <w:r>
            <w:rPr>
              <w:rFonts w:cs="Arial"/>
              <w:b/>
              <w:noProof/>
              <w:sz w:val="14"/>
              <w:szCs w:val="14"/>
              <w:lang w:eastAsia="es-CR"/>
            </w:rPr>
            <w:drawing>
              <wp:inline distT="0" distB="0" distL="0" distR="0" wp14:anchorId="1C334950" wp14:editId="7690498B">
                <wp:extent cx="819785" cy="483235"/>
                <wp:effectExtent l="0" t="0" r="0" b="0"/>
                <wp:docPr id="25" name="Imagen 25"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483235"/>
                        </a:xfrm>
                        <a:prstGeom prst="rect">
                          <a:avLst/>
                        </a:prstGeom>
                        <a:noFill/>
                        <a:ln>
                          <a:noFill/>
                        </a:ln>
                      </pic:spPr>
                    </pic:pic>
                  </a:graphicData>
                </a:graphic>
              </wp:inline>
            </w:drawing>
          </w:r>
        </w:p>
      </w:tc>
    </w:tr>
  </w:tbl>
  <w:p w:rsidR="00D801C2" w:rsidRDefault="00D801C2">
    <w:pPr>
      <w:pStyle w:val="Encabezado"/>
    </w:pPr>
  </w:p>
  <w:p w:rsidR="00D801C2" w:rsidRDefault="00D801C2"/>
  <w:p w:rsidR="00D801C2" w:rsidRDefault="00D801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1C2600A"/>
    <w:lvl w:ilvl="0">
      <w:numFmt w:val="bullet"/>
      <w:lvlText w:val="*"/>
      <w:lvlJc w:val="left"/>
    </w:lvl>
  </w:abstractNum>
  <w:abstractNum w:abstractNumId="1">
    <w:nsid w:val="00D94492"/>
    <w:multiLevelType w:val="hybridMultilevel"/>
    <w:tmpl w:val="8EE8FAE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0F73CD2"/>
    <w:multiLevelType w:val="hybridMultilevel"/>
    <w:tmpl w:val="F5265AB6"/>
    <w:lvl w:ilvl="0" w:tplc="140A0001">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3">
    <w:nsid w:val="013ED728"/>
    <w:multiLevelType w:val="singleLevel"/>
    <w:tmpl w:val="03B7C9F1"/>
    <w:lvl w:ilvl="0">
      <w:start w:val="1"/>
      <w:numFmt w:val="decimal"/>
      <w:lvlText w:val="%1."/>
      <w:lvlJc w:val="left"/>
      <w:pPr>
        <w:tabs>
          <w:tab w:val="num" w:pos="360"/>
        </w:tabs>
        <w:ind w:left="427"/>
      </w:pPr>
      <w:rPr>
        <w:rFonts w:ascii="Calibri" w:hAnsi="Calibri" w:cs="Calibri"/>
        <w:snapToGrid/>
        <w:w w:val="105"/>
        <w:sz w:val="23"/>
        <w:szCs w:val="23"/>
      </w:rPr>
    </w:lvl>
  </w:abstractNum>
  <w:abstractNum w:abstractNumId="4">
    <w:nsid w:val="01F18931"/>
    <w:multiLevelType w:val="singleLevel"/>
    <w:tmpl w:val="05C16754"/>
    <w:lvl w:ilvl="0">
      <w:start w:val="1"/>
      <w:numFmt w:val="lowerRoman"/>
      <w:lvlText w:val="%1."/>
      <w:lvlJc w:val="left"/>
      <w:pPr>
        <w:tabs>
          <w:tab w:val="num" w:pos="576"/>
        </w:tabs>
        <w:ind w:left="360"/>
      </w:pPr>
      <w:rPr>
        <w:rFonts w:ascii="Calibri" w:hAnsi="Calibri" w:cs="Calibri"/>
        <w:snapToGrid/>
        <w:spacing w:val="-6"/>
        <w:w w:val="105"/>
        <w:sz w:val="23"/>
        <w:szCs w:val="23"/>
      </w:rPr>
    </w:lvl>
  </w:abstractNum>
  <w:abstractNum w:abstractNumId="5">
    <w:nsid w:val="022F8994"/>
    <w:multiLevelType w:val="singleLevel"/>
    <w:tmpl w:val="667958C2"/>
    <w:lvl w:ilvl="0">
      <w:start w:val="1"/>
      <w:numFmt w:val="lowerLetter"/>
      <w:lvlText w:val="%1."/>
      <w:lvlJc w:val="left"/>
      <w:pPr>
        <w:tabs>
          <w:tab w:val="num" w:pos="432"/>
        </w:tabs>
        <w:ind w:left="787"/>
      </w:pPr>
      <w:rPr>
        <w:rFonts w:ascii="Calibri" w:hAnsi="Calibri" w:cs="Calibri"/>
        <w:snapToGrid/>
        <w:spacing w:val="16"/>
        <w:w w:val="105"/>
        <w:sz w:val="23"/>
        <w:szCs w:val="23"/>
      </w:rPr>
    </w:lvl>
  </w:abstractNum>
  <w:abstractNum w:abstractNumId="6">
    <w:nsid w:val="048105A5"/>
    <w:multiLevelType w:val="hybridMultilevel"/>
    <w:tmpl w:val="4FFE23CE"/>
    <w:lvl w:ilvl="0" w:tplc="FFFFFFFF">
      <w:start w:val="1"/>
      <w:numFmt w:val="lowerLetter"/>
      <w:lvlText w:val="%1."/>
      <w:lvlJc w:val="left"/>
      <w:pPr>
        <w:tabs>
          <w:tab w:val="num" w:pos="700"/>
        </w:tabs>
        <w:ind w:left="680"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4FA35F6"/>
    <w:multiLevelType w:val="singleLevel"/>
    <w:tmpl w:val="62315A7A"/>
    <w:lvl w:ilvl="0">
      <w:start w:val="1"/>
      <w:numFmt w:val="lowerRoman"/>
      <w:lvlText w:val="%1."/>
      <w:lvlJc w:val="left"/>
      <w:pPr>
        <w:tabs>
          <w:tab w:val="num" w:pos="504"/>
        </w:tabs>
        <w:ind w:left="864" w:hanging="504"/>
      </w:pPr>
      <w:rPr>
        <w:rFonts w:ascii="Calibri" w:hAnsi="Calibri" w:cs="Calibri"/>
        <w:snapToGrid/>
        <w:spacing w:val="-6"/>
        <w:w w:val="105"/>
        <w:sz w:val="23"/>
        <w:szCs w:val="23"/>
      </w:rPr>
    </w:lvl>
  </w:abstractNum>
  <w:abstractNum w:abstractNumId="8">
    <w:nsid w:val="065855FA"/>
    <w:multiLevelType w:val="singleLevel"/>
    <w:tmpl w:val="42D32971"/>
    <w:lvl w:ilvl="0">
      <w:numFmt w:val="bullet"/>
      <w:lvlText w:val="·"/>
      <w:lvlJc w:val="left"/>
      <w:pPr>
        <w:tabs>
          <w:tab w:val="num" w:pos="576"/>
        </w:tabs>
        <w:ind w:left="432"/>
      </w:pPr>
      <w:rPr>
        <w:rFonts w:ascii="Symbol" w:hAnsi="Symbol" w:cs="Symbol"/>
        <w:snapToGrid/>
        <w:spacing w:val="-4"/>
        <w:w w:val="105"/>
        <w:sz w:val="23"/>
        <w:szCs w:val="23"/>
      </w:rPr>
    </w:lvl>
  </w:abstractNum>
  <w:abstractNum w:abstractNumId="9">
    <w:nsid w:val="0697B391"/>
    <w:multiLevelType w:val="singleLevel"/>
    <w:tmpl w:val="4E84B68E"/>
    <w:lvl w:ilvl="0">
      <w:start w:val="1"/>
      <w:numFmt w:val="lowerRoman"/>
      <w:lvlText w:val="%1."/>
      <w:lvlJc w:val="left"/>
      <w:pPr>
        <w:tabs>
          <w:tab w:val="num" w:pos="576"/>
        </w:tabs>
        <w:ind w:left="360"/>
      </w:pPr>
      <w:rPr>
        <w:rFonts w:ascii="Calibri" w:hAnsi="Calibri" w:cs="Calibri"/>
        <w:snapToGrid/>
        <w:spacing w:val="-5"/>
        <w:w w:val="105"/>
        <w:sz w:val="23"/>
        <w:szCs w:val="23"/>
      </w:rPr>
    </w:lvl>
  </w:abstractNum>
  <w:abstractNum w:abstractNumId="10">
    <w:nsid w:val="06DDFEF8"/>
    <w:multiLevelType w:val="singleLevel"/>
    <w:tmpl w:val="652BD4F8"/>
    <w:lvl w:ilvl="0">
      <w:start w:val="1"/>
      <w:numFmt w:val="lowerRoman"/>
      <w:lvlText w:val="%1."/>
      <w:lvlJc w:val="left"/>
      <w:pPr>
        <w:tabs>
          <w:tab w:val="num" w:pos="432"/>
        </w:tabs>
        <w:ind w:left="360"/>
      </w:pPr>
      <w:rPr>
        <w:rFonts w:ascii="Calibri" w:hAnsi="Calibri" w:cs="Calibri"/>
        <w:snapToGrid/>
        <w:spacing w:val="-6"/>
        <w:w w:val="105"/>
        <w:sz w:val="23"/>
        <w:szCs w:val="23"/>
      </w:rPr>
    </w:lvl>
  </w:abstractNum>
  <w:abstractNum w:abstractNumId="11">
    <w:nsid w:val="0786495C"/>
    <w:multiLevelType w:val="hybridMultilevel"/>
    <w:tmpl w:val="329E28FA"/>
    <w:lvl w:ilvl="0" w:tplc="FFFFFFFF">
      <w:start w:val="1"/>
      <w:numFmt w:val="lowerLetter"/>
      <w:lvlText w:val="%1."/>
      <w:lvlJc w:val="left"/>
      <w:pPr>
        <w:tabs>
          <w:tab w:val="num" w:pos="700"/>
        </w:tabs>
        <w:ind w:left="680"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7BDF333"/>
    <w:multiLevelType w:val="singleLevel"/>
    <w:tmpl w:val="2D4DFA1C"/>
    <w:lvl w:ilvl="0">
      <w:start w:val="1"/>
      <w:numFmt w:val="lowerRoman"/>
      <w:lvlText w:val="%1."/>
      <w:lvlJc w:val="left"/>
      <w:pPr>
        <w:tabs>
          <w:tab w:val="num" w:pos="504"/>
        </w:tabs>
        <w:ind w:left="144" w:firstLine="72"/>
      </w:pPr>
      <w:rPr>
        <w:rFonts w:ascii="Calibri" w:hAnsi="Calibri" w:cs="Calibri"/>
        <w:snapToGrid/>
        <w:spacing w:val="-6"/>
        <w:w w:val="105"/>
        <w:sz w:val="23"/>
        <w:szCs w:val="23"/>
      </w:rPr>
    </w:lvl>
  </w:abstractNum>
  <w:abstractNum w:abstractNumId="13">
    <w:nsid w:val="0F960F5B"/>
    <w:multiLevelType w:val="hybridMultilevel"/>
    <w:tmpl w:val="9140CA70"/>
    <w:lvl w:ilvl="0" w:tplc="140A000D">
      <w:start w:val="1"/>
      <w:numFmt w:val="bullet"/>
      <w:lvlText w:val=""/>
      <w:lvlJc w:val="left"/>
      <w:pPr>
        <w:ind w:left="1060" w:hanging="360"/>
      </w:pPr>
      <w:rPr>
        <w:rFonts w:ascii="Wingdings" w:hAnsi="Wingdings" w:hint="default"/>
      </w:rPr>
    </w:lvl>
    <w:lvl w:ilvl="1" w:tplc="140A0003" w:tentative="1">
      <w:start w:val="1"/>
      <w:numFmt w:val="bullet"/>
      <w:lvlText w:val="o"/>
      <w:lvlJc w:val="left"/>
      <w:pPr>
        <w:ind w:left="1780" w:hanging="360"/>
      </w:pPr>
      <w:rPr>
        <w:rFonts w:ascii="Courier New" w:hAnsi="Courier New" w:cs="Courier New" w:hint="default"/>
      </w:rPr>
    </w:lvl>
    <w:lvl w:ilvl="2" w:tplc="140A0005" w:tentative="1">
      <w:start w:val="1"/>
      <w:numFmt w:val="bullet"/>
      <w:lvlText w:val=""/>
      <w:lvlJc w:val="left"/>
      <w:pPr>
        <w:ind w:left="2500" w:hanging="360"/>
      </w:pPr>
      <w:rPr>
        <w:rFonts w:ascii="Wingdings" w:hAnsi="Wingdings" w:hint="default"/>
      </w:rPr>
    </w:lvl>
    <w:lvl w:ilvl="3" w:tplc="140A0001" w:tentative="1">
      <w:start w:val="1"/>
      <w:numFmt w:val="bullet"/>
      <w:lvlText w:val=""/>
      <w:lvlJc w:val="left"/>
      <w:pPr>
        <w:ind w:left="3220" w:hanging="360"/>
      </w:pPr>
      <w:rPr>
        <w:rFonts w:ascii="Symbol" w:hAnsi="Symbol" w:hint="default"/>
      </w:rPr>
    </w:lvl>
    <w:lvl w:ilvl="4" w:tplc="140A0003" w:tentative="1">
      <w:start w:val="1"/>
      <w:numFmt w:val="bullet"/>
      <w:lvlText w:val="o"/>
      <w:lvlJc w:val="left"/>
      <w:pPr>
        <w:ind w:left="3940" w:hanging="360"/>
      </w:pPr>
      <w:rPr>
        <w:rFonts w:ascii="Courier New" w:hAnsi="Courier New" w:cs="Courier New" w:hint="default"/>
      </w:rPr>
    </w:lvl>
    <w:lvl w:ilvl="5" w:tplc="140A0005" w:tentative="1">
      <w:start w:val="1"/>
      <w:numFmt w:val="bullet"/>
      <w:lvlText w:val=""/>
      <w:lvlJc w:val="left"/>
      <w:pPr>
        <w:ind w:left="4660" w:hanging="360"/>
      </w:pPr>
      <w:rPr>
        <w:rFonts w:ascii="Wingdings" w:hAnsi="Wingdings" w:hint="default"/>
      </w:rPr>
    </w:lvl>
    <w:lvl w:ilvl="6" w:tplc="140A0001" w:tentative="1">
      <w:start w:val="1"/>
      <w:numFmt w:val="bullet"/>
      <w:lvlText w:val=""/>
      <w:lvlJc w:val="left"/>
      <w:pPr>
        <w:ind w:left="5380" w:hanging="360"/>
      </w:pPr>
      <w:rPr>
        <w:rFonts w:ascii="Symbol" w:hAnsi="Symbol" w:hint="default"/>
      </w:rPr>
    </w:lvl>
    <w:lvl w:ilvl="7" w:tplc="140A0003" w:tentative="1">
      <w:start w:val="1"/>
      <w:numFmt w:val="bullet"/>
      <w:lvlText w:val="o"/>
      <w:lvlJc w:val="left"/>
      <w:pPr>
        <w:ind w:left="6100" w:hanging="360"/>
      </w:pPr>
      <w:rPr>
        <w:rFonts w:ascii="Courier New" w:hAnsi="Courier New" w:cs="Courier New" w:hint="default"/>
      </w:rPr>
    </w:lvl>
    <w:lvl w:ilvl="8" w:tplc="140A0005" w:tentative="1">
      <w:start w:val="1"/>
      <w:numFmt w:val="bullet"/>
      <w:lvlText w:val=""/>
      <w:lvlJc w:val="left"/>
      <w:pPr>
        <w:ind w:left="6820" w:hanging="360"/>
      </w:pPr>
      <w:rPr>
        <w:rFonts w:ascii="Wingdings" w:hAnsi="Wingdings" w:hint="default"/>
      </w:rPr>
    </w:lvl>
  </w:abstractNum>
  <w:abstractNum w:abstractNumId="14">
    <w:nsid w:val="249655A4"/>
    <w:multiLevelType w:val="hybridMultilevel"/>
    <w:tmpl w:val="827EBAEC"/>
    <w:lvl w:ilvl="0" w:tplc="FFFFFFFF">
      <w:start w:val="1"/>
      <w:numFmt w:val="lowerLetter"/>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7A63EDC"/>
    <w:multiLevelType w:val="multilevel"/>
    <w:tmpl w:val="151C18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E5615A"/>
    <w:multiLevelType w:val="multilevel"/>
    <w:tmpl w:val="1C786D6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AEE1FEF"/>
    <w:multiLevelType w:val="hybridMultilevel"/>
    <w:tmpl w:val="A46C3A90"/>
    <w:lvl w:ilvl="0" w:tplc="140A0001">
      <w:start w:val="1"/>
      <w:numFmt w:val="bullet"/>
      <w:lvlText w:val=""/>
      <w:lvlJc w:val="left"/>
      <w:pPr>
        <w:ind w:left="1800" w:hanging="360"/>
      </w:pPr>
      <w:rPr>
        <w:rFonts w:ascii="Symbol" w:hAnsi="Symbol" w:hint="default"/>
      </w:rPr>
    </w:lvl>
    <w:lvl w:ilvl="1" w:tplc="140A0003" w:tentative="1">
      <w:start w:val="1"/>
      <w:numFmt w:val="bullet"/>
      <w:lvlText w:val="o"/>
      <w:lvlJc w:val="left"/>
      <w:pPr>
        <w:ind w:left="2520" w:hanging="360"/>
      </w:pPr>
      <w:rPr>
        <w:rFonts w:ascii="Courier New" w:hAnsi="Courier New" w:cs="Courier New" w:hint="default"/>
      </w:rPr>
    </w:lvl>
    <w:lvl w:ilvl="2" w:tplc="140A0005" w:tentative="1">
      <w:start w:val="1"/>
      <w:numFmt w:val="bullet"/>
      <w:lvlText w:val=""/>
      <w:lvlJc w:val="left"/>
      <w:pPr>
        <w:ind w:left="3240" w:hanging="360"/>
      </w:pPr>
      <w:rPr>
        <w:rFonts w:ascii="Wingdings" w:hAnsi="Wingdings" w:hint="default"/>
      </w:rPr>
    </w:lvl>
    <w:lvl w:ilvl="3" w:tplc="140A0001" w:tentative="1">
      <w:start w:val="1"/>
      <w:numFmt w:val="bullet"/>
      <w:lvlText w:val=""/>
      <w:lvlJc w:val="left"/>
      <w:pPr>
        <w:ind w:left="3960" w:hanging="360"/>
      </w:pPr>
      <w:rPr>
        <w:rFonts w:ascii="Symbol" w:hAnsi="Symbol" w:hint="default"/>
      </w:rPr>
    </w:lvl>
    <w:lvl w:ilvl="4" w:tplc="140A0003" w:tentative="1">
      <w:start w:val="1"/>
      <w:numFmt w:val="bullet"/>
      <w:lvlText w:val="o"/>
      <w:lvlJc w:val="left"/>
      <w:pPr>
        <w:ind w:left="4680" w:hanging="360"/>
      </w:pPr>
      <w:rPr>
        <w:rFonts w:ascii="Courier New" w:hAnsi="Courier New" w:cs="Courier New" w:hint="default"/>
      </w:rPr>
    </w:lvl>
    <w:lvl w:ilvl="5" w:tplc="140A0005" w:tentative="1">
      <w:start w:val="1"/>
      <w:numFmt w:val="bullet"/>
      <w:lvlText w:val=""/>
      <w:lvlJc w:val="left"/>
      <w:pPr>
        <w:ind w:left="5400" w:hanging="360"/>
      </w:pPr>
      <w:rPr>
        <w:rFonts w:ascii="Wingdings" w:hAnsi="Wingdings" w:hint="default"/>
      </w:rPr>
    </w:lvl>
    <w:lvl w:ilvl="6" w:tplc="140A0001" w:tentative="1">
      <w:start w:val="1"/>
      <w:numFmt w:val="bullet"/>
      <w:lvlText w:val=""/>
      <w:lvlJc w:val="left"/>
      <w:pPr>
        <w:ind w:left="6120" w:hanging="360"/>
      </w:pPr>
      <w:rPr>
        <w:rFonts w:ascii="Symbol" w:hAnsi="Symbol" w:hint="default"/>
      </w:rPr>
    </w:lvl>
    <w:lvl w:ilvl="7" w:tplc="140A0003" w:tentative="1">
      <w:start w:val="1"/>
      <w:numFmt w:val="bullet"/>
      <w:lvlText w:val="o"/>
      <w:lvlJc w:val="left"/>
      <w:pPr>
        <w:ind w:left="6840" w:hanging="360"/>
      </w:pPr>
      <w:rPr>
        <w:rFonts w:ascii="Courier New" w:hAnsi="Courier New" w:cs="Courier New" w:hint="default"/>
      </w:rPr>
    </w:lvl>
    <w:lvl w:ilvl="8" w:tplc="140A0005" w:tentative="1">
      <w:start w:val="1"/>
      <w:numFmt w:val="bullet"/>
      <w:lvlText w:val=""/>
      <w:lvlJc w:val="left"/>
      <w:pPr>
        <w:ind w:left="7560" w:hanging="360"/>
      </w:pPr>
      <w:rPr>
        <w:rFonts w:ascii="Wingdings" w:hAnsi="Wingdings" w:hint="default"/>
      </w:rPr>
    </w:lvl>
  </w:abstractNum>
  <w:abstractNum w:abstractNumId="18">
    <w:nsid w:val="2F4F2C70"/>
    <w:multiLevelType w:val="hybridMultilevel"/>
    <w:tmpl w:val="088887B6"/>
    <w:lvl w:ilvl="0" w:tplc="140A0001">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19">
    <w:nsid w:val="32040A1D"/>
    <w:multiLevelType w:val="hybridMultilevel"/>
    <w:tmpl w:val="6118465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3A4363E2"/>
    <w:multiLevelType w:val="hybridMultilevel"/>
    <w:tmpl w:val="7AFCA1F0"/>
    <w:lvl w:ilvl="0" w:tplc="FFFFFFFF">
      <w:start w:val="7"/>
      <w:numFmt w:val="lowerLetter"/>
      <w:lvlText w:val="%1."/>
      <w:lvlJc w:val="left"/>
      <w:pPr>
        <w:tabs>
          <w:tab w:val="num" w:pos="700"/>
        </w:tabs>
        <w:ind w:left="680" w:hanging="340"/>
      </w:pPr>
      <w:rPr>
        <w:rFonts w:hint="default"/>
      </w:rPr>
    </w:lvl>
    <w:lvl w:ilvl="1" w:tplc="FFFFFFFF">
      <w:start w:val="1"/>
      <w:numFmt w:val="lowerLetter"/>
      <w:lvlText w:val="%2)"/>
      <w:lvlJc w:val="left"/>
      <w:pPr>
        <w:tabs>
          <w:tab w:val="num" w:pos="2140"/>
        </w:tabs>
        <w:ind w:left="2140" w:hanging="720"/>
      </w:pPr>
      <w:rPr>
        <w:rFonts w:hint="default"/>
      </w:rPr>
    </w:lvl>
    <w:lvl w:ilvl="2" w:tplc="FFFFFFFF" w:tentative="1">
      <w:start w:val="1"/>
      <w:numFmt w:val="lowerRoman"/>
      <w:lvlText w:val="%3."/>
      <w:lvlJc w:val="right"/>
      <w:pPr>
        <w:tabs>
          <w:tab w:val="num" w:pos="2500"/>
        </w:tabs>
        <w:ind w:left="2500" w:hanging="180"/>
      </w:pPr>
    </w:lvl>
    <w:lvl w:ilvl="3" w:tplc="FFFFFFFF" w:tentative="1">
      <w:start w:val="1"/>
      <w:numFmt w:val="decimal"/>
      <w:lvlText w:val="%4."/>
      <w:lvlJc w:val="left"/>
      <w:pPr>
        <w:tabs>
          <w:tab w:val="num" w:pos="3220"/>
        </w:tabs>
        <w:ind w:left="3220" w:hanging="360"/>
      </w:pPr>
    </w:lvl>
    <w:lvl w:ilvl="4" w:tplc="FFFFFFFF" w:tentative="1">
      <w:start w:val="1"/>
      <w:numFmt w:val="lowerLetter"/>
      <w:lvlText w:val="%5."/>
      <w:lvlJc w:val="left"/>
      <w:pPr>
        <w:tabs>
          <w:tab w:val="num" w:pos="3940"/>
        </w:tabs>
        <w:ind w:left="3940" w:hanging="360"/>
      </w:pPr>
    </w:lvl>
    <w:lvl w:ilvl="5" w:tplc="FFFFFFFF" w:tentative="1">
      <w:start w:val="1"/>
      <w:numFmt w:val="lowerRoman"/>
      <w:lvlText w:val="%6."/>
      <w:lvlJc w:val="right"/>
      <w:pPr>
        <w:tabs>
          <w:tab w:val="num" w:pos="4660"/>
        </w:tabs>
        <w:ind w:left="4660" w:hanging="180"/>
      </w:pPr>
    </w:lvl>
    <w:lvl w:ilvl="6" w:tplc="FFFFFFFF" w:tentative="1">
      <w:start w:val="1"/>
      <w:numFmt w:val="decimal"/>
      <w:lvlText w:val="%7."/>
      <w:lvlJc w:val="left"/>
      <w:pPr>
        <w:tabs>
          <w:tab w:val="num" w:pos="5380"/>
        </w:tabs>
        <w:ind w:left="5380" w:hanging="360"/>
      </w:pPr>
    </w:lvl>
    <w:lvl w:ilvl="7" w:tplc="FFFFFFFF" w:tentative="1">
      <w:start w:val="1"/>
      <w:numFmt w:val="lowerLetter"/>
      <w:lvlText w:val="%8."/>
      <w:lvlJc w:val="left"/>
      <w:pPr>
        <w:tabs>
          <w:tab w:val="num" w:pos="6100"/>
        </w:tabs>
        <w:ind w:left="6100" w:hanging="360"/>
      </w:pPr>
    </w:lvl>
    <w:lvl w:ilvl="8" w:tplc="FFFFFFFF" w:tentative="1">
      <w:start w:val="1"/>
      <w:numFmt w:val="lowerRoman"/>
      <w:lvlText w:val="%9."/>
      <w:lvlJc w:val="right"/>
      <w:pPr>
        <w:tabs>
          <w:tab w:val="num" w:pos="6820"/>
        </w:tabs>
        <w:ind w:left="6820" w:hanging="180"/>
      </w:pPr>
    </w:lvl>
  </w:abstractNum>
  <w:abstractNum w:abstractNumId="21">
    <w:nsid w:val="3A564432"/>
    <w:multiLevelType w:val="hybridMultilevel"/>
    <w:tmpl w:val="FCB089CE"/>
    <w:lvl w:ilvl="0" w:tplc="FFFFFFFF">
      <w:start w:val="1"/>
      <w:numFmt w:val="lowerLetter"/>
      <w:lvlText w:val="%1."/>
      <w:lvlJc w:val="left"/>
      <w:pPr>
        <w:tabs>
          <w:tab w:val="num" w:pos="700"/>
        </w:tabs>
        <w:ind w:left="680"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CD575FC"/>
    <w:multiLevelType w:val="singleLevel"/>
    <w:tmpl w:val="667958C2"/>
    <w:lvl w:ilvl="0">
      <w:start w:val="1"/>
      <w:numFmt w:val="lowerLetter"/>
      <w:lvlText w:val="%1."/>
      <w:lvlJc w:val="left"/>
      <w:pPr>
        <w:tabs>
          <w:tab w:val="num" w:pos="432"/>
        </w:tabs>
        <w:ind w:left="787"/>
      </w:pPr>
      <w:rPr>
        <w:rFonts w:ascii="Calibri" w:hAnsi="Calibri" w:cs="Calibri"/>
        <w:snapToGrid/>
        <w:spacing w:val="16"/>
        <w:w w:val="105"/>
        <w:sz w:val="23"/>
        <w:szCs w:val="23"/>
      </w:rPr>
    </w:lvl>
  </w:abstractNum>
  <w:abstractNum w:abstractNumId="23">
    <w:nsid w:val="41B87344"/>
    <w:multiLevelType w:val="hybridMultilevel"/>
    <w:tmpl w:val="868AD6C6"/>
    <w:lvl w:ilvl="0" w:tplc="140A0001">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24">
    <w:nsid w:val="4AA44B56"/>
    <w:multiLevelType w:val="multilevel"/>
    <w:tmpl w:val="CA8A852C"/>
    <w:lvl w:ilvl="0">
      <w:start w:val="6"/>
      <w:numFmt w:val="decimal"/>
      <w:lvlText w:val="%1."/>
      <w:lvlJc w:val="left"/>
      <w:pPr>
        <w:ind w:left="360" w:hanging="360"/>
      </w:pPr>
      <w:rPr>
        <w:rFonts w:hint="default"/>
      </w:rPr>
    </w:lvl>
    <w:lvl w:ilvl="1">
      <w:start w:val="1"/>
      <w:numFmt w:val="decimal"/>
      <w:pStyle w:val="Ttulo2"/>
      <w:lvlText w:val="%1.%2."/>
      <w:lvlJc w:val="left"/>
      <w:pPr>
        <w:ind w:left="720" w:hanging="720"/>
      </w:pPr>
      <w:rPr>
        <w:rFonts w:hint="default"/>
        <w:lang w:val="es-CR"/>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1AB605E"/>
    <w:multiLevelType w:val="hybridMultilevel"/>
    <w:tmpl w:val="7CF66EA2"/>
    <w:lvl w:ilvl="0" w:tplc="FFFFFFFF">
      <w:start w:val="1"/>
      <w:numFmt w:val="lowerLetter"/>
      <w:lvlText w:val="%1."/>
      <w:lvlJc w:val="left"/>
      <w:pPr>
        <w:tabs>
          <w:tab w:val="num" w:pos="700"/>
        </w:tabs>
        <w:ind w:left="680"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8003D37"/>
    <w:multiLevelType w:val="hybridMultilevel"/>
    <w:tmpl w:val="43B60FA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5D2174F6"/>
    <w:multiLevelType w:val="hybridMultilevel"/>
    <w:tmpl w:val="C6FC55D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1A41B5F"/>
    <w:multiLevelType w:val="multilevel"/>
    <w:tmpl w:val="AEC8B01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1080" w:hanging="1080"/>
      </w:pPr>
      <w:rPr>
        <w:rFonts w:hint="default"/>
      </w:rPr>
    </w:lvl>
    <w:lvl w:ilvl="4">
      <w:start w:val="1"/>
      <w:numFmt w:val="decimal"/>
      <w:pStyle w:val="Ttulo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Ttulo7"/>
      <w:lvlText w:val="%1.%2.%3.%4.%5.%6.%7."/>
      <w:lvlJc w:val="left"/>
      <w:pPr>
        <w:ind w:left="1440" w:hanging="1440"/>
      </w:pPr>
      <w:rPr>
        <w:rFonts w:hint="default"/>
      </w:rPr>
    </w:lvl>
    <w:lvl w:ilvl="7">
      <w:start w:val="1"/>
      <w:numFmt w:val="decimal"/>
      <w:pStyle w:val="Ttulo8"/>
      <w:lvlText w:val="%1.%2.%3.%4.%5.%6.%7.%8."/>
      <w:lvlJc w:val="left"/>
      <w:pPr>
        <w:ind w:left="1800" w:hanging="1800"/>
      </w:pPr>
      <w:rPr>
        <w:rFonts w:hint="default"/>
      </w:rPr>
    </w:lvl>
    <w:lvl w:ilvl="8">
      <w:start w:val="1"/>
      <w:numFmt w:val="decimal"/>
      <w:pStyle w:val="Ttulo9"/>
      <w:lvlText w:val="%1.%2.%3.%4.%5.%6.%7.%8.%9."/>
      <w:lvlJc w:val="left"/>
      <w:pPr>
        <w:ind w:left="1800" w:hanging="1800"/>
      </w:pPr>
      <w:rPr>
        <w:rFonts w:hint="default"/>
      </w:rPr>
    </w:lvl>
  </w:abstractNum>
  <w:abstractNum w:abstractNumId="29">
    <w:nsid w:val="639B7546"/>
    <w:multiLevelType w:val="multilevel"/>
    <w:tmpl w:val="8460CCC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943074C"/>
    <w:multiLevelType w:val="hybridMultilevel"/>
    <w:tmpl w:val="48067106"/>
    <w:lvl w:ilvl="0" w:tplc="140A000D">
      <w:start w:val="1"/>
      <w:numFmt w:val="bullet"/>
      <w:lvlText w:val=""/>
      <w:lvlJc w:val="left"/>
      <w:pPr>
        <w:ind w:left="1287" w:hanging="360"/>
      </w:pPr>
      <w:rPr>
        <w:rFonts w:ascii="Wingdings" w:hAnsi="Wingdings" w:hint="default"/>
      </w:rPr>
    </w:lvl>
    <w:lvl w:ilvl="1" w:tplc="140A0019" w:tentative="1">
      <w:start w:val="1"/>
      <w:numFmt w:val="lowerLetter"/>
      <w:lvlText w:val="%2."/>
      <w:lvlJc w:val="left"/>
      <w:pPr>
        <w:ind w:left="2007" w:hanging="360"/>
      </w:pPr>
    </w:lvl>
    <w:lvl w:ilvl="2" w:tplc="140A001B" w:tentative="1">
      <w:start w:val="1"/>
      <w:numFmt w:val="lowerRoman"/>
      <w:lvlText w:val="%3."/>
      <w:lvlJc w:val="right"/>
      <w:pPr>
        <w:ind w:left="2727" w:hanging="180"/>
      </w:pPr>
    </w:lvl>
    <w:lvl w:ilvl="3" w:tplc="140A000F" w:tentative="1">
      <w:start w:val="1"/>
      <w:numFmt w:val="decimal"/>
      <w:lvlText w:val="%4."/>
      <w:lvlJc w:val="left"/>
      <w:pPr>
        <w:ind w:left="3447" w:hanging="360"/>
      </w:pPr>
    </w:lvl>
    <w:lvl w:ilvl="4" w:tplc="140A0019" w:tentative="1">
      <w:start w:val="1"/>
      <w:numFmt w:val="lowerLetter"/>
      <w:lvlText w:val="%5."/>
      <w:lvlJc w:val="left"/>
      <w:pPr>
        <w:ind w:left="4167" w:hanging="360"/>
      </w:pPr>
    </w:lvl>
    <w:lvl w:ilvl="5" w:tplc="140A001B" w:tentative="1">
      <w:start w:val="1"/>
      <w:numFmt w:val="lowerRoman"/>
      <w:lvlText w:val="%6."/>
      <w:lvlJc w:val="right"/>
      <w:pPr>
        <w:ind w:left="4887" w:hanging="180"/>
      </w:pPr>
    </w:lvl>
    <w:lvl w:ilvl="6" w:tplc="140A000F" w:tentative="1">
      <w:start w:val="1"/>
      <w:numFmt w:val="decimal"/>
      <w:lvlText w:val="%7."/>
      <w:lvlJc w:val="left"/>
      <w:pPr>
        <w:ind w:left="5607" w:hanging="360"/>
      </w:pPr>
    </w:lvl>
    <w:lvl w:ilvl="7" w:tplc="140A0019" w:tentative="1">
      <w:start w:val="1"/>
      <w:numFmt w:val="lowerLetter"/>
      <w:lvlText w:val="%8."/>
      <w:lvlJc w:val="left"/>
      <w:pPr>
        <w:ind w:left="6327" w:hanging="360"/>
      </w:pPr>
    </w:lvl>
    <w:lvl w:ilvl="8" w:tplc="140A001B" w:tentative="1">
      <w:start w:val="1"/>
      <w:numFmt w:val="lowerRoman"/>
      <w:lvlText w:val="%9."/>
      <w:lvlJc w:val="right"/>
      <w:pPr>
        <w:ind w:left="7047" w:hanging="180"/>
      </w:pPr>
    </w:lvl>
  </w:abstractNum>
  <w:abstractNum w:abstractNumId="31">
    <w:nsid w:val="696F0744"/>
    <w:multiLevelType w:val="hybridMultilevel"/>
    <w:tmpl w:val="C79E795A"/>
    <w:lvl w:ilvl="0" w:tplc="140A0001">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32">
    <w:nsid w:val="6BDD40C8"/>
    <w:multiLevelType w:val="hybridMultilevel"/>
    <w:tmpl w:val="CE5C37D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6D8275B5"/>
    <w:multiLevelType w:val="hybridMultilevel"/>
    <w:tmpl w:val="7ACC7524"/>
    <w:lvl w:ilvl="0" w:tplc="53C2B454">
      <w:numFmt w:val="bullet"/>
      <w:lvlText w:val="-"/>
      <w:lvlJc w:val="left"/>
      <w:pPr>
        <w:ind w:left="720" w:hanging="360"/>
      </w:pPr>
      <w:rPr>
        <w:rFonts w:ascii="Segoe UI" w:eastAsia="Times New Roman" w:hAnsi="Segoe UI" w:cs="Segoe U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nsid w:val="6F027B11"/>
    <w:multiLevelType w:val="hybridMultilevel"/>
    <w:tmpl w:val="2B4A186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4CB56CA"/>
    <w:multiLevelType w:val="hybridMultilevel"/>
    <w:tmpl w:val="B3A07CDA"/>
    <w:lvl w:ilvl="0" w:tplc="140A0001">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36">
    <w:nsid w:val="75643E77"/>
    <w:multiLevelType w:val="hybridMultilevel"/>
    <w:tmpl w:val="36EC43F2"/>
    <w:lvl w:ilvl="0" w:tplc="140A0001">
      <w:start w:val="1"/>
      <w:numFmt w:val="bullet"/>
      <w:lvlText w:val=""/>
      <w:lvlJc w:val="left"/>
      <w:pPr>
        <w:ind w:left="1713" w:hanging="360"/>
      </w:pPr>
      <w:rPr>
        <w:rFonts w:ascii="Symbol" w:hAnsi="Symbol" w:hint="default"/>
      </w:rPr>
    </w:lvl>
    <w:lvl w:ilvl="1" w:tplc="140A0003" w:tentative="1">
      <w:start w:val="1"/>
      <w:numFmt w:val="bullet"/>
      <w:lvlText w:val="o"/>
      <w:lvlJc w:val="left"/>
      <w:pPr>
        <w:ind w:left="2433" w:hanging="360"/>
      </w:pPr>
      <w:rPr>
        <w:rFonts w:ascii="Courier New" w:hAnsi="Courier New" w:cs="Courier New" w:hint="default"/>
      </w:rPr>
    </w:lvl>
    <w:lvl w:ilvl="2" w:tplc="140A0005" w:tentative="1">
      <w:start w:val="1"/>
      <w:numFmt w:val="bullet"/>
      <w:lvlText w:val=""/>
      <w:lvlJc w:val="left"/>
      <w:pPr>
        <w:ind w:left="3153" w:hanging="360"/>
      </w:pPr>
      <w:rPr>
        <w:rFonts w:ascii="Wingdings" w:hAnsi="Wingdings" w:hint="default"/>
      </w:rPr>
    </w:lvl>
    <w:lvl w:ilvl="3" w:tplc="140A0001" w:tentative="1">
      <w:start w:val="1"/>
      <w:numFmt w:val="bullet"/>
      <w:lvlText w:val=""/>
      <w:lvlJc w:val="left"/>
      <w:pPr>
        <w:ind w:left="3873" w:hanging="360"/>
      </w:pPr>
      <w:rPr>
        <w:rFonts w:ascii="Symbol" w:hAnsi="Symbol" w:hint="default"/>
      </w:rPr>
    </w:lvl>
    <w:lvl w:ilvl="4" w:tplc="140A0003" w:tentative="1">
      <w:start w:val="1"/>
      <w:numFmt w:val="bullet"/>
      <w:lvlText w:val="o"/>
      <w:lvlJc w:val="left"/>
      <w:pPr>
        <w:ind w:left="4593" w:hanging="360"/>
      </w:pPr>
      <w:rPr>
        <w:rFonts w:ascii="Courier New" w:hAnsi="Courier New" w:cs="Courier New" w:hint="default"/>
      </w:rPr>
    </w:lvl>
    <w:lvl w:ilvl="5" w:tplc="140A0005" w:tentative="1">
      <w:start w:val="1"/>
      <w:numFmt w:val="bullet"/>
      <w:lvlText w:val=""/>
      <w:lvlJc w:val="left"/>
      <w:pPr>
        <w:ind w:left="5313" w:hanging="360"/>
      </w:pPr>
      <w:rPr>
        <w:rFonts w:ascii="Wingdings" w:hAnsi="Wingdings" w:hint="default"/>
      </w:rPr>
    </w:lvl>
    <w:lvl w:ilvl="6" w:tplc="140A0001" w:tentative="1">
      <w:start w:val="1"/>
      <w:numFmt w:val="bullet"/>
      <w:lvlText w:val=""/>
      <w:lvlJc w:val="left"/>
      <w:pPr>
        <w:ind w:left="6033" w:hanging="360"/>
      </w:pPr>
      <w:rPr>
        <w:rFonts w:ascii="Symbol" w:hAnsi="Symbol" w:hint="default"/>
      </w:rPr>
    </w:lvl>
    <w:lvl w:ilvl="7" w:tplc="140A0003" w:tentative="1">
      <w:start w:val="1"/>
      <w:numFmt w:val="bullet"/>
      <w:lvlText w:val="o"/>
      <w:lvlJc w:val="left"/>
      <w:pPr>
        <w:ind w:left="6753" w:hanging="360"/>
      </w:pPr>
      <w:rPr>
        <w:rFonts w:ascii="Courier New" w:hAnsi="Courier New" w:cs="Courier New" w:hint="default"/>
      </w:rPr>
    </w:lvl>
    <w:lvl w:ilvl="8" w:tplc="140A0005" w:tentative="1">
      <w:start w:val="1"/>
      <w:numFmt w:val="bullet"/>
      <w:lvlText w:val=""/>
      <w:lvlJc w:val="left"/>
      <w:pPr>
        <w:ind w:left="7473" w:hanging="360"/>
      </w:pPr>
      <w:rPr>
        <w:rFonts w:ascii="Wingdings" w:hAnsi="Wingdings" w:hint="default"/>
      </w:rPr>
    </w:lvl>
  </w:abstractNum>
  <w:abstractNum w:abstractNumId="37">
    <w:nsid w:val="77EE46A8"/>
    <w:multiLevelType w:val="hybridMultilevel"/>
    <w:tmpl w:val="B0B24F5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nsid w:val="78CE501F"/>
    <w:multiLevelType w:val="multilevel"/>
    <w:tmpl w:val="0D32B9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FC04D8F"/>
    <w:multiLevelType w:val="multilevel"/>
    <w:tmpl w:val="68F4F5E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20"/>
  </w:num>
  <w:num w:numId="3">
    <w:abstractNumId w:val="25"/>
  </w:num>
  <w:num w:numId="4">
    <w:abstractNumId w:val="6"/>
  </w:num>
  <w:num w:numId="5">
    <w:abstractNumId w:val="11"/>
  </w:num>
  <w:num w:numId="6">
    <w:abstractNumId w:val="21"/>
  </w:num>
  <w:num w:numId="7">
    <w:abstractNumId w:val="33"/>
  </w:num>
  <w:num w:numId="8">
    <w:abstractNumId w:val="16"/>
  </w:num>
  <w:num w:numId="9">
    <w:abstractNumId w:val="30"/>
  </w:num>
  <w:num w:numId="10">
    <w:abstractNumId w:val="13"/>
  </w:num>
  <w:num w:numId="11">
    <w:abstractNumId w:val="34"/>
  </w:num>
  <w:num w:numId="12">
    <w:abstractNumId w:val="29"/>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37"/>
  </w:num>
  <w:num w:numId="15">
    <w:abstractNumId w:val="2"/>
  </w:num>
  <w:num w:numId="16">
    <w:abstractNumId w:val="31"/>
  </w:num>
  <w:num w:numId="17">
    <w:abstractNumId w:val="18"/>
  </w:num>
  <w:num w:numId="18">
    <w:abstractNumId w:val="35"/>
  </w:num>
  <w:num w:numId="19">
    <w:abstractNumId w:val="17"/>
  </w:num>
  <w:num w:numId="20">
    <w:abstractNumId w:val="1"/>
  </w:num>
  <w:num w:numId="21">
    <w:abstractNumId w:val="36"/>
  </w:num>
  <w:num w:numId="22">
    <w:abstractNumId w:val="24"/>
  </w:num>
  <w:num w:numId="23">
    <w:abstractNumId w:val="27"/>
  </w:num>
  <w:num w:numId="24">
    <w:abstractNumId w:val="32"/>
  </w:num>
  <w:num w:numId="25">
    <w:abstractNumId w:val="26"/>
  </w:num>
  <w:num w:numId="26">
    <w:abstractNumId w:val="19"/>
  </w:num>
  <w:num w:numId="27">
    <w:abstractNumId w:val="8"/>
  </w:num>
  <w:num w:numId="28">
    <w:abstractNumId w:val="8"/>
    <w:lvlOverride w:ilvl="0">
      <w:lvl w:ilvl="0">
        <w:numFmt w:val="bullet"/>
        <w:lvlText w:val="·"/>
        <w:lvlJc w:val="left"/>
        <w:pPr>
          <w:tabs>
            <w:tab w:val="num" w:pos="432"/>
          </w:tabs>
          <w:ind w:left="432"/>
        </w:pPr>
        <w:rPr>
          <w:rFonts w:ascii="Symbol" w:hAnsi="Symbol" w:cs="Symbol"/>
          <w:snapToGrid/>
          <w:spacing w:val="-4"/>
          <w:w w:val="105"/>
          <w:sz w:val="23"/>
          <w:szCs w:val="23"/>
        </w:rPr>
      </w:lvl>
    </w:lvlOverride>
  </w:num>
  <w:num w:numId="29">
    <w:abstractNumId w:val="10"/>
  </w:num>
  <w:num w:numId="30">
    <w:abstractNumId w:val="10"/>
    <w:lvlOverride w:ilvl="0">
      <w:lvl w:ilvl="0">
        <w:numFmt w:val="lowerRoman"/>
        <w:lvlText w:val="%1."/>
        <w:lvlJc w:val="left"/>
        <w:pPr>
          <w:tabs>
            <w:tab w:val="num" w:pos="432"/>
          </w:tabs>
          <w:ind w:left="360"/>
        </w:pPr>
        <w:rPr>
          <w:rFonts w:ascii="Calibri" w:hAnsi="Calibri" w:cs="Calibri"/>
          <w:snapToGrid/>
          <w:spacing w:val="-5"/>
          <w:w w:val="105"/>
          <w:sz w:val="23"/>
          <w:szCs w:val="23"/>
        </w:rPr>
      </w:lvl>
    </w:lvlOverride>
  </w:num>
  <w:num w:numId="31">
    <w:abstractNumId w:val="12"/>
  </w:num>
  <w:num w:numId="32">
    <w:abstractNumId w:val="4"/>
  </w:num>
  <w:num w:numId="33">
    <w:abstractNumId w:val="9"/>
  </w:num>
  <w:num w:numId="34">
    <w:abstractNumId w:val="7"/>
  </w:num>
  <w:num w:numId="35">
    <w:abstractNumId w:val="7"/>
    <w:lvlOverride w:ilvl="0">
      <w:lvl w:ilvl="0">
        <w:numFmt w:val="lowerRoman"/>
        <w:lvlText w:val="%1."/>
        <w:lvlJc w:val="left"/>
        <w:pPr>
          <w:tabs>
            <w:tab w:val="num" w:pos="504"/>
          </w:tabs>
          <w:ind w:left="864" w:hanging="504"/>
        </w:pPr>
        <w:rPr>
          <w:rFonts w:ascii="Calibri" w:hAnsi="Calibri" w:cs="Calibri"/>
          <w:snapToGrid/>
          <w:spacing w:val="-5"/>
          <w:w w:val="105"/>
          <w:sz w:val="23"/>
          <w:szCs w:val="23"/>
        </w:rPr>
      </w:lvl>
    </w:lvlOverride>
  </w:num>
  <w:num w:numId="36">
    <w:abstractNumId w:val="3"/>
  </w:num>
  <w:num w:numId="37">
    <w:abstractNumId w:val="3"/>
    <w:lvlOverride w:ilvl="0">
      <w:lvl w:ilvl="0">
        <w:numFmt w:val="decimal"/>
        <w:lvlText w:val="%1."/>
        <w:lvlJc w:val="left"/>
        <w:pPr>
          <w:tabs>
            <w:tab w:val="num" w:pos="360"/>
          </w:tabs>
          <w:ind w:left="427"/>
        </w:pPr>
        <w:rPr>
          <w:rFonts w:ascii="Calibri" w:hAnsi="Calibri" w:cs="Calibri"/>
          <w:snapToGrid/>
          <w:spacing w:val="-4"/>
          <w:w w:val="105"/>
          <w:sz w:val="23"/>
          <w:szCs w:val="23"/>
        </w:rPr>
      </w:lvl>
    </w:lvlOverride>
  </w:num>
  <w:num w:numId="38">
    <w:abstractNumId w:val="5"/>
  </w:num>
  <w:num w:numId="39">
    <w:abstractNumId w:val="22"/>
  </w:num>
  <w:num w:numId="40">
    <w:abstractNumId w:val="39"/>
  </w:num>
  <w:num w:numId="41">
    <w:abstractNumId w:val="23"/>
  </w:num>
  <w:num w:numId="42">
    <w:abstractNumId w:val="28"/>
  </w:num>
  <w:num w:numId="43">
    <w:abstractNumId w:val="15"/>
    <w:lvlOverride w:ilvl="0">
      <w:startOverride w:val="5"/>
    </w:lvlOverride>
    <w:lvlOverride w:ilvl="1">
      <w:startOverride w:val="1"/>
    </w:lvlOverride>
  </w:num>
  <w:num w:numId="44">
    <w:abstractNumId w:val="28"/>
    <w:lvlOverride w:ilvl="0">
      <w:startOverride w:val="3"/>
    </w:lvlOverride>
    <w:lvlOverride w:ilvl="1">
      <w:startOverride w:val="1"/>
    </w:lvlOverride>
  </w:num>
  <w:num w:numId="45">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21D"/>
    <w:rsid w:val="000000E8"/>
    <w:rsid w:val="00001115"/>
    <w:rsid w:val="00001BB5"/>
    <w:rsid w:val="00003960"/>
    <w:rsid w:val="00003B9B"/>
    <w:rsid w:val="00003DB8"/>
    <w:rsid w:val="00003E12"/>
    <w:rsid w:val="00004215"/>
    <w:rsid w:val="000055CB"/>
    <w:rsid w:val="00005814"/>
    <w:rsid w:val="0000611A"/>
    <w:rsid w:val="00006495"/>
    <w:rsid w:val="0000691A"/>
    <w:rsid w:val="0000701C"/>
    <w:rsid w:val="00007388"/>
    <w:rsid w:val="00007748"/>
    <w:rsid w:val="00007C84"/>
    <w:rsid w:val="0001066D"/>
    <w:rsid w:val="00010DCD"/>
    <w:rsid w:val="0001113D"/>
    <w:rsid w:val="000121D6"/>
    <w:rsid w:val="00016806"/>
    <w:rsid w:val="000214EC"/>
    <w:rsid w:val="00023D89"/>
    <w:rsid w:val="00024BE3"/>
    <w:rsid w:val="00024C6F"/>
    <w:rsid w:val="00025169"/>
    <w:rsid w:val="0002549C"/>
    <w:rsid w:val="00026C49"/>
    <w:rsid w:val="00026D4E"/>
    <w:rsid w:val="00027ACF"/>
    <w:rsid w:val="00027CC5"/>
    <w:rsid w:val="00031916"/>
    <w:rsid w:val="0003227C"/>
    <w:rsid w:val="000327CF"/>
    <w:rsid w:val="00032963"/>
    <w:rsid w:val="00032F43"/>
    <w:rsid w:val="00033136"/>
    <w:rsid w:val="000339F3"/>
    <w:rsid w:val="0003455B"/>
    <w:rsid w:val="0003485C"/>
    <w:rsid w:val="00036814"/>
    <w:rsid w:val="00037264"/>
    <w:rsid w:val="000377BC"/>
    <w:rsid w:val="00037E8F"/>
    <w:rsid w:val="00037F78"/>
    <w:rsid w:val="0004073F"/>
    <w:rsid w:val="000419B6"/>
    <w:rsid w:val="00042092"/>
    <w:rsid w:val="00042523"/>
    <w:rsid w:val="00043B48"/>
    <w:rsid w:val="00043FB5"/>
    <w:rsid w:val="00045009"/>
    <w:rsid w:val="0004649E"/>
    <w:rsid w:val="0004695D"/>
    <w:rsid w:val="00047894"/>
    <w:rsid w:val="00050062"/>
    <w:rsid w:val="0005141C"/>
    <w:rsid w:val="00052EF8"/>
    <w:rsid w:val="00053A8E"/>
    <w:rsid w:val="00054E8B"/>
    <w:rsid w:val="0005508C"/>
    <w:rsid w:val="00055F83"/>
    <w:rsid w:val="0005670D"/>
    <w:rsid w:val="00060BAA"/>
    <w:rsid w:val="00061546"/>
    <w:rsid w:val="00061F1D"/>
    <w:rsid w:val="0006445C"/>
    <w:rsid w:val="00065E36"/>
    <w:rsid w:val="00067D7D"/>
    <w:rsid w:val="00070841"/>
    <w:rsid w:val="00071372"/>
    <w:rsid w:val="0007154B"/>
    <w:rsid w:val="00072029"/>
    <w:rsid w:val="00073D0D"/>
    <w:rsid w:val="0007449C"/>
    <w:rsid w:val="00075953"/>
    <w:rsid w:val="00075A09"/>
    <w:rsid w:val="00075FC6"/>
    <w:rsid w:val="0007677C"/>
    <w:rsid w:val="00077ED5"/>
    <w:rsid w:val="000812BF"/>
    <w:rsid w:val="000813E6"/>
    <w:rsid w:val="0008185D"/>
    <w:rsid w:val="000827D4"/>
    <w:rsid w:val="00083829"/>
    <w:rsid w:val="00083B29"/>
    <w:rsid w:val="000840AB"/>
    <w:rsid w:val="00084DED"/>
    <w:rsid w:val="00085A6C"/>
    <w:rsid w:val="000870F0"/>
    <w:rsid w:val="000935A1"/>
    <w:rsid w:val="000937EB"/>
    <w:rsid w:val="00093C92"/>
    <w:rsid w:val="00094248"/>
    <w:rsid w:val="000944E7"/>
    <w:rsid w:val="00094DC7"/>
    <w:rsid w:val="000971AA"/>
    <w:rsid w:val="000A0052"/>
    <w:rsid w:val="000A0B7D"/>
    <w:rsid w:val="000A0C8F"/>
    <w:rsid w:val="000A1C4E"/>
    <w:rsid w:val="000A2B86"/>
    <w:rsid w:val="000A456C"/>
    <w:rsid w:val="000A490A"/>
    <w:rsid w:val="000A5B3B"/>
    <w:rsid w:val="000A6333"/>
    <w:rsid w:val="000A6979"/>
    <w:rsid w:val="000A75ED"/>
    <w:rsid w:val="000B049C"/>
    <w:rsid w:val="000B2199"/>
    <w:rsid w:val="000B2245"/>
    <w:rsid w:val="000B2582"/>
    <w:rsid w:val="000B2C87"/>
    <w:rsid w:val="000B469E"/>
    <w:rsid w:val="000B6290"/>
    <w:rsid w:val="000B709C"/>
    <w:rsid w:val="000B7FCF"/>
    <w:rsid w:val="000C1276"/>
    <w:rsid w:val="000C2F4C"/>
    <w:rsid w:val="000C3D1A"/>
    <w:rsid w:val="000C3D35"/>
    <w:rsid w:val="000C437C"/>
    <w:rsid w:val="000C4BAB"/>
    <w:rsid w:val="000C4E7E"/>
    <w:rsid w:val="000C4FA5"/>
    <w:rsid w:val="000C6A75"/>
    <w:rsid w:val="000C72F1"/>
    <w:rsid w:val="000C7CCF"/>
    <w:rsid w:val="000D0E12"/>
    <w:rsid w:val="000D434A"/>
    <w:rsid w:val="000D4F05"/>
    <w:rsid w:val="000D5BDB"/>
    <w:rsid w:val="000D72EE"/>
    <w:rsid w:val="000D7E06"/>
    <w:rsid w:val="000D7E95"/>
    <w:rsid w:val="000E0C59"/>
    <w:rsid w:val="000E145B"/>
    <w:rsid w:val="000E15F1"/>
    <w:rsid w:val="000E2A90"/>
    <w:rsid w:val="000E43B6"/>
    <w:rsid w:val="000E7CD7"/>
    <w:rsid w:val="000E7F17"/>
    <w:rsid w:val="000F0BBA"/>
    <w:rsid w:val="000F0CE8"/>
    <w:rsid w:val="000F1E90"/>
    <w:rsid w:val="000F59A6"/>
    <w:rsid w:val="000F5B4E"/>
    <w:rsid w:val="000F5C6B"/>
    <w:rsid w:val="0010052B"/>
    <w:rsid w:val="00101AC6"/>
    <w:rsid w:val="00101D9C"/>
    <w:rsid w:val="00102CF2"/>
    <w:rsid w:val="0010302D"/>
    <w:rsid w:val="00106106"/>
    <w:rsid w:val="0010665D"/>
    <w:rsid w:val="00106AA8"/>
    <w:rsid w:val="00107825"/>
    <w:rsid w:val="00107CCB"/>
    <w:rsid w:val="00110A64"/>
    <w:rsid w:val="00111CA5"/>
    <w:rsid w:val="00111FD1"/>
    <w:rsid w:val="001153C5"/>
    <w:rsid w:val="001158EC"/>
    <w:rsid w:val="00121186"/>
    <w:rsid w:val="00121C03"/>
    <w:rsid w:val="00121DF2"/>
    <w:rsid w:val="001225E4"/>
    <w:rsid w:val="00122774"/>
    <w:rsid w:val="00122EC5"/>
    <w:rsid w:val="001245BD"/>
    <w:rsid w:val="00126C83"/>
    <w:rsid w:val="001278D0"/>
    <w:rsid w:val="00127E4D"/>
    <w:rsid w:val="00131B4D"/>
    <w:rsid w:val="00132120"/>
    <w:rsid w:val="001335E6"/>
    <w:rsid w:val="001361B4"/>
    <w:rsid w:val="00136E31"/>
    <w:rsid w:val="00141D87"/>
    <w:rsid w:val="00142427"/>
    <w:rsid w:val="00142E2C"/>
    <w:rsid w:val="00142ED1"/>
    <w:rsid w:val="00146BA6"/>
    <w:rsid w:val="0014722C"/>
    <w:rsid w:val="00147CD7"/>
    <w:rsid w:val="001505B0"/>
    <w:rsid w:val="00150D74"/>
    <w:rsid w:val="001512C3"/>
    <w:rsid w:val="00152F94"/>
    <w:rsid w:val="0015317B"/>
    <w:rsid w:val="00156D3E"/>
    <w:rsid w:val="00156F32"/>
    <w:rsid w:val="001575DE"/>
    <w:rsid w:val="00157A3B"/>
    <w:rsid w:val="00157C4F"/>
    <w:rsid w:val="00160458"/>
    <w:rsid w:val="00163D7E"/>
    <w:rsid w:val="00163DEA"/>
    <w:rsid w:val="00164BA8"/>
    <w:rsid w:val="00165E9F"/>
    <w:rsid w:val="00165F95"/>
    <w:rsid w:val="001667E5"/>
    <w:rsid w:val="001679AC"/>
    <w:rsid w:val="00170587"/>
    <w:rsid w:val="00170C4D"/>
    <w:rsid w:val="001714FB"/>
    <w:rsid w:val="00171C9D"/>
    <w:rsid w:val="00171CBF"/>
    <w:rsid w:val="0017311A"/>
    <w:rsid w:val="00173125"/>
    <w:rsid w:val="00174B93"/>
    <w:rsid w:val="0017501D"/>
    <w:rsid w:val="001754C4"/>
    <w:rsid w:val="00175746"/>
    <w:rsid w:val="0017752E"/>
    <w:rsid w:val="001808B6"/>
    <w:rsid w:val="00180BFD"/>
    <w:rsid w:val="00180FB0"/>
    <w:rsid w:val="00182C66"/>
    <w:rsid w:val="00184D07"/>
    <w:rsid w:val="00186C91"/>
    <w:rsid w:val="00186E40"/>
    <w:rsid w:val="00187F81"/>
    <w:rsid w:val="001900A1"/>
    <w:rsid w:val="001901F6"/>
    <w:rsid w:val="001906ED"/>
    <w:rsid w:val="00192125"/>
    <w:rsid w:val="00192B17"/>
    <w:rsid w:val="00193217"/>
    <w:rsid w:val="00193295"/>
    <w:rsid w:val="00194CB2"/>
    <w:rsid w:val="00195394"/>
    <w:rsid w:val="0019565F"/>
    <w:rsid w:val="00195CB9"/>
    <w:rsid w:val="0019679C"/>
    <w:rsid w:val="0019792C"/>
    <w:rsid w:val="00197E06"/>
    <w:rsid w:val="001A0CB9"/>
    <w:rsid w:val="001A1C7B"/>
    <w:rsid w:val="001A314F"/>
    <w:rsid w:val="001A46EA"/>
    <w:rsid w:val="001A6781"/>
    <w:rsid w:val="001A70EA"/>
    <w:rsid w:val="001B2002"/>
    <w:rsid w:val="001B2076"/>
    <w:rsid w:val="001B27B0"/>
    <w:rsid w:val="001B3021"/>
    <w:rsid w:val="001B4FA0"/>
    <w:rsid w:val="001B5B60"/>
    <w:rsid w:val="001B613E"/>
    <w:rsid w:val="001B7164"/>
    <w:rsid w:val="001B7915"/>
    <w:rsid w:val="001B7E38"/>
    <w:rsid w:val="001C0468"/>
    <w:rsid w:val="001C0B14"/>
    <w:rsid w:val="001C1A1C"/>
    <w:rsid w:val="001C20CF"/>
    <w:rsid w:val="001C25A1"/>
    <w:rsid w:val="001C28AB"/>
    <w:rsid w:val="001C298C"/>
    <w:rsid w:val="001C4E04"/>
    <w:rsid w:val="001C5897"/>
    <w:rsid w:val="001C6051"/>
    <w:rsid w:val="001C65C7"/>
    <w:rsid w:val="001C6AFA"/>
    <w:rsid w:val="001D20B5"/>
    <w:rsid w:val="001D24B4"/>
    <w:rsid w:val="001D2502"/>
    <w:rsid w:val="001D346C"/>
    <w:rsid w:val="001D35F6"/>
    <w:rsid w:val="001D433F"/>
    <w:rsid w:val="001D51A6"/>
    <w:rsid w:val="001D5B97"/>
    <w:rsid w:val="001D7D9C"/>
    <w:rsid w:val="001E04DD"/>
    <w:rsid w:val="001E0CF3"/>
    <w:rsid w:val="001E166F"/>
    <w:rsid w:val="001E3205"/>
    <w:rsid w:val="001E33BF"/>
    <w:rsid w:val="001E6317"/>
    <w:rsid w:val="001E69B0"/>
    <w:rsid w:val="001E7BA2"/>
    <w:rsid w:val="001F0668"/>
    <w:rsid w:val="001F1C43"/>
    <w:rsid w:val="001F3E03"/>
    <w:rsid w:val="001F4AB7"/>
    <w:rsid w:val="001F5270"/>
    <w:rsid w:val="001F552D"/>
    <w:rsid w:val="001F5EA2"/>
    <w:rsid w:val="001F69C4"/>
    <w:rsid w:val="001F6EAD"/>
    <w:rsid w:val="001F7702"/>
    <w:rsid w:val="00201E65"/>
    <w:rsid w:val="002026B6"/>
    <w:rsid w:val="0020341A"/>
    <w:rsid w:val="0020509F"/>
    <w:rsid w:val="0020607D"/>
    <w:rsid w:val="002066BF"/>
    <w:rsid w:val="00207DF4"/>
    <w:rsid w:val="002101EC"/>
    <w:rsid w:val="002120E8"/>
    <w:rsid w:val="0021257F"/>
    <w:rsid w:val="002130DB"/>
    <w:rsid w:val="00213ED4"/>
    <w:rsid w:val="00214650"/>
    <w:rsid w:val="0021499D"/>
    <w:rsid w:val="0021586E"/>
    <w:rsid w:val="00215F08"/>
    <w:rsid w:val="00223732"/>
    <w:rsid w:val="00224281"/>
    <w:rsid w:val="0022445E"/>
    <w:rsid w:val="00224CFE"/>
    <w:rsid w:val="002264F7"/>
    <w:rsid w:val="002268D7"/>
    <w:rsid w:val="00227CC7"/>
    <w:rsid w:val="00231BA4"/>
    <w:rsid w:val="0023205A"/>
    <w:rsid w:val="002326E5"/>
    <w:rsid w:val="00233001"/>
    <w:rsid w:val="002331BA"/>
    <w:rsid w:val="00233371"/>
    <w:rsid w:val="00233733"/>
    <w:rsid w:val="00234104"/>
    <w:rsid w:val="0023698D"/>
    <w:rsid w:val="00240AE6"/>
    <w:rsid w:val="0024283D"/>
    <w:rsid w:val="00242CA5"/>
    <w:rsid w:val="00243D2A"/>
    <w:rsid w:val="00245049"/>
    <w:rsid w:val="00246A47"/>
    <w:rsid w:val="0024716E"/>
    <w:rsid w:val="002473FF"/>
    <w:rsid w:val="00247BB1"/>
    <w:rsid w:val="00252159"/>
    <w:rsid w:val="0025232D"/>
    <w:rsid w:val="002529AB"/>
    <w:rsid w:val="0025356F"/>
    <w:rsid w:val="00254669"/>
    <w:rsid w:val="00254EDE"/>
    <w:rsid w:val="002554C8"/>
    <w:rsid w:val="002568D9"/>
    <w:rsid w:val="00256B8F"/>
    <w:rsid w:val="0026043C"/>
    <w:rsid w:val="0026097F"/>
    <w:rsid w:val="00261308"/>
    <w:rsid w:val="0026148B"/>
    <w:rsid w:val="002618C4"/>
    <w:rsid w:val="002625A0"/>
    <w:rsid w:val="00263498"/>
    <w:rsid w:val="002641A5"/>
    <w:rsid w:val="00266A3F"/>
    <w:rsid w:val="0026718F"/>
    <w:rsid w:val="00270224"/>
    <w:rsid w:val="002705FA"/>
    <w:rsid w:val="00270737"/>
    <w:rsid w:val="00270AC1"/>
    <w:rsid w:val="00271097"/>
    <w:rsid w:val="00273615"/>
    <w:rsid w:val="00273690"/>
    <w:rsid w:val="00275E52"/>
    <w:rsid w:val="00276FE0"/>
    <w:rsid w:val="002771DC"/>
    <w:rsid w:val="002776F2"/>
    <w:rsid w:val="00277D27"/>
    <w:rsid w:val="00277F3B"/>
    <w:rsid w:val="00281345"/>
    <w:rsid w:val="00281CD8"/>
    <w:rsid w:val="00281F56"/>
    <w:rsid w:val="00282B01"/>
    <w:rsid w:val="002841AC"/>
    <w:rsid w:val="0028796B"/>
    <w:rsid w:val="00290521"/>
    <w:rsid w:val="00290EB2"/>
    <w:rsid w:val="0029191C"/>
    <w:rsid w:val="0029230D"/>
    <w:rsid w:val="00293041"/>
    <w:rsid w:val="002937AC"/>
    <w:rsid w:val="00293E17"/>
    <w:rsid w:val="00293F46"/>
    <w:rsid w:val="0029562E"/>
    <w:rsid w:val="00295CD3"/>
    <w:rsid w:val="002A0028"/>
    <w:rsid w:val="002A093D"/>
    <w:rsid w:val="002A1555"/>
    <w:rsid w:val="002A23BA"/>
    <w:rsid w:val="002A26FE"/>
    <w:rsid w:val="002A2853"/>
    <w:rsid w:val="002A2AC3"/>
    <w:rsid w:val="002A3C5E"/>
    <w:rsid w:val="002A511F"/>
    <w:rsid w:val="002A52CC"/>
    <w:rsid w:val="002A5DF8"/>
    <w:rsid w:val="002A6D3F"/>
    <w:rsid w:val="002A6F09"/>
    <w:rsid w:val="002A76ED"/>
    <w:rsid w:val="002A7947"/>
    <w:rsid w:val="002B024E"/>
    <w:rsid w:val="002B043B"/>
    <w:rsid w:val="002B0DC4"/>
    <w:rsid w:val="002B216D"/>
    <w:rsid w:val="002B2524"/>
    <w:rsid w:val="002B4260"/>
    <w:rsid w:val="002B46EC"/>
    <w:rsid w:val="002B5884"/>
    <w:rsid w:val="002B5F0C"/>
    <w:rsid w:val="002B6146"/>
    <w:rsid w:val="002B6683"/>
    <w:rsid w:val="002B79D6"/>
    <w:rsid w:val="002B7B3E"/>
    <w:rsid w:val="002B7CEF"/>
    <w:rsid w:val="002B7D84"/>
    <w:rsid w:val="002C044D"/>
    <w:rsid w:val="002C08F9"/>
    <w:rsid w:val="002C3482"/>
    <w:rsid w:val="002C3988"/>
    <w:rsid w:val="002C46B4"/>
    <w:rsid w:val="002C4C2B"/>
    <w:rsid w:val="002C5370"/>
    <w:rsid w:val="002C5BF9"/>
    <w:rsid w:val="002C6193"/>
    <w:rsid w:val="002C7252"/>
    <w:rsid w:val="002C76B1"/>
    <w:rsid w:val="002D0F14"/>
    <w:rsid w:val="002D268F"/>
    <w:rsid w:val="002D3258"/>
    <w:rsid w:val="002D4103"/>
    <w:rsid w:val="002D5470"/>
    <w:rsid w:val="002D59D9"/>
    <w:rsid w:val="002D5FF1"/>
    <w:rsid w:val="002D7475"/>
    <w:rsid w:val="002E0EAE"/>
    <w:rsid w:val="002E1405"/>
    <w:rsid w:val="002E14E5"/>
    <w:rsid w:val="002E38CC"/>
    <w:rsid w:val="002E3D86"/>
    <w:rsid w:val="002E4CF7"/>
    <w:rsid w:val="002E5A09"/>
    <w:rsid w:val="002E731C"/>
    <w:rsid w:val="002E7F8F"/>
    <w:rsid w:val="002F050F"/>
    <w:rsid w:val="002F0737"/>
    <w:rsid w:val="002F1D11"/>
    <w:rsid w:val="002F4BA1"/>
    <w:rsid w:val="002F4C16"/>
    <w:rsid w:val="002F50D4"/>
    <w:rsid w:val="002F70C1"/>
    <w:rsid w:val="0030032F"/>
    <w:rsid w:val="00300CE7"/>
    <w:rsid w:val="003020AB"/>
    <w:rsid w:val="00302846"/>
    <w:rsid w:val="003030D2"/>
    <w:rsid w:val="003034DD"/>
    <w:rsid w:val="00303A20"/>
    <w:rsid w:val="0030421C"/>
    <w:rsid w:val="00304240"/>
    <w:rsid w:val="00305E8E"/>
    <w:rsid w:val="003104E6"/>
    <w:rsid w:val="0031055D"/>
    <w:rsid w:val="003110A1"/>
    <w:rsid w:val="0031277D"/>
    <w:rsid w:val="00313289"/>
    <w:rsid w:val="0031457E"/>
    <w:rsid w:val="00314F8A"/>
    <w:rsid w:val="00315667"/>
    <w:rsid w:val="003211F4"/>
    <w:rsid w:val="0032120F"/>
    <w:rsid w:val="00321460"/>
    <w:rsid w:val="003215EA"/>
    <w:rsid w:val="00321CB5"/>
    <w:rsid w:val="003220DD"/>
    <w:rsid w:val="003230AE"/>
    <w:rsid w:val="00323822"/>
    <w:rsid w:val="003303E0"/>
    <w:rsid w:val="0033170F"/>
    <w:rsid w:val="00331E09"/>
    <w:rsid w:val="0033201D"/>
    <w:rsid w:val="00332083"/>
    <w:rsid w:val="00332D59"/>
    <w:rsid w:val="003334FF"/>
    <w:rsid w:val="0033378A"/>
    <w:rsid w:val="00334A95"/>
    <w:rsid w:val="00334F41"/>
    <w:rsid w:val="00336BD6"/>
    <w:rsid w:val="00336EF2"/>
    <w:rsid w:val="003378B8"/>
    <w:rsid w:val="00340D26"/>
    <w:rsid w:val="00341A73"/>
    <w:rsid w:val="00342BFF"/>
    <w:rsid w:val="00344004"/>
    <w:rsid w:val="0034404A"/>
    <w:rsid w:val="00345290"/>
    <w:rsid w:val="003458C6"/>
    <w:rsid w:val="00345C2B"/>
    <w:rsid w:val="00346E6D"/>
    <w:rsid w:val="00350118"/>
    <w:rsid w:val="00350285"/>
    <w:rsid w:val="00351473"/>
    <w:rsid w:val="00352181"/>
    <w:rsid w:val="00353E4D"/>
    <w:rsid w:val="003564D5"/>
    <w:rsid w:val="00357876"/>
    <w:rsid w:val="00361B95"/>
    <w:rsid w:val="003622F4"/>
    <w:rsid w:val="00362F51"/>
    <w:rsid w:val="00363F97"/>
    <w:rsid w:val="00364B4D"/>
    <w:rsid w:val="00370E5A"/>
    <w:rsid w:val="00373E45"/>
    <w:rsid w:val="00374BD3"/>
    <w:rsid w:val="00375690"/>
    <w:rsid w:val="003807B6"/>
    <w:rsid w:val="00380B60"/>
    <w:rsid w:val="00383445"/>
    <w:rsid w:val="00383869"/>
    <w:rsid w:val="00383B74"/>
    <w:rsid w:val="0038435E"/>
    <w:rsid w:val="00384D4C"/>
    <w:rsid w:val="00385293"/>
    <w:rsid w:val="00385299"/>
    <w:rsid w:val="00385512"/>
    <w:rsid w:val="0038555D"/>
    <w:rsid w:val="00385849"/>
    <w:rsid w:val="003878D2"/>
    <w:rsid w:val="003915E1"/>
    <w:rsid w:val="003922C3"/>
    <w:rsid w:val="003924F7"/>
    <w:rsid w:val="0039359F"/>
    <w:rsid w:val="003943B0"/>
    <w:rsid w:val="00394822"/>
    <w:rsid w:val="003954E1"/>
    <w:rsid w:val="0039566E"/>
    <w:rsid w:val="003968F2"/>
    <w:rsid w:val="00397E74"/>
    <w:rsid w:val="003A0924"/>
    <w:rsid w:val="003A19C5"/>
    <w:rsid w:val="003A401C"/>
    <w:rsid w:val="003A4F68"/>
    <w:rsid w:val="003A6514"/>
    <w:rsid w:val="003A74A8"/>
    <w:rsid w:val="003B06C4"/>
    <w:rsid w:val="003B16D9"/>
    <w:rsid w:val="003B29EC"/>
    <w:rsid w:val="003B359C"/>
    <w:rsid w:val="003B3ADD"/>
    <w:rsid w:val="003B3D2A"/>
    <w:rsid w:val="003B3DB7"/>
    <w:rsid w:val="003B3DDB"/>
    <w:rsid w:val="003B3FCD"/>
    <w:rsid w:val="003B498D"/>
    <w:rsid w:val="003B49CA"/>
    <w:rsid w:val="003B611B"/>
    <w:rsid w:val="003B6DEE"/>
    <w:rsid w:val="003C0997"/>
    <w:rsid w:val="003C0C56"/>
    <w:rsid w:val="003C1DCA"/>
    <w:rsid w:val="003C4830"/>
    <w:rsid w:val="003C4EFD"/>
    <w:rsid w:val="003C59F3"/>
    <w:rsid w:val="003C6154"/>
    <w:rsid w:val="003C630A"/>
    <w:rsid w:val="003C7E45"/>
    <w:rsid w:val="003D0562"/>
    <w:rsid w:val="003D139F"/>
    <w:rsid w:val="003D178E"/>
    <w:rsid w:val="003D1CDA"/>
    <w:rsid w:val="003D27F4"/>
    <w:rsid w:val="003D2BED"/>
    <w:rsid w:val="003D43E1"/>
    <w:rsid w:val="003D4B43"/>
    <w:rsid w:val="003D587C"/>
    <w:rsid w:val="003D5B24"/>
    <w:rsid w:val="003D5F79"/>
    <w:rsid w:val="003D62FC"/>
    <w:rsid w:val="003D638F"/>
    <w:rsid w:val="003D66D5"/>
    <w:rsid w:val="003D7045"/>
    <w:rsid w:val="003E0A74"/>
    <w:rsid w:val="003E1337"/>
    <w:rsid w:val="003E301A"/>
    <w:rsid w:val="003E348E"/>
    <w:rsid w:val="003E44A6"/>
    <w:rsid w:val="003E4970"/>
    <w:rsid w:val="003E5BD1"/>
    <w:rsid w:val="003E6C3B"/>
    <w:rsid w:val="003E6D9C"/>
    <w:rsid w:val="003F0E04"/>
    <w:rsid w:val="003F3F1E"/>
    <w:rsid w:val="003F4908"/>
    <w:rsid w:val="003F5530"/>
    <w:rsid w:val="003F6077"/>
    <w:rsid w:val="003F6B0B"/>
    <w:rsid w:val="003F74F8"/>
    <w:rsid w:val="0040027D"/>
    <w:rsid w:val="004005E1"/>
    <w:rsid w:val="00400A97"/>
    <w:rsid w:val="004026C0"/>
    <w:rsid w:val="0040447A"/>
    <w:rsid w:val="00404F4B"/>
    <w:rsid w:val="00405E50"/>
    <w:rsid w:val="00406516"/>
    <w:rsid w:val="00406A3B"/>
    <w:rsid w:val="00406CB2"/>
    <w:rsid w:val="00406FAF"/>
    <w:rsid w:val="00407BBA"/>
    <w:rsid w:val="00411A51"/>
    <w:rsid w:val="00411D8B"/>
    <w:rsid w:val="00412298"/>
    <w:rsid w:val="004132BE"/>
    <w:rsid w:val="004137C8"/>
    <w:rsid w:val="00414569"/>
    <w:rsid w:val="004148EF"/>
    <w:rsid w:val="00414B51"/>
    <w:rsid w:val="00414F31"/>
    <w:rsid w:val="00417CAB"/>
    <w:rsid w:val="0042101F"/>
    <w:rsid w:val="00422E56"/>
    <w:rsid w:val="00423967"/>
    <w:rsid w:val="00423DF4"/>
    <w:rsid w:val="0042427E"/>
    <w:rsid w:val="004258BD"/>
    <w:rsid w:val="0042596C"/>
    <w:rsid w:val="004269D6"/>
    <w:rsid w:val="00430D78"/>
    <w:rsid w:val="004312D0"/>
    <w:rsid w:val="00431AEA"/>
    <w:rsid w:val="00431CFD"/>
    <w:rsid w:val="00432994"/>
    <w:rsid w:val="00432FCC"/>
    <w:rsid w:val="004343CE"/>
    <w:rsid w:val="0043463F"/>
    <w:rsid w:val="004362CF"/>
    <w:rsid w:val="004363CA"/>
    <w:rsid w:val="0043755A"/>
    <w:rsid w:val="004406F5"/>
    <w:rsid w:val="00440C0D"/>
    <w:rsid w:val="00441D05"/>
    <w:rsid w:val="00442C42"/>
    <w:rsid w:val="00442FE0"/>
    <w:rsid w:val="00443325"/>
    <w:rsid w:val="00445ABC"/>
    <w:rsid w:val="004470E4"/>
    <w:rsid w:val="00447704"/>
    <w:rsid w:val="00450014"/>
    <w:rsid w:val="00452073"/>
    <w:rsid w:val="00453231"/>
    <w:rsid w:val="00453765"/>
    <w:rsid w:val="004538F0"/>
    <w:rsid w:val="00453FA4"/>
    <w:rsid w:val="0045478D"/>
    <w:rsid w:val="00454BE1"/>
    <w:rsid w:val="00455547"/>
    <w:rsid w:val="004557FA"/>
    <w:rsid w:val="004559F2"/>
    <w:rsid w:val="00456C36"/>
    <w:rsid w:val="004577C1"/>
    <w:rsid w:val="00457F57"/>
    <w:rsid w:val="00457FB6"/>
    <w:rsid w:val="004601DF"/>
    <w:rsid w:val="004609BE"/>
    <w:rsid w:val="00460C31"/>
    <w:rsid w:val="00460F57"/>
    <w:rsid w:val="0046116B"/>
    <w:rsid w:val="00461A8E"/>
    <w:rsid w:val="0046265C"/>
    <w:rsid w:val="00462D0A"/>
    <w:rsid w:val="004631F7"/>
    <w:rsid w:val="004636D7"/>
    <w:rsid w:val="00463DCA"/>
    <w:rsid w:val="00464220"/>
    <w:rsid w:val="00466038"/>
    <w:rsid w:val="004665FA"/>
    <w:rsid w:val="00466BC1"/>
    <w:rsid w:val="004675D5"/>
    <w:rsid w:val="00467BEC"/>
    <w:rsid w:val="00467EBE"/>
    <w:rsid w:val="004701CE"/>
    <w:rsid w:val="0047107D"/>
    <w:rsid w:val="00471BB9"/>
    <w:rsid w:val="00472018"/>
    <w:rsid w:val="004723B2"/>
    <w:rsid w:val="00472579"/>
    <w:rsid w:val="00472C97"/>
    <w:rsid w:val="00472CE6"/>
    <w:rsid w:val="00473370"/>
    <w:rsid w:val="004739DF"/>
    <w:rsid w:val="00475150"/>
    <w:rsid w:val="00476005"/>
    <w:rsid w:val="00476FEB"/>
    <w:rsid w:val="00477891"/>
    <w:rsid w:val="004841F0"/>
    <w:rsid w:val="00484745"/>
    <w:rsid w:val="004857C8"/>
    <w:rsid w:val="00486735"/>
    <w:rsid w:val="004879A4"/>
    <w:rsid w:val="00487C11"/>
    <w:rsid w:val="00490519"/>
    <w:rsid w:val="00491191"/>
    <w:rsid w:val="0049140A"/>
    <w:rsid w:val="004919A3"/>
    <w:rsid w:val="00493163"/>
    <w:rsid w:val="00494332"/>
    <w:rsid w:val="00494537"/>
    <w:rsid w:val="00496982"/>
    <w:rsid w:val="00497C56"/>
    <w:rsid w:val="004A48A4"/>
    <w:rsid w:val="004A48B9"/>
    <w:rsid w:val="004A4AAD"/>
    <w:rsid w:val="004A7AA8"/>
    <w:rsid w:val="004A7DE1"/>
    <w:rsid w:val="004B012B"/>
    <w:rsid w:val="004B054B"/>
    <w:rsid w:val="004B1CE5"/>
    <w:rsid w:val="004B2529"/>
    <w:rsid w:val="004B64A0"/>
    <w:rsid w:val="004B6FC3"/>
    <w:rsid w:val="004B7E78"/>
    <w:rsid w:val="004C0206"/>
    <w:rsid w:val="004C1E5E"/>
    <w:rsid w:val="004C2DD9"/>
    <w:rsid w:val="004C2F3D"/>
    <w:rsid w:val="004C3851"/>
    <w:rsid w:val="004C3891"/>
    <w:rsid w:val="004C6A2F"/>
    <w:rsid w:val="004D12D3"/>
    <w:rsid w:val="004D1AE6"/>
    <w:rsid w:val="004D1F6C"/>
    <w:rsid w:val="004D262D"/>
    <w:rsid w:val="004D2955"/>
    <w:rsid w:val="004D314F"/>
    <w:rsid w:val="004D3176"/>
    <w:rsid w:val="004D3CCE"/>
    <w:rsid w:val="004D459C"/>
    <w:rsid w:val="004D573D"/>
    <w:rsid w:val="004D5F71"/>
    <w:rsid w:val="004D6F90"/>
    <w:rsid w:val="004D79D1"/>
    <w:rsid w:val="004D7FB0"/>
    <w:rsid w:val="004E01A3"/>
    <w:rsid w:val="004E0A25"/>
    <w:rsid w:val="004E0D38"/>
    <w:rsid w:val="004E18E7"/>
    <w:rsid w:val="004E1B65"/>
    <w:rsid w:val="004E2B5D"/>
    <w:rsid w:val="004E3625"/>
    <w:rsid w:val="004E3C24"/>
    <w:rsid w:val="004E4A7D"/>
    <w:rsid w:val="004E4D1C"/>
    <w:rsid w:val="004E4FE3"/>
    <w:rsid w:val="004E5FB8"/>
    <w:rsid w:val="004E61F5"/>
    <w:rsid w:val="004E67E7"/>
    <w:rsid w:val="004E6BA6"/>
    <w:rsid w:val="004E71D4"/>
    <w:rsid w:val="004F01EC"/>
    <w:rsid w:val="004F0FCD"/>
    <w:rsid w:val="004F179E"/>
    <w:rsid w:val="004F1A91"/>
    <w:rsid w:val="004F2FC1"/>
    <w:rsid w:val="004F307E"/>
    <w:rsid w:val="004F394B"/>
    <w:rsid w:val="004F4279"/>
    <w:rsid w:val="004F520B"/>
    <w:rsid w:val="00501752"/>
    <w:rsid w:val="00504BC7"/>
    <w:rsid w:val="00505FF6"/>
    <w:rsid w:val="005070E0"/>
    <w:rsid w:val="005074BE"/>
    <w:rsid w:val="00510DFA"/>
    <w:rsid w:val="00510F38"/>
    <w:rsid w:val="00511E39"/>
    <w:rsid w:val="00512724"/>
    <w:rsid w:val="00515410"/>
    <w:rsid w:val="00516BD2"/>
    <w:rsid w:val="00516C79"/>
    <w:rsid w:val="00516F23"/>
    <w:rsid w:val="005179DA"/>
    <w:rsid w:val="005208AA"/>
    <w:rsid w:val="00522493"/>
    <w:rsid w:val="00523861"/>
    <w:rsid w:val="00523B20"/>
    <w:rsid w:val="00523E6A"/>
    <w:rsid w:val="0052452B"/>
    <w:rsid w:val="00524AA3"/>
    <w:rsid w:val="00524AF4"/>
    <w:rsid w:val="00524D1D"/>
    <w:rsid w:val="00525C06"/>
    <w:rsid w:val="005271EF"/>
    <w:rsid w:val="00527227"/>
    <w:rsid w:val="00530279"/>
    <w:rsid w:val="00536DA3"/>
    <w:rsid w:val="00537F62"/>
    <w:rsid w:val="00540C96"/>
    <w:rsid w:val="005416AA"/>
    <w:rsid w:val="0054367F"/>
    <w:rsid w:val="005443B1"/>
    <w:rsid w:val="00544724"/>
    <w:rsid w:val="00544F8C"/>
    <w:rsid w:val="0054635E"/>
    <w:rsid w:val="00547AA0"/>
    <w:rsid w:val="00550715"/>
    <w:rsid w:val="00552A13"/>
    <w:rsid w:val="00553783"/>
    <w:rsid w:val="00553BEA"/>
    <w:rsid w:val="00553DEF"/>
    <w:rsid w:val="0055510D"/>
    <w:rsid w:val="00555FC8"/>
    <w:rsid w:val="00556D02"/>
    <w:rsid w:val="00560345"/>
    <w:rsid w:val="005615B6"/>
    <w:rsid w:val="00561FA2"/>
    <w:rsid w:val="0056224F"/>
    <w:rsid w:val="00562AD2"/>
    <w:rsid w:val="00562E4C"/>
    <w:rsid w:val="00562F1F"/>
    <w:rsid w:val="00563166"/>
    <w:rsid w:val="00563471"/>
    <w:rsid w:val="0056375E"/>
    <w:rsid w:val="005637E4"/>
    <w:rsid w:val="005638FA"/>
    <w:rsid w:val="00564537"/>
    <w:rsid w:val="0056471F"/>
    <w:rsid w:val="0056501F"/>
    <w:rsid w:val="00565870"/>
    <w:rsid w:val="00565F6B"/>
    <w:rsid w:val="00566366"/>
    <w:rsid w:val="005665C9"/>
    <w:rsid w:val="005672B7"/>
    <w:rsid w:val="00567B2C"/>
    <w:rsid w:val="005701F3"/>
    <w:rsid w:val="00571EC4"/>
    <w:rsid w:val="005722A2"/>
    <w:rsid w:val="005735C9"/>
    <w:rsid w:val="00574320"/>
    <w:rsid w:val="0057483D"/>
    <w:rsid w:val="00576246"/>
    <w:rsid w:val="005769F0"/>
    <w:rsid w:val="00577682"/>
    <w:rsid w:val="00585A9D"/>
    <w:rsid w:val="00586139"/>
    <w:rsid w:val="005861C3"/>
    <w:rsid w:val="00591971"/>
    <w:rsid w:val="00591E75"/>
    <w:rsid w:val="00592A37"/>
    <w:rsid w:val="00593827"/>
    <w:rsid w:val="00594076"/>
    <w:rsid w:val="00594A78"/>
    <w:rsid w:val="00595D85"/>
    <w:rsid w:val="00597AF7"/>
    <w:rsid w:val="005A0723"/>
    <w:rsid w:val="005A0EAD"/>
    <w:rsid w:val="005A1215"/>
    <w:rsid w:val="005A276F"/>
    <w:rsid w:val="005A2969"/>
    <w:rsid w:val="005A521D"/>
    <w:rsid w:val="005A6165"/>
    <w:rsid w:val="005A665C"/>
    <w:rsid w:val="005A6DB0"/>
    <w:rsid w:val="005A7787"/>
    <w:rsid w:val="005B031E"/>
    <w:rsid w:val="005B0405"/>
    <w:rsid w:val="005B1B01"/>
    <w:rsid w:val="005B1BF7"/>
    <w:rsid w:val="005B2163"/>
    <w:rsid w:val="005B3334"/>
    <w:rsid w:val="005B3B7B"/>
    <w:rsid w:val="005B49A8"/>
    <w:rsid w:val="005B5128"/>
    <w:rsid w:val="005B5E49"/>
    <w:rsid w:val="005B7CB6"/>
    <w:rsid w:val="005C0171"/>
    <w:rsid w:val="005C0A94"/>
    <w:rsid w:val="005C2186"/>
    <w:rsid w:val="005C37AE"/>
    <w:rsid w:val="005C5690"/>
    <w:rsid w:val="005C6ED8"/>
    <w:rsid w:val="005C7DBC"/>
    <w:rsid w:val="005C7EEB"/>
    <w:rsid w:val="005D0171"/>
    <w:rsid w:val="005D06EA"/>
    <w:rsid w:val="005D15C4"/>
    <w:rsid w:val="005D20C2"/>
    <w:rsid w:val="005D2364"/>
    <w:rsid w:val="005D2CF6"/>
    <w:rsid w:val="005D327C"/>
    <w:rsid w:val="005D4EC0"/>
    <w:rsid w:val="005D591A"/>
    <w:rsid w:val="005D6DC7"/>
    <w:rsid w:val="005E0B2F"/>
    <w:rsid w:val="005E0B73"/>
    <w:rsid w:val="005E1128"/>
    <w:rsid w:val="005E2812"/>
    <w:rsid w:val="005E508E"/>
    <w:rsid w:val="005E5C3B"/>
    <w:rsid w:val="005E5E25"/>
    <w:rsid w:val="005E6780"/>
    <w:rsid w:val="005E7383"/>
    <w:rsid w:val="005F195E"/>
    <w:rsid w:val="005F23D7"/>
    <w:rsid w:val="005F2BF9"/>
    <w:rsid w:val="005F32E6"/>
    <w:rsid w:val="005F4E42"/>
    <w:rsid w:val="005F58AA"/>
    <w:rsid w:val="005F60AF"/>
    <w:rsid w:val="005F69D3"/>
    <w:rsid w:val="005F69D8"/>
    <w:rsid w:val="006008EB"/>
    <w:rsid w:val="00601587"/>
    <w:rsid w:val="00603036"/>
    <w:rsid w:val="0060388F"/>
    <w:rsid w:val="00604DE5"/>
    <w:rsid w:val="00605891"/>
    <w:rsid w:val="006063C3"/>
    <w:rsid w:val="00606EDD"/>
    <w:rsid w:val="00607520"/>
    <w:rsid w:val="00607531"/>
    <w:rsid w:val="00610F68"/>
    <w:rsid w:val="00611407"/>
    <w:rsid w:val="00611715"/>
    <w:rsid w:val="006123D4"/>
    <w:rsid w:val="006127EB"/>
    <w:rsid w:val="006131ED"/>
    <w:rsid w:val="006137FC"/>
    <w:rsid w:val="006142D4"/>
    <w:rsid w:val="006150A3"/>
    <w:rsid w:val="0061591A"/>
    <w:rsid w:val="00615B27"/>
    <w:rsid w:val="0061659A"/>
    <w:rsid w:val="00616667"/>
    <w:rsid w:val="00616CFF"/>
    <w:rsid w:val="006177E3"/>
    <w:rsid w:val="00620939"/>
    <w:rsid w:val="00620A4A"/>
    <w:rsid w:val="00620D74"/>
    <w:rsid w:val="00622915"/>
    <w:rsid w:val="00622A6C"/>
    <w:rsid w:val="00623525"/>
    <w:rsid w:val="0062353A"/>
    <w:rsid w:val="0062408C"/>
    <w:rsid w:val="00624113"/>
    <w:rsid w:val="00626D6E"/>
    <w:rsid w:val="00627663"/>
    <w:rsid w:val="00630D3B"/>
    <w:rsid w:val="00630FB2"/>
    <w:rsid w:val="00631274"/>
    <w:rsid w:val="0063263D"/>
    <w:rsid w:val="006331D2"/>
    <w:rsid w:val="006340C2"/>
    <w:rsid w:val="00634789"/>
    <w:rsid w:val="0063598C"/>
    <w:rsid w:val="00635FA8"/>
    <w:rsid w:val="0063723E"/>
    <w:rsid w:val="006374B0"/>
    <w:rsid w:val="00637B2F"/>
    <w:rsid w:val="006409D7"/>
    <w:rsid w:val="00643245"/>
    <w:rsid w:val="00643EBA"/>
    <w:rsid w:val="00644D5B"/>
    <w:rsid w:val="00644D98"/>
    <w:rsid w:val="0064751E"/>
    <w:rsid w:val="006504FA"/>
    <w:rsid w:val="0065076F"/>
    <w:rsid w:val="00650FAC"/>
    <w:rsid w:val="00651FE7"/>
    <w:rsid w:val="006525F3"/>
    <w:rsid w:val="00652ADE"/>
    <w:rsid w:val="006533B8"/>
    <w:rsid w:val="00653BF3"/>
    <w:rsid w:val="0065429D"/>
    <w:rsid w:val="00657E97"/>
    <w:rsid w:val="00660F1D"/>
    <w:rsid w:val="00662990"/>
    <w:rsid w:val="006629DC"/>
    <w:rsid w:val="006652B1"/>
    <w:rsid w:val="006653D4"/>
    <w:rsid w:val="0066563D"/>
    <w:rsid w:val="00665B7E"/>
    <w:rsid w:val="00666955"/>
    <w:rsid w:val="00667A16"/>
    <w:rsid w:val="006700BC"/>
    <w:rsid w:val="006700D0"/>
    <w:rsid w:val="00670433"/>
    <w:rsid w:val="00670916"/>
    <w:rsid w:val="006721E2"/>
    <w:rsid w:val="00672659"/>
    <w:rsid w:val="00673500"/>
    <w:rsid w:val="00673A53"/>
    <w:rsid w:val="00674747"/>
    <w:rsid w:val="00675493"/>
    <w:rsid w:val="006759E7"/>
    <w:rsid w:val="00675EA3"/>
    <w:rsid w:val="006777D3"/>
    <w:rsid w:val="00680141"/>
    <w:rsid w:val="00680FBF"/>
    <w:rsid w:val="0068106B"/>
    <w:rsid w:val="006810F9"/>
    <w:rsid w:val="006833F1"/>
    <w:rsid w:val="00685BF3"/>
    <w:rsid w:val="006863AF"/>
    <w:rsid w:val="0068646C"/>
    <w:rsid w:val="00686F3A"/>
    <w:rsid w:val="006906AE"/>
    <w:rsid w:val="00690F5F"/>
    <w:rsid w:val="00691806"/>
    <w:rsid w:val="0069284C"/>
    <w:rsid w:val="00692E6C"/>
    <w:rsid w:val="00693076"/>
    <w:rsid w:val="00693472"/>
    <w:rsid w:val="0069494D"/>
    <w:rsid w:val="00694BE5"/>
    <w:rsid w:val="00694E51"/>
    <w:rsid w:val="0069507F"/>
    <w:rsid w:val="00695164"/>
    <w:rsid w:val="006964D8"/>
    <w:rsid w:val="006967F0"/>
    <w:rsid w:val="006978D5"/>
    <w:rsid w:val="006A0197"/>
    <w:rsid w:val="006A040A"/>
    <w:rsid w:val="006A1707"/>
    <w:rsid w:val="006A26E2"/>
    <w:rsid w:val="006A285B"/>
    <w:rsid w:val="006A3B44"/>
    <w:rsid w:val="006A5E41"/>
    <w:rsid w:val="006A6D76"/>
    <w:rsid w:val="006A7F4A"/>
    <w:rsid w:val="006B161B"/>
    <w:rsid w:val="006B188B"/>
    <w:rsid w:val="006B1AF8"/>
    <w:rsid w:val="006B1D31"/>
    <w:rsid w:val="006B2118"/>
    <w:rsid w:val="006B219C"/>
    <w:rsid w:val="006B22E8"/>
    <w:rsid w:val="006B294B"/>
    <w:rsid w:val="006B3ADB"/>
    <w:rsid w:val="006B46DE"/>
    <w:rsid w:val="006B4832"/>
    <w:rsid w:val="006B565A"/>
    <w:rsid w:val="006B59AC"/>
    <w:rsid w:val="006C06CD"/>
    <w:rsid w:val="006C091E"/>
    <w:rsid w:val="006C2077"/>
    <w:rsid w:val="006C3639"/>
    <w:rsid w:val="006C3B50"/>
    <w:rsid w:val="006C4BBC"/>
    <w:rsid w:val="006C4BD5"/>
    <w:rsid w:val="006D1BDD"/>
    <w:rsid w:val="006D2AD5"/>
    <w:rsid w:val="006D426B"/>
    <w:rsid w:val="006D6692"/>
    <w:rsid w:val="006E06DF"/>
    <w:rsid w:val="006E1924"/>
    <w:rsid w:val="006E2766"/>
    <w:rsid w:val="006E2C24"/>
    <w:rsid w:val="006E30EE"/>
    <w:rsid w:val="006E5349"/>
    <w:rsid w:val="006E5CC1"/>
    <w:rsid w:val="006E6986"/>
    <w:rsid w:val="006E7A9C"/>
    <w:rsid w:val="006E7AA3"/>
    <w:rsid w:val="006F0865"/>
    <w:rsid w:val="006F0AA7"/>
    <w:rsid w:val="006F3AEE"/>
    <w:rsid w:val="006F5B78"/>
    <w:rsid w:val="006F5D8F"/>
    <w:rsid w:val="006F6BA7"/>
    <w:rsid w:val="006F6D67"/>
    <w:rsid w:val="006F7EEF"/>
    <w:rsid w:val="00700B4A"/>
    <w:rsid w:val="0070171F"/>
    <w:rsid w:val="00701C86"/>
    <w:rsid w:val="00703357"/>
    <w:rsid w:val="00703CC1"/>
    <w:rsid w:val="00704190"/>
    <w:rsid w:val="007045AC"/>
    <w:rsid w:val="00704674"/>
    <w:rsid w:val="00704EC4"/>
    <w:rsid w:val="0070582E"/>
    <w:rsid w:val="00707830"/>
    <w:rsid w:val="007079AC"/>
    <w:rsid w:val="00707CCF"/>
    <w:rsid w:val="00707D59"/>
    <w:rsid w:val="007119B2"/>
    <w:rsid w:val="00714584"/>
    <w:rsid w:val="00714887"/>
    <w:rsid w:val="00714BBD"/>
    <w:rsid w:val="00714EB6"/>
    <w:rsid w:val="00716215"/>
    <w:rsid w:val="00717104"/>
    <w:rsid w:val="00717669"/>
    <w:rsid w:val="0072018A"/>
    <w:rsid w:val="007201AC"/>
    <w:rsid w:val="00720AD1"/>
    <w:rsid w:val="00724DF0"/>
    <w:rsid w:val="00725CB4"/>
    <w:rsid w:val="00725F7D"/>
    <w:rsid w:val="00726C82"/>
    <w:rsid w:val="0072753F"/>
    <w:rsid w:val="007301B4"/>
    <w:rsid w:val="00730DEC"/>
    <w:rsid w:val="00730F69"/>
    <w:rsid w:val="00734E79"/>
    <w:rsid w:val="00735BB5"/>
    <w:rsid w:val="00736D21"/>
    <w:rsid w:val="007370A7"/>
    <w:rsid w:val="00741224"/>
    <w:rsid w:val="00741769"/>
    <w:rsid w:val="00741A3F"/>
    <w:rsid w:val="00741EC2"/>
    <w:rsid w:val="0074280F"/>
    <w:rsid w:val="007435EC"/>
    <w:rsid w:val="00743B1D"/>
    <w:rsid w:val="00744EE0"/>
    <w:rsid w:val="00745FD1"/>
    <w:rsid w:val="007471DA"/>
    <w:rsid w:val="00750B13"/>
    <w:rsid w:val="00752754"/>
    <w:rsid w:val="0075462B"/>
    <w:rsid w:val="00754726"/>
    <w:rsid w:val="007554CC"/>
    <w:rsid w:val="00755933"/>
    <w:rsid w:val="00755B06"/>
    <w:rsid w:val="00756352"/>
    <w:rsid w:val="00756673"/>
    <w:rsid w:val="00756F43"/>
    <w:rsid w:val="00757091"/>
    <w:rsid w:val="007600A4"/>
    <w:rsid w:val="00760137"/>
    <w:rsid w:val="007611D7"/>
    <w:rsid w:val="007618B9"/>
    <w:rsid w:val="0076267A"/>
    <w:rsid w:val="00762D0A"/>
    <w:rsid w:val="0076349B"/>
    <w:rsid w:val="00763539"/>
    <w:rsid w:val="0076369F"/>
    <w:rsid w:val="0076506F"/>
    <w:rsid w:val="00765195"/>
    <w:rsid w:val="0076554A"/>
    <w:rsid w:val="007656EF"/>
    <w:rsid w:val="00765A3A"/>
    <w:rsid w:val="00766B00"/>
    <w:rsid w:val="007709FB"/>
    <w:rsid w:val="0077141E"/>
    <w:rsid w:val="0077327F"/>
    <w:rsid w:val="007732C0"/>
    <w:rsid w:val="00773A6A"/>
    <w:rsid w:val="007750CD"/>
    <w:rsid w:val="00775487"/>
    <w:rsid w:val="0077605D"/>
    <w:rsid w:val="00777A84"/>
    <w:rsid w:val="00781AD6"/>
    <w:rsid w:val="00782834"/>
    <w:rsid w:val="00782BFF"/>
    <w:rsid w:val="00782C79"/>
    <w:rsid w:val="00782C93"/>
    <w:rsid w:val="00783D48"/>
    <w:rsid w:val="00783EAB"/>
    <w:rsid w:val="00786ED3"/>
    <w:rsid w:val="00787C53"/>
    <w:rsid w:val="00787FA2"/>
    <w:rsid w:val="00790826"/>
    <w:rsid w:val="00790CBF"/>
    <w:rsid w:val="00792DE2"/>
    <w:rsid w:val="00792EA6"/>
    <w:rsid w:val="0079415B"/>
    <w:rsid w:val="007945F6"/>
    <w:rsid w:val="00794B7A"/>
    <w:rsid w:val="00795117"/>
    <w:rsid w:val="00797DDF"/>
    <w:rsid w:val="007A059E"/>
    <w:rsid w:val="007A087C"/>
    <w:rsid w:val="007A1C18"/>
    <w:rsid w:val="007A25A9"/>
    <w:rsid w:val="007A54D4"/>
    <w:rsid w:val="007A70CF"/>
    <w:rsid w:val="007B163D"/>
    <w:rsid w:val="007B1756"/>
    <w:rsid w:val="007B221D"/>
    <w:rsid w:val="007B40F3"/>
    <w:rsid w:val="007B4495"/>
    <w:rsid w:val="007B4513"/>
    <w:rsid w:val="007B7C4A"/>
    <w:rsid w:val="007C23C9"/>
    <w:rsid w:val="007C2680"/>
    <w:rsid w:val="007C2801"/>
    <w:rsid w:val="007C287B"/>
    <w:rsid w:val="007C3B63"/>
    <w:rsid w:val="007C4CB7"/>
    <w:rsid w:val="007C50F1"/>
    <w:rsid w:val="007C5FD9"/>
    <w:rsid w:val="007C6947"/>
    <w:rsid w:val="007C6A13"/>
    <w:rsid w:val="007D061D"/>
    <w:rsid w:val="007D0679"/>
    <w:rsid w:val="007D0884"/>
    <w:rsid w:val="007D0A79"/>
    <w:rsid w:val="007D1079"/>
    <w:rsid w:val="007D1BDA"/>
    <w:rsid w:val="007D1E01"/>
    <w:rsid w:val="007D1E54"/>
    <w:rsid w:val="007D2B23"/>
    <w:rsid w:val="007D32F5"/>
    <w:rsid w:val="007D3914"/>
    <w:rsid w:val="007D41B2"/>
    <w:rsid w:val="007D42CC"/>
    <w:rsid w:val="007D4A35"/>
    <w:rsid w:val="007D4C16"/>
    <w:rsid w:val="007D5A56"/>
    <w:rsid w:val="007E02AE"/>
    <w:rsid w:val="007E1DD4"/>
    <w:rsid w:val="007E1E02"/>
    <w:rsid w:val="007E426B"/>
    <w:rsid w:val="007E5D5A"/>
    <w:rsid w:val="007E6E6F"/>
    <w:rsid w:val="007E7758"/>
    <w:rsid w:val="007E78CB"/>
    <w:rsid w:val="007E7A9B"/>
    <w:rsid w:val="007E7D42"/>
    <w:rsid w:val="007F0BE9"/>
    <w:rsid w:val="007F1079"/>
    <w:rsid w:val="007F161E"/>
    <w:rsid w:val="007F2339"/>
    <w:rsid w:val="007F2806"/>
    <w:rsid w:val="007F2F63"/>
    <w:rsid w:val="007F3348"/>
    <w:rsid w:val="007F55DE"/>
    <w:rsid w:val="007F6124"/>
    <w:rsid w:val="007F7D90"/>
    <w:rsid w:val="007F7EE5"/>
    <w:rsid w:val="00800045"/>
    <w:rsid w:val="008009E9"/>
    <w:rsid w:val="00800A85"/>
    <w:rsid w:val="008024F0"/>
    <w:rsid w:val="00803B63"/>
    <w:rsid w:val="0080469E"/>
    <w:rsid w:val="00805295"/>
    <w:rsid w:val="00806EDE"/>
    <w:rsid w:val="008075C7"/>
    <w:rsid w:val="008076C0"/>
    <w:rsid w:val="008077C5"/>
    <w:rsid w:val="0080798B"/>
    <w:rsid w:val="008140DB"/>
    <w:rsid w:val="00814124"/>
    <w:rsid w:val="00820B45"/>
    <w:rsid w:val="00821261"/>
    <w:rsid w:val="00822AB1"/>
    <w:rsid w:val="008230C7"/>
    <w:rsid w:val="00823C38"/>
    <w:rsid w:val="00824CE0"/>
    <w:rsid w:val="00824FFC"/>
    <w:rsid w:val="0082566D"/>
    <w:rsid w:val="008259E4"/>
    <w:rsid w:val="00827BC4"/>
    <w:rsid w:val="00830E21"/>
    <w:rsid w:val="00830EFB"/>
    <w:rsid w:val="00831B9D"/>
    <w:rsid w:val="008322DF"/>
    <w:rsid w:val="0083256F"/>
    <w:rsid w:val="00832C41"/>
    <w:rsid w:val="00832F79"/>
    <w:rsid w:val="00833DF9"/>
    <w:rsid w:val="0083474D"/>
    <w:rsid w:val="00835A31"/>
    <w:rsid w:val="00836140"/>
    <w:rsid w:val="0083668E"/>
    <w:rsid w:val="008379F7"/>
    <w:rsid w:val="008409BF"/>
    <w:rsid w:val="008420BB"/>
    <w:rsid w:val="00842E81"/>
    <w:rsid w:val="00843DAA"/>
    <w:rsid w:val="00844C86"/>
    <w:rsid w:val="00844FAA"/>
    <w:rsid w:val="00845084"/>
    <w:rsid w:val="0084638A"/>
    <w:rsid w:val="008467A4"/>
    <w:rsid w:val="008470DA"/>
    <w:rsid w:val="008476D6"/>
    <w:rsid w:val="00847787"/>
    <w:rsid w:val="0085160E"/>
    <w:rsid w:val="00852702"/>
    <w:rsid w:val="00852836"/>
    <w:rsid w:val="00852EB2"/>
    <w:rsid w:val="00853124"/>
    <w:rsid w:val="00855F33"/>
    <w:rsid w:val="00856492"/>
    <w:rsid w:val="00856722"/>
    <w:rsid w:val="0085686D"/>
    <w:rsid w:val="00857123"/>
    <w:rsid w:val="00860C7B"/>
    <w:rsid w:val="00862246"/>
    <w:rsid w:val="00862FE4"/>
    <w:rsid w:val="00863452"/>
    <w:rsid w:val="00864638"/>
    <w:rsid w:val="00864765"/>
    <w:rsid w:val="008648C6"/>
    <w:rsid w:val="00865A09"/>
    <w:rsid w:val="00872A76"/>
    <w:rsid w:val="00873328"/>
    <w:rsid w:val="00873A15"/>
    <w:rsid w:val="00874E34"/>
    <w:rsid w:val="008751C5"/>
    <w:rsid w:val="008751DE"/>
    <w:rsid w:val="008759DC"/>
    <w:rsid w:val="00875D31"/>
    <w:rsid w:val="00875EB9"/>
    <w:rsid w:val="008762A1"/>
    <w:rsid w:val="00876E8D"/>
    <w:rsid w:val="0087700E"/>
    <w:rsid w:val="00877947"/>
    <w:rsid w:val="00877A22"/>
    <w:rsid w:val="00880592"/>
    <w:rsid w:val="00880FB8"/>
    <w:rsid w:val="00882AD6"/>
    <w:rsid w:val="00883AEA"/>
    <w:rsid w:val="008841D1"/>
    <w:rsid w:val="0088446F"/>
    <w:rsid w:val="00884BA9"/>
    <w:rsid w:val="0088648B"/>
    <w:rsid w:val="008864FD"/>
    <w:rsid w:val="008868DC"/>
    <w:rsid w:val="00887091"/>
    <w:rsid w:val="00887294"/>
    <w:rsid w:val="00890AED"/>
    <w:rsid w:val="00891054"/>
    <w:rsid w:val="00891429"/>
    <w:rsid w:val="008928DD"/>
    <w:rsid w:val="00893425"/>
    <w:rsid w:val="00895646"/>
    <w:rsid w:val="00895EAA"/>
    <w:rsid w:val="00897B32"/>
    <w:rsid w:val="00897FAA"/>
    <w:rsid w:val="008A02A7"/>
    <w:rsid w:val="008A04AA"/>
    <w:rsid w:val="008A08BF"/>
    <w:rsid w:val="008A1CB8"/>
    <w:rsid w:val="008A2B9C"/>
    <w:rsid w:val="008A3186"/>
    <w:rsid w:val="008A3C3B"/>
    <w:rsid w:val="008A5BC8"/>
    <w:rsid w:val="008A5CDF"/>
    <w:rsid w:val="008A61C5"/>
    <w:rsid w:val="008A657C"/>
    <w:rsid w:val="008A74F7"/>
    <w:rsid w:val="008B192B"/>
    <w:rsid w:val="008B1B4E"/>
    <w:rsid w:val="008B26A1"/>
    <w:rsid w:val="008B4C69"/>
    <w:rsid w:val="008B4D8E"/>
    <w:rsid w:val="008B51F1"/>
    <w:rsid w:val="008B6081"/>
    <w:rsid w:val="008B79CE"/>
    <w:rsid w:val="008B7F52"/>
    <w:rsid w:val="008B7FDB"/>
    <w:rsid w:val="008C006F"/>
    <w:rsid w:val="008C009D"/>
    <w:rsid w:val="008C01E2"/>
    <w:rsid w:val="008C0B2C"/>
    <w:rsid w:val="008C1431"/>
    <w:rsid w:val="008C257F"/>
    <w:rsid w:val="008C28FF"/>
    <w:rsid w:val="008C3492"/>
    <w:rsid w:val="008C3E5A"/>
    <w:rsid w:val="008C4382"/>
    <w:rsid w:val="008C45A2"/>
    <w:rsid w:val="008C5DD1"/>
    <w:rsid w:val="008D12D7"/>
    <w:rsid w:val="008D1B6F"/>
    <w:rsid w:val="008D1DA5"/>
    <w:rsid w:val="008D36FA"/>
    <w:rsid w:val="008D5E23"/>
    <w:rsid w:val="008D7EEF"/>
    <w:rsid w:val="008E02A9"/>
    <w:rsid w:val="008E1BF2"/>
    <w:rsid w:val="008E2405"/>
    <w:rsid w:val="008E35DD"/>
    <w:rsid w:val="008E3A22"/>
    <w:rsid w:val="008E4CB2"/>
    <w:rsid w:val="008E4E35"/>
    <w:rsid w:val="008E65A0"/>
    <w:rsid w:val="008E77B4"/>
    <w:rsid w:val="008F18CA"/>
    <w:rsid w:val="008F19CB"/>
    <w:rsid w:val="008F21B2"/>
    <w:rsid w:val="008F24CE"/>
    <w:rsid w:val="008F61B8"/>
    <w:rsid w:val="008F68FB"/>
    <w:rsid w:val="008F7002"/>
    <w:rsid w:val="008F7277"/>
    <w:rsid w:val="008F76AE"/>
    <w:rsid w:val="008F7E3D"/>
    <w:rsid w:val="0090000A"/>
    <w:rsid w:val="00900BAB"/>
    <w:rsid w:val="00901928"/>
    <w:rsid w:val="00901DB9"/>
    <w:rsid w:val="009026D9"/>
    <w:rsid w:val="009037CF"/>
    <w:rsid w:val="0090444A"/>
    <w:rsid w:val="009053B0"/>
    <w:rsid w:val="009059F4"/>
    <w:rsid w:val="0090693C"/>
    <w:rsid w:val="00906948"/>
    <w:rsid w:val="009076F1"/>
    <w:rsid w:val="00907770"/>
    <w:rsid w:val="009078DA"/>
    <w:rsid w:val="00907D03"/>
    <w:rsid w:val="00911049"/>
    <w:rsid w:val="00913139"/>
    <w:rsid w:val="00914A79"/>
    <w:rsid w:val="00917182"/>
    <w:rsid w:val="0091733E"/>
    <w:rsid w:val="0091777D"/>
    <w:rsid w:val="0092015C"/>
    <w:rsid w:val="00920A78"/>
    <w:rsid w:val="00921250"/>
    <w:rsid w:val="00921A5E"/>
    <w:rsid w:val="00922E8B"/>
    <w:rsid w:val="009233DD"/>
    <w:rsid w:val="00923518"/>
    <w:rsid w:val="00923A2E"/>
    <w:rsid w:val="0092579D"/>
    <w:rsid w:val="0092662D"/>
    <w:rsid w:val="00930203"/>
    <w:rsid w:val="0093181C"/>
    <w:rsid w:val="00932584"/>
    <w:rsid w:val="00933FFD"/>
    <w:rsid w:val="009354C0"/>
    <w:rsid w:val="009370B7"/>
    <w:rsid w:val="0093777F"/>
    <w:rsid w:val="00937795"/>
    <w:rsid w:val="00937FE5"/>
    <w:rsid w:val="009401EF"/>
    <w:rsid w:val="00943BFA"/>
    <w:rsid w:val="00944C68"/>
    <w:rsid w:val="00946386"/>
    <w:rsid w:val="00947121"/>
    <w:rsid w:val="00947CC5"/>
    <w:rsid w:val="009500A7"/>
    <w:rsid w:val="00950C3D"/>
    <w:rsid w:val="00951B81"/>
    <w:rsid w:val="0095261D"/>
    <w:rsid w:val="0095281B"/>
    <w:rsid w:val="00952B05"/>
    <w:rsid w:val="0095550B"/>
    <w:rsid w:val="009556A9"/>
    <w:rsid w:val="00960136"/>
    <w:rsid w:val="009612D0"/>
    <w:rsid w:val="00961F53"/>
    <w:rsid w:val="00962BBD"/>
    <w:rsid w:val="00964A92"/>
    <w:rsid w:val="00965367"/>
    <w:rsid w:val="00965736"/>
    <w:rsid w:val="00965926"/>
    <w:rsid w:val="009659D0"/>
    <w:rsid w:val="00966247"/>
    <w:rsid w:val="00967E96"/>
    <w:rsid w:val="00967EBA"/>
    <w:rsid w:val="0097156F"/>
    <w:rsid w:val="00971711"/>
    <w:rsid w:val="00971DFC"/>
    <w:rsid w:val="00972F82"/>
    <w:rsid w:val="009733DC"/>
    <w:rsid w:val="009734A9"/>
    <w:rsid w:val="0097368E"/>
    <w:rsid w:val="00973B91"/>
    <w:rsid w:val="00975612"/>
    <w:rsid w:val="0097597B"/>
    <w:rsid w:val="00976B25"/>
    <w:rsid w:val="0098044F"/>
    <w:rsid w:val="00980E7F"/>
    <w:rsid w:val="009826A5"/>
    <w:rsid w:val="009826F1"/>
    <w:rsid w:val="009849EA"/>
    <w:rsid w:val="00984ADA"/>
    <w:rsid w:val="00985867"/>
    <w:rsid w:val="00985DF1"/>
    <w:rsid w:val="0098673E"/>
    <w:rsid w:val="00986BF2"/>
    <w:rsid w:val="00986CEB"/>
    <w:rsid w:val="00987159"/>
    <w:rsid w:val="00992288"/>
    <w:rsid w:val="00995220"/>
    <w:rsid w:val="00995770"/>
    <w:rsid w:val="009958C1"/>
    <w:rsid w:val="00996703"/>
    <w:rsid w:val="00996BF2"/>
    <w:rsid w:val="00997CF9"/>
    <w:rsid w:val="00997DF8"/>
    <w:rsid w:val="009A1473"/>
    <w:rsid w:val="009A19D4"/>
    <w:rsid w:val="009A24E8"/>
    <w:rsid w:val="009A2B04"/>
    <w:rsid w:val="009A3317"/>
    <w:rsid w:val="009A3520"/>
    <w:rsid w:val="009A47F4"/>
    <w:rsid w:val="009A49B3"/>
    <w:rsid w:val="009A4BA0"/>
    <w:rsid w:val="009A601C"/>
    <w:rsid w:val="009A62F0"/>
    <w:rsid w:val="009A7944"/>
    <w:rsid w:val="009B07F4"/>
    <w:rsid w:val="009B0F8E"/>
    <w:rsid w:val="009B22A6"/>
    <w:rsid w:val="009B2EBF"/>
    <w:rsid w:val="009B37A5"/>
    <w:rsid w:val="009B39E2"/>
    <w:rsid w:val="009B4BF8"/>
    <w:rsid w:val="009B4E57"/>
    <w:rsid w:val="009B4EE4"/>
    <w:rsid w:val="009B5778"/>
    <w:rsid w:val="009B6C41"/>
    <w:rsid w:val="009B7261"/>
    <w:rsid w:val="009B7C22"/>
    <w:rsid w:val="009B7C8B"/>
    <w:rsid w:val="009C188A"/>
    <w:rsid w:val="009C1C52"/>
    <w:rsid w:val="009C2039"/>
    <w:rsid w:val="009C227B"/>
    <w:rsid w:val="009C315F"/>
    <w:rsid w:val="009C3933"/>
    <w:rsid w:val="009C3B98"/>
    <w:rsid w:val="009C407B"/>
    <w:rsid w:val="009C455D"/>
    <w:rsid w:val="009C48EB"/>
    <w:rsid w:val="009C4DA8"/>
    <w:rsid w:val="009C5696"/>
    <w:rsid w:val="009C5702"/>
    <w:rsid w:val="009C5EDF"/>
    <w:rsid w:val="009C6137"/>
    <w:rsid w:val="009C630E"/>
    <w:rsid w:val="009D1BB0"/>
    <w:rsid w:val="009D1BB8"/>
    <w:rsid w:val="009D22AB"/>
    <w:rsid w:val="009D33E7"/>
    <w:rsid w:val="009D353B"/>
    <w:rsid w:val="009D3F9D"/>
    <w:rsid w:val="009D4093"/>
    <w:rsid w:val="009D4149"/>
    <w:rsid w:val="009D4DCB"/>
    <w:rsid w:val="009D5848"/>
    <w:rsid w:val="009D7661"/>
    <w:rsid w:val="009D7ADF"/>
    <w:rsid w:val="009E0D35"/>
    <w:rsid w:val="009E45CB"/>
    <w:rsid w:val="009E5B81"/>
    <w:rsid w:val="009E6003"/>
    <w:rsid w:val="009E7C0B"/>
    <w:rsid w:val="009F171A"/>
    <w:rsid w:val="009F1B0E"/>
    <w:rsid w:val="009F22BD"/>
    <w:rsid w:val="009F29AD"/>
    <w:rsid w:val="009F36E8"/>
    <w:rsid w:val="009F37F1"/>
    <w:rsid w:val="009F4246"/>
    <w:rsid w:val="009F6F10"/>
    <w:rsid w:val="009F74B1"/>
    <w:rsid w:val="009F7EE4"/>
    <w:rsid w:val="00A004DD"/>
    <w:rsid w:val="00A0074A"/>
    <w:rsid w:val="00A01075"/>
    <w:rsid w:val="00A01100"/>
    <w:rsid w:val="00A01641"/>
    <w:rsid w:val="00A02575"/>
    <w:rsid w:val="00A02713"/>
    <w:rsid w:val="00A02C5C"/>
    <w:rsid w:val="00A02FF9"/>
    <w:rsid w:val="00A0335F"/>
    <w:rsid w:val="00A03757"/>
    <w:rsid w:val="00A037B8"/>
    <w:rsid w:val="00A0401F"/>
    <w:rsid w:val="00A04119"/>
    <w:rsid w:val="00A04F5E"/>
    <w:rsid w:val="00A0682B"/>
    <w:rsid w:val="00A0755A"/>
    <w:rsid w:val="00A07EAD"/>
    <w:rsid w:val="00A11212"/>
    <w:rsid w:val="00A13545"/>
    <w:rsid w:val="00A165CA"/>
    <w:rsid w:val="00A16717"/>
    <w:rsid w:val="00A213D9"/>
    <w:rsid w:val="00A21925"/>
    <w:rsid w:val="00A21CB3"/>
    <w:rsid w:val="00A220E3"/>
    <w:rsid w:val="00A22D2E"/>
    <w:rsid w:val="00A231AC"/>
    <w:rsid w:val="00A241FF"/>
    <w:rsid w:val="00A2497B"/>
    <w:rsid w:val="00A2504D"/>
    <w:rsid w:val="00A3064E"/>
    <w:rsid w:val="00A30B7C"/>
    <w:rsid w:val="00A311B9"/>
    <w:rsid w:val="00A31B26"/>
    <w:rsid w:val="00A32575"/>
    <w:rsid w:val="00A326E4"/>
    <w:rsid w:val="00A32AEE"/>
    <w:rsid w:val="00A3350C"/>
    <w:rsid w:val="00A34E5E"/>
    <w:rsid w:val="00A35AD4"/>
    <w:rsid w:val="00A3670E"/>
    <w:rsid w:val="00A3703A"/>
    <w:rsid w:val="00A37452"/>
    <w:rsid w:val="00A37DEA"/>
    <w:rsid w:val="00A37F9B"/>
    <w:rsid w:val="00A404E3"/>
    <w:rsid w:val="00A41A28"/>
    <w:rsid w:val="00A42BC7"/>
    <w:rsid w:val="00A43DAF"/>
    <w:rsid w:val="00A4459D"/>
    <w:rsid w:val="00A44B01"/>
    <w:rsid w:val="00A44E2A"/>
    <w:rsid w:val="00A45346"/>
    <w:rsid w:val="00A45417"/>
    <w:rsid w:val="00A4569A"/>
    <w:rsid w:val="00A45A9F"/>
    <w:rsid w:val="00A46FD0"/>
    <w:rsid w:val="00A470F2"/>
    <w:rsid w:val="00A47290"/>
    <w:rsid w:val="00A47D94"/>
    <w:rsid w:val="00A50247"/>
    <w:rsid w:val="00A52F9A"/>
    <w:rsid w:val="00A54466"/>
    <w:rsid w:val="00A54FF6"/>
    <w:rsid w:val="00A561F0"/>
    <w:rsid w:val="00A603C5"/>
    <w:rsid w:val="00A61369"/>
    <w:rsid w:val="00A629E2"/>
    <w:rsid w:val="00A631E1"/>
    <w:rsid w:val="00A6358F"/>
    <w:rsid w:val="00A63AEE"/>
    <w:rsid w:val="00A64616"/>
    <w:rsid w:val="00A6576F"/>
    <w:rsid w:val="00A65CEF"/>
    <w:rsid w:val="00A66044"/>
    <w:rsid w:val="00A66470"/>
    <w:rsid w:val="00A66CD1"/>
    <w:rsid w:val="00A72EF2"/>
    <w:rsid w:val="00A73DE3"/>
    <w:rsid w:val="00A73E2E"/>
    <w:rsid w:val="00A7460F"/>
    <w:rsid w:val="00A74A0C"/>
    <w:rsid w:val="00A7577B"/>
    <w:rsid w:val="00A76CD3"/>
    <w:rsid w:val="00A76E3F"/>
    <w:rsid w:val="00A77452"/>
    <w:rsid w:val="00A77AB4"/>
    <w:rsid w:val="00A8063F"/>
    <w:rsid w:val="00A80E39"/>
    <w:rsid w:val="00A8196C"/>
    <w:rsid w:val="00A8228A"/>
    <w:rsid w:val="00A82A41"/>
    <w:rsid w:val="00A84738"/>
    <w:rsid w:val="00A859C9"/>
    <w:rsid w:val="00A86864"/>
    <w:rsid w:val="00A86C71"/>
    <w:rsid w:val="00A90A83"/>
    <w:rsid w:val="00A90AE8"/>
    <w:rsid w:val="00A90BBD"/>
    <w:rsid w:val="00A90E9B"/>
    <w:rsid w:val="00A91267"/>
    <w:rsid w:val="00A917BD"/>
    <w:rsid w:val="00A9438E"/>
    <w:rsid w:val="00A9504D"/>
    <w:rsid w:val="00A97132"/>
    <w:rsid w:val="00A97E5E"/>
    <w:rsid w:val="00AA04F2"/>
    <w:rsid w:val="00AA2963"/>
    <w:rsid w:val="00AA3903"/>
    <w:rsid w:val="00AA393A"/>
    <w:rsid w:val="00AA3CF0"/>
    <w:rsid w:val="00AA57D7"/>
    <w:rsid w:val="00AA6DF6"/>
    <w:rsid w:val="00AB2323"/>
    <w:rsid w:val="00AB37F9"/>
    <w:rsid w:val="00AB433D"/>
    <w:rsid w:val="00AB50B9"/>
    <w:rsid w:val="00AC06D1"/>
    <w:rsid w:val="00AC1F4B"/>
    <w:rsid w:val="00AC28E3"/>
    <w:rsid w:val="00AC3BAB"/>
    <w:rsid w:val="00AC5083"/>
    <w:rsid w:val="00AC552B"/>
    <w:rsid w:val="00AC58A9"/>
    <w:rsid w:val="00AD0638"/>
    <w:rsid w:val="00AD07E5"/>
    <w:rsid w:val="00AD1FE3"/>
    <w:rsid w:val="00AD21D6"/>
    <w:rsid w:val="00AD30F6"/>
    <w:rsid w:val="00AD45DC"/>
    <w:rsid w:val="00AD4610"/>
    <w:rsid w:val="00AD4F61"/>
    <w:rsid w:val="00AD7133"/>
    <w:rsid w:val="00AD7637"/>
    <w:rsid w:val="00AD7C41"/>
    <w:rsid w:val="00AE1480"/>
    <w:rsid w:val="00AE19C3"/>
    <w:rsid w:val="00AE4468"/>
    <w:rsid w:val="00AE451B"/>
    <w:rsid w:val="00AE6893"/>
    <w:rsid w:val="00AE6E2D"/>
    <w:rsid w:val="00AE6EE2"/>
    <w:rsid w:val="00AF144A"/>
    <w:rsid w:val="00AF14B3"/>
    <w:rsid w:val="00AF1E90"/>
    <w:rsid w:val="00AF223B"/>
    <w:rsid w:val="00AF47ED"/>
    <w:rsid w:val="00AF4AD2"/>
    <w:rsid w:val="00B02AA0"/>
    <w:rsid w:val="00B034F3"/>
    <w:rsid w:val="00B0484E"/>
    <w:rsid w:val="00B06153"/>
    <w:rsid w:val="00B06806"/>
    <w:rsid w:val="00B07848"/>
    <w:rsid w:val="00B10142"/>
    <w:rsid w:val="00B10D03"/>
    <w:rsid w:val="00B10E7F"/>
    <w:rsid w:val="00B11199"/>
    <w:rsid w:val="00B117FC"/>
    <w:rsid w:val="00B162FB"/>
    <w:rsid w:val="00B204BB"/>
    <w:rsid w:val="00B20F2F"/>
    <w:rsid w:val="00B21374"/>
    <w:rsid w:val="00B22A3E"/>
    <w:rsid w:val="00B23D41"/>
    <w:rsid w:val="00B24C0D"/>
    <w:rsid w:val="00B25409"/>
    <w:rsid w:val="00B25F50"/>
    <w:rsid w:val="00B2685B"/>
    <w:rsid w:val="00B26D83"/>
    <w:rsid w:val="00B27989"/>
    <w:rsid w:val="00B27E3A"/>
    <w:rsid w:val="00B30FB8"/>
    <w:rsid w:val="00B32D48"/>
    <w:rsid w:val="00B33AD1"/>
    <w:rsid w:val="00B3408C"/>
    <w:rsid w:val="00B34168"/>
    <w:rsid w:val="00B353F2"/>
    <w:rsid w:val="00B361E6"/>
    <w:rsid w:val="00B3637C"/>
    <w:rsid w:val="00B36B26"/>
    <w:rsid w:val="00B37753"/>
    <w:rsid w:val="00B37AA2"/>
    <w:rsid w:val="00B41DAC"/>
    <w:rsid w:val="00B42D37"/>
    <w:rsid w:val="00B43713"/>
    <w:rsid w:val="00B44848"/>
    <w:rsid w:val="00B44F3A"/>
    <w:rsid w:val="00B4586E"/>
    <w:rsid w:val="00B46834"/>
    <w:rsid w:val="00B47A4D"/>
    <w:rsid w:val="00B5001B"/>
    <w:rsid w:val="00B51462"/>
    <w:rsid w:val="00B519AD"/>
    <w:rsid w:val="00B51D2F"/>
    <w:rsid w:val="00B52E33"/>
    <w:rsid w:val="00B55E27"/>
    <w:rsid w:val="00B56C7B"/>
    <w:rsid w:val="00B57786"/>
    <w:rsid w:val="00B57B2A"/>
    <w:rsid w:val="00B57E12"/>
    <w:rsid w:val="00B615A2"/>
    <w:rsid w:val="00B61AC7"/>
    <w:rsid w:val="00B62958"/>
    <w:rsid w:val="00B635F0"/>
    <w:rsid w:val="00B63D23"/>
    <w:rsid w:val="00B65AAB"/>
    <w:rsid w:val="00B65BAA"/>
    <w:rsid w:val="00B665B7"/>
    <w:rsid w:val="00B66E6C"/>
    <w:rsid w:val="00B6783C"/>
    <w:rsid w:val="00B7042F"/>
    <w:rsid w:val="00B70710"/>
    <w:rsid w:val="00B72110"/>
    <w:rsid w:val="00B72D01"/>
    <w:rsid w:val="00B73A82"/>
    <w:rsid w:val="00B75D6C"/>
    <w:rsid w:val="00B762CE"/>
    <w:rsid w:val="00B7762C"/>
    <w:rsid w:val="00B779B8"/>
    <w:rsid w:val="00B8087A"/>
    <w:rsid w:val="00B82CAB"/>
    <w:rsid w:val="00B83D0F"/>
    <w:rsid w:val="00B83F47"/>
    <w:rsid w:val="00B8436C"/>
    <w:rsid w:val="00B9041E"/>
    <w:rsid w:val="00B91D58"/>
    <w:rsid w:val="00B923B0"/>
    <w:rsid w:val="00B93860"/>
    <w:rsid w:val="00B948CD"/>
    <w:rsid w:val="00B94E1D"/>
    <w:rsid w:val="00B954DD"/>
    <w:rsid w:val="00B9701D"/>
    <w:rsid w:val="00B977AC"/>
    <w:rsid w:val="00B97BD8"/>
    <w:rsid w:val="00B97DA7"/>
    <w:rsid w:val="00BA071C"/>
    <w:rsid w:val="00BA11F9"/>
    <w:rsid w:val="00BA1237"/>
    <w:rsid w:val="00BA3122"/>
    <w:rsid w:val="00BA4CD6"/>
    <w:rsid w:val="00BB108B"/>
    <w:rsid w:val="00BB13AB"/>
    <w:rsid w:val="00BB1433"/>
    <w:rsid w:val="00BB21DF"/>
    <w:rsid w:val="00BB2FDA"/>
    <w:rsid w:val="00BB313A"/>
    <w:rsid w:val="00BB3887"/>
    <w:rsid w:val="00BB43F6"/>
    <w:rsid w:val="00BB5407"/>
    <w:rsid w:val="00BB5E18"/>
    <w:rsid w:val="00BB6BD2"/>
    <w:rsid w:val="00BB775C"/>
    <w:rsid w:val="00BC0369"/>
    <w:rsid w:val="00BC0BA6"/>
    <w:rsid w:val="00BC0BBB"/>
    <w:rsid w:val="00BC177B"/>
    <w:rsid w:val="00BC1C10"/>
    <w:rsid w:val="00BC1DAE"/>
    <w:rsid w:val="00BC283A"/>
    <w:rsid w:val="00BC473A"/>
    <w:rsid w:val="00BC60FF"/>
    <w:rsid w:val="00BD12A1"/>
    <w:rsid w:val="00BD1F93"/>
    <w:rsid w:val="00BD3319"/>
    <w:rsid w:val="00BD38FF"/>
    <w:rsid w:val="00BD5410"/>
    <w:rsid w:val="00BD568F"/>
    <w:rsid w:val="00BD6D7A"/>
    <w:rsid w:val="00BD7868"/>
    <w:rsid w:val="00BD7E84"/>
    <w:rsid w:val="00BE05B6"/>
    <w:rsid w:val="00BE0EC4"/>
    <w:rsid w:val="00BE15F3"/>
    <w:rsid w:val="00BE2820"/>
    <w:rsid w:val="00BE3442"/>
    <w:rsid w:val="00BE385C"/>
    <w:rsid w:val="00BE5666"/>
    <w:rsid w:val="00BE59F7"/>
    <w:rsid w:val="00BE6AE3"/>
    <w:rsid w:val="00BF029B"/>
    <w:rsid w:val="00BF045B"/>
    <w:rsid w:val="00BF0A2B"/>
    <w:rsid w:val="00BF15CF"/>
    <w:rsid w:val="00BF19E4"/>
    <w:rsid w:val="00BF1A25"/>
    <w:rsid w:val="00BF1F9B"/>
    <w:rsid w:val="00BF44D5"/>
    <w:rsid w:val="00BF4F28"/>
    <w:rsid w:val="00BF5E87"/>
    <w:rsid w:val="00BF6C0F"/>
    <w:rsid w:val="00BF6EA1"/>
    <w:rsid w:val="00BF76BA"/>
    <w:rsid w:val="00C0047A"/>
    <w:rsid w:val="00C009DB"/>
    <w:rsid w:val="00C00F92"/>
    <w:rsid w:val="00C0114F"/>
    <w:rsid w:val="00C0173B"/>
    <w:rsid w:val="00C02176"/>
    <w:rsid w:val="00C0228D"/>
    <w:rsid w:val="00C027ED"/>
    <w:rsid w:val="00C0322B"/>
    <w:rsid w:val="00C036DD"/>
    <w:rsid w:val="00C03CCC"/>
    <w:rsid w:val="00C0418E"/>
    <w:rsid w:val="00C10412"/>
    <w:rsid w:val="00C10629"/>
    <w:rsid w:val="00C116A8"/>
    <w:rsid w:val="00C12357"/>
    <w:rsid w:val="00C12EFC"/>
    <w:rsid w:val="00C134E3"/>
    <w:rsid w:val="00C14BAD"/>
    <w:rsid w:val="00C15DB4"/>
    <w:rsid w:val="00C15F12"/>
    <w:rsid w:val="00C16330"/>
    <w:rsid w:val="00C224A2"/>
    <w:rsid w:val="00C225CB"/>
    <w:rsid w:val="00C22ED0"/>
    <w:rsid w:val="00C238E1"/>
    <w:rsid w:val="00C23E69"/>
    <w:rsid w:val="00C24DD0"/>
    <w:rsid w:val="00C26D21"/>
    <w:rsid w:val="00C30096"/>
    <w:rsid w:val="00C331E6"/>
    <w:rsid w:val="00C3339C"/>
    <w:rsid w:val="00C3381A"/>
    <w:rsid w:val="00C3383D"/>
    <w:rsid w:val="00C34671"/>
    <w:rsid w:val="00C359A2"/>
    <w:rsid w:val="00C35A40"/>
    <w:rsid w:val="00C35D29"/>
    <w:rsid w:val="00C3667F"/>
    <w:rsid w:val="00C36A58"/>
    <w:rsid w:val="00C37D07"/>
    <w:rsid w:val="00C4082F"/>
    <w:rsid w:val="00C40F27"/>
    <w:rsid w:val="00C40FBF"/>
    <w:rsid w:val="00C41836"/>
    <w:rsid w:val="00C4226F"/>
    <w:rsid w:val="00C44C15"/>
    <w:rsid w:val="00C4523D"/>
    <w:rsid w:val="00C45549"/>
    <w:rsid w:val="00C45E9F"/>
    <w:rsid w:val="00C45F83"/>
    <w:rsid w:val="00C47746"/>
    <w:rsid w:val="00C47F40"/>
    <w:rsid w:val="00C50CF1"/>
    <w:rsid w:val="00C528C3"/>
    <w:rsid w:val="00C539A5"/>
    <w:rsid w:val="00C544C1"/>
    <w:rsid w:val="00C54AE6"/>
    <w:rsid w:val="00C553D3"/>
    <w:rsid w:val="00C55A88"/>
    <w:rsid w:val="00C55F82"/>
    <w:rsid w:val="00C56958"/>
    <w:rsid w:val="00C57683"/>
    <w:rsid w:val="00C57E02"/>
    <w:rsid w:val="00C60335"/>
    <w:rsid w:val="00C60AB9"/>
    <w:rsid w:val="00C60E31"/>
    <w:rsid w:val="00C610BA"/>
    <w:rsid w:val="00C613F4"/>
    <w:rsid w:val="00C6353B"/>
    <w:rsid w:val="00C6484F"/>
    <w:rsid w:val="00C64917"/>
    <w:rsid w:val="00C6630E"/>
    <w:rsid w:val="00C66566"/>
    <w:rsid w:val="00C70678"/>
    <w:rsid w:val="00C7182C"/>
    <w:rsid w:val="00C731F6"/>
    <w:rsid w:val="00C77441"/>
    <w:rsid w:val="00C809B8"/>
    <w:rsid w:val="00C8322E"/>
    <w:rsid w:val="00C833E5"/>
    <w:rsid w:val="00C83CBA"/>
    <w:rsid w:val="00C84EDB"/>
    <w:rsid w:val="00C87413"/>
    <w:rsid w:val="00C9005F"/>
    <w:rsid w:val="00C90C52"/>
    <w:rsid w:val="00C972E2"/>
    <w:rsid w:val="00CA18DF"/>
    <w:rsid w:val="00CA1BFD"/>
    <w:rsid w:val="00CA295E"/>
    <w:rsid w:val="00CA397C"/>
    <w:rsid w:val="00CA6E51"/>
    <w:rsid w:val="00CA72B2"/>
    <w:rsid w:val="00CB0505"/>
    <w:rsid w:val="00CB1538"/>
    <w:rsid w:val="00CB15DA"/>
    <w:rsid w:val="00CB26C7"/>
    <w:rsid w:val="00CB2B28"/>
    <w:rsid w:val="00CB323A"/>
    <w:rsid w:val="00CB40F8"/>
    <w:rsid w:val="00CB4BFC"/>
    <w:rsid w:val="00CB69B3"/>
    <w:rsid w:val="00CC0E25"/>
    <w:rsid w:val="00CC3754"/>
    <w:rsid w:val="00CC42EE"/>
    <w:rsid w:val="00CC43DE"/>
    <w:rsid w:val="00CC51CE"/>
    <w:rsid w:val="00CC523F"/>
    <w:rsid w:val="00CC5E76"/>
    <w:rsid w:val="00CD0CDC"/>
    <w:rsid w:val="00CD1906"/>
    <w:rsid w:val="00CD1B2A"/>
    <w:rsid w:val="00CD2171"/>
    <w:rsid w:val="00CD2ACD"/>
    <w:rsid w:val="00CD2EA6"/>
    <w:rsid w:val="00CD3748"/>
    <w:rsid w:val="00CD4099"/>
    <w:rsid w:val="00CD4F07"/>
    <w:rsid w:val="00CD56F3"/>
    <w:rsid w:val="00CE0CA0"/>
    <w:rsid w:val="00CE100D"/>
    <w:rsid w:val="00CE1374"/>
    <w:rsid w:val="00CE17A4"/>
    <w:rsid w:val="00CE17EA"/>
    <w:rsid w:val="00CE2454"/>
    <w:rsid w:val="00CE37D4"/>
    <w:rsid w:val="00CE61EE"/>
    <w:rsid w:val="00CF054F"/>
    <w:rsid w:val="00CF0B09"/>
    <w:rsid w:val="00CF0E84"/>
    <w:rsid w:val="00CF1084"/>
    <w:rsid w:val="00CF19A9"/>
    <w:rsid w:val="00CF1D7D"/>
    <w:rsid w:val="00CF1F3D"/>
    <w:rsid w:val="00CF25DE"/>
    <w:rsid w:val="00CF2BCE"/>
    <w:rsid w:val="00CF31DB"/>
    <w:rsid w:val="00CF3734"/>
    <w:rsid w:val="00CF3DB8"/>
    <w:rsid w:val="00CF530C"/>
    <w:rsid w:val="00CF5AA1"/>
    <w:rsid w:val="00CF6732"/>
    <w:rsid w:val="00CF70A8"/>
    <w:rsid w:val="00CF79A2"/>
    <w:rsid w:val="00D0087D"/>
    <w:rsid w:val="00D04203"/>
    <w:rsid w:val="00D06593"/>
    <w:rsid w:val="00D06CD3"/>
    <w:rsid w:val="00D07078"/>
    <w:rsid w:val="00D0741E"/>
    <w:rsid w:val="00D10D68"/>
    <w:rsid w:val="00D10EDE"/>
    <w:rsid w:val="00D11532"/>
    <w:rsid w:val="00D123F1"/>
    <w:rsid w:val="00D12ADF"/>
    <w:rsid w:val="00D13ABB"/>
    <w:rsid w:val="00D13DD8"/>
    <w:rsid w:val="00D14320"/>
    <w:rsid w:val="00D146F8"/>
    <w:rsid w:val="00D20B80"/>
    <w:rsid w:val="00D224BE"/>
    <w:rsid w:val="00D22BDF"/>
    <w:rsid w:val="00D2336D"/>
    <w:rsid w:val="00D24936"/>
    <w:rsid w:val="00D2578C"/>
    <w:rsid w:val="00D30090"/>
    <w:rsid w:val="00D30B1E"/>
    <w:rsid w:val="00D30E83"/>
    <w:rsid w:val="00D310AC"/>
    <w:rsid w:val="00D315AE"/>
    <w:rsid w:val="00D31FF1"/>
    <w:rsid w:val="00D3255A"/>
    <w:rsid w:val="00D3272B"/>
    <w:rsid w:val="00D329FF"/>
    <w:rsid w:val="00D32CA7"/>
    <w:rsid w:val="00D32FE9"/>
    <w:rsid w:val="00D3398E"/>
    <w:rsid w:val="00D35016"/>
    <w:rsid w:val="00D35493"/>
    <w:rsid w:val="00D355C4"/>
    <w:rsid w:val="00D35765"/>
    <w:rsid w:val="00D35B89"/>
    <w:rsid w:val="00D35F3F"/>
    <w:rsid w:val="00D37E36"/>
    <w:rsid w:val="00D40572"/>
    <w:rsid w:val="00D40E0E"/>
    <w:rsid w:val="00D42478"/>
    <w:rsid w:val="00D42697"/>
    <w:rsid w:val="00D449FE"/>
    <w:rsid w:val="00D472B1"/>
    <w:rsid w:val="00D47694"/>
    <w:rsid w:val="00D50E32"/>
    <w:rsid w:val="00D51007"/>
    <w:rsid w:val="00D52F3E"/>
    <w:rsid w:val="00D543BF"/>
    <w:rsid w:val="00D544B9"/>
    <w:rsid w:val="00D54B65"/>
    <w:rsid w:val="00D5529A"/>
    <w:rsid w:val="00D55877"/>
    <w:rsid w:val="00D56FAE"/>
    <w:rsid w:val="00D60551"/>
    <w:rsid w:val="00D61500"/>
    <w:rsid w:val="00D62C2F"/>
    <w:rsid w:val="00D63006"/>
    <w:rsid w:val="00D6410F"/>
    <w:rsid w:val="00D647FB"/>
    <w:rsid w:val="00D6511D"/>
    <w:rsid w:val="00D66846"/>
    <w:rsid w:val="00D67064"/>
    <w:rsid w:val="00D71585"/>
    <w:rsid w:val="00D728CB"/>
    <w:rsid w:val="00D72DC8"/>
    <w:rsid w:val="00D74AD8"/>
    <w:rsid w:val="00D75029"/>
    <w:rsid w:val="00D7580E"/>
    <w:rsid w:val="00D75A77"/>
    <w:rsid w:val="00D76369"/>
    <w:rsid w:val="00D801C2"/>
    <w:rsid w:val="00D80BDD"/>
    <w:rsid w:val="00D81441"/>
    <w:rsid w:val="00D81B5C"/>
    <w:rsid w:val="00D81C71"/>
    <w:rsid w:val="00D81EA0"/>
    <w:rsid w:val="00D82084"/>
    <w:rsid w:val="00D820D6"/>
    <w:rsid w:val="00D82F81"/>
    <w:rsid w:val="00D831C1"/>
    <w:rsid w:val="00D835E3"/>
    <w:rsid w:val="00D84192"/>
    <w:rsid w:val="00D84202"/>
    <w:rsid w:val="00D84967"/>
    <w:rsid w:val="00D84EC8"/>
    <w:rsid w:val="00D86EAC"/>
    <w:rsid w:val="00D87735"/>
    <w:rsid w:val="00D87F5F"/>
    <w:rsid w:val="00D91039"/>
    <w:rsid w:val="00D91E07"/>
    <w:rsid w:val="00D9236F"/>
    <w:rsid w:val="00D92A6E"/>
    <w:rsid w:val="00D9322E"/>
    <w:rsid w:val="00D974AC"/>
    <w:rsid w:val="00D97A1B"/>
    <w:rsid w:val="00DA223D"/>
    <w:rsid w:val="00DA2DE8"/>
    <w:rsid w:val="00DA4564"/>
    <w:rsid w:val="00DA4B76"/>
    <w:rsid w:val="00DA629F"/>
    <w:rsid w:val="00DA6CAB"/>
    <w:rsid w:val="00DA7612"/>
    <w:rsid w:val="00DA7717"/>
    <w:rsid w:val="00DB2977"/>
    <w:rsid w:val="00DB4830"/>
    <w:rsid w:val="00DB4D7D"/>
    <w:rsid w:val="00DB5180"/>
    <w:rsid w:val="00DB5476"/>
    <w:rsid w:val="00DB55BA"/>
    <w:rsid w:val="00DB5FBE"/>
    <w:rsid w:val="00DB6272"/>
    <w:rsid w:val="00DB6E80"/>
    <w:rsid w:val="00DB7187"/>
    <w:rsid w:val="00DB7411"/>
    <w:rsid w:val="00DB7CE3"/>
    <w:rsid w:val="00DC103E"/>
    <w:rsid w:val="00DC2D5A"/>
    <w:rsid w:val="00DC343C"/>
    <w:rsid w:val="00DC372D"/>
    <w:rsid w:val="00DC461B"/>
    <w:rsid w:val="00DC5600"/>
    <w:rsid w:val="00DC6077"/>
    <w:rsid w:val="00DC6EDA"/>
    <w:rsid w:val="00DD0A7D"/>
    <w:rsid w:val="00DD0D1A"/>
    <w:rsid w:val="00DD18D9"/>
    <w:rsid w:val="00DD257C"/>
    <w:rsid w:val="00DD3ED2"/>
    <w:rsid w:val="00DD4A60"/>
    <w:rsid w:val="00DD4B0F"/>
    <w:rsid w:val="00DD654F"/>
    <w:rsid w:val="00DD6572"/>
    <w:rsid w:val="00DD7C83"/>
    <w:rsid w:val="00DD7FA0"/>
    <w:rsid w:val="00DE2675"/>
    <w:rsid w:val="00DE27EF"/>
    <w:rsid w:val="00DE2C26"/>
    <w:rsid w:val="00DE3A2B"/>
    <w:rsid w:val="00DE5A21"/>
    <w:rsid w:val="00DE5EFE"/>
    <w:rsid w:val="00DE69D7"/>
    <w:rsid w:val="00DE7E8E"/>
    <w:rsid w:val="00DF1177"/>
    <w:rsid w:val="00DF1611"/>
    <w:rsid w:val="00DF26A2"/>
    <w:rsid w:val="00DF2997"/>
    <w:rsid w:val="00DF3DC8"/>
    <w:rsid w:val="00DF3E17"/>
    <w:rsid w:val="00DF44A8"/>
    <w:rsid w:val="00DF48C2"/>
    <w:rsid w:val="00DF50C1"/>
    <w:rsid w:val="00DF5F05"/>
    <w:rsid w:val="00DF60B4"/>
    <w:rsid w:val="00DF7738"/>
    <w:rsid w:val="00DF7EC4"/>
    <w:rsid w:val="00E00D13"/>
    <w:rsid w:val="00E010B5"/>
    <w:rsid w:val="00E019DF"/>
    <w:rsid w:val="00E01B46"/>
    <w:rsid w:val="00E020BF"/>
    <w:rsid w:val="00E0278A"/>
    <w:rsid w:val="00E02AFB"/>
    <w:rsid w:val="00E03D9A"/>
    <w:rsid w:val="00E042C3"/>
    <w:rsid w:val="00E05D0E"/>
    <w:rsid w:val="00E07ACF"/>
    <w:rsid w:val="00E10AE9"/>
    <w:rsid w:val="00E10DA9"/>
    <w:rsid w:val="00E117C3"/>
    <w:rsid w:val="00E12564"/>
    <w:rsid w:val="00E139DA"/>
    <w:rsid w:val="00E13F75"/>
    <w:rsid w:val="00E147C0"/>
    <w:rsid w:val="00E14F10"/>
    <w:rsid w:val="00E15F88"/>
    <w:rsid w:val="00E16A08"/>
    <w:rsid w:val="00E17BED"/>
    <w:rsid w:val="00E223A1"/>
    <w:rsid w:val="00E22727"/>
    <w:rsid w:val="00E22CA0"/>
    <w:rsid w:val="00E23D1C"/>
    <w:rsid w:val="00E2445D"/>
    <w:rsid w:val="00E24929"/>
    <w:rsid w:val="00E25BFA"/>
    <w:rsid w:val="00E266D5"/>
    <w:rsid w:val="00E26F98"/>
    <w:rsid w:val="00E27258"/>
    <w:rsid w:val="00E3157F"/>
    <w:rsid w:val="00E324F4"/>
    <w:rsid w:val="00E32BF5"/>
    <w:rsid w:val="00E32DC1"/>
    <w:rsid w:val="00E356ED"/>
    <w:rsid w:val="00E3584F"/>
    <w:rsid w:val="00E35E45"/>
    <w:rsid w:val="00E369E9"/>
    <w:rsid w:val="00E37330"/>
    <w:rsid w:val="00E40464"/>
    <w:rsid w:val="00E40981"/>
    <w:rsid w:val="00E40F1E"/>
    <w:rsid w:val="00E41684"/>
    <w:rsid w:val="00E42275"/>
    <w:rsid w:val="00E42D1E"/>
    <w:rsid w:val="00E43599"/>
    <w:rsid w:val="00E43E25"/>
    <w:rsid w:val="00E46686"/>
    <w:rsid w:val="00E466AA"/>
    <w:rsid w:val="00E471B5"/>
    <w:rsid w:val="00E4723C"/>
    <w:rsid w:val="00E50B92"/>
    <w:rsid w:val="00E51714"/>
    <w:rsid w:val="00E52631"/>
    <w:rsid w:val="00E527F1"/>
    <w:rsid w:val="00E52D08"/>
    <w:rsid w:val="00E52D40"/>
    <w:rsid w:val="00E550D1"/>
    <w:rsid w:val="00E55A1F"/>
    <w:rsid w:val="00E563B8"/>
    <w:rsid w:val="00E56F13"/>
    <w:rsid w:val="00E603A0"/>
    <w:rsid w:val="00E606A4"/>
    <w:rsid w:val="00E63F80"/>
    <w:rsid w:val="00E64B21"/>
    <w:rsid w:val="00E65D5F"/>
    <w:rsid w:val="00E660A3"/>
    <w:rsid w:val="00E67201"/>
    <w:rsid w:val="00E70BB5"/>
    <w:rsid w:val="00E71E97"/>
    <w:rsid w:val="00E721FC"/>
    <w:rsid w:val="00E723EE"/>
    <w:rsid w:val="00E73040"/>
    <w:rsid w:val="00E7305C"/>
    <w:rsid w:val="00E73DC6"/>
    <w:rsid w:val="00E7419E"/>
    <w:rsid w:val="00E7492F"/>
    <w:rsid w:val="00E749D5"/>
    <w:rsid w:val="00E75340"/>
    <w:rsid w:val="00E76808"/>
    <w:rsid w:val="00E769B1"/>
    <w:rsid w:val="00E77505"/>
    <w:rsid w:val="00E77F48"/>
    <w:rsid w:val="00E806E9"/>
    <w:rsid w:val="00E80A0E"/>
    <w:rsid w:val="00E81649"/>
    <w:rsid w:val="00E8221D"/>
    <w:rsid w:val="00E82521"/>
    <w:rsid w:val="00E83A1B"/>
    <w:rsid w:val="00E83D32"/>
    <w:rsid w:val="00E85CF5"/>
    <w:rsid w:val="00E86A7D"/>
    <w:rsid w:val="00E86BA0"/>
    <w:rsid w:val="00E86C9D"/>
    <w:rsid w:val="00E909DF"/>
    <w:rsid w:val="00E90E1C"/>
    <w:rsid w:val="00E91A69"/>
    <w:rsid w:val="00E9284F"/>
    <w:rsid w:val="00E95630"/>
    <w:rsid w:val="00E9585E"/>
    <w:rsid w:val="00E96E1C"/>
    <w:rsid w:val="00E97A3A"/>
    <w:rsid w:val="00E97B8A"/>
    <w:rsid w:val="00EA1804"/>
    <w:rsid w:val="00EA1EC0"/>
    <w:rsid w:val="00EA2264"/>
    <w:rsid w:val="00EA2FEA"/>
    <w:rsid w:val="00EA3CE9"/>
    <w:rsid w:val="00EA4418"/>
    <w:rsid w:val="00EA4742"/>
    <w:rsid w:val="00EA7816"/>
    <w:rsid w:val="00EB11BC"/>
    <w:rsid w:val="00EB3EBA"/>
    <w:rsid w:val="00EB446C"/>
    <w:rsid w:val="00EB491C"/>
    <w:rsid w:val="00EB5E9A"/>
    <w:rsid w:val="00EC0440"/>
    <w:rsid w:val="00EC20EA"/>
    <w:rsid w:val="00EC28C7"/>
    <w:rsid w:val="00EC4BA6"/>
    <w:rsid w:val="00EC4BEF"/>
    <w:rsid w:val="00EC558D"/>
    <w:rsid w:val="00EC5736"/>
    <w:rsid w:val="00EC673A"/>
    <w:rsid w:val="00EC795C"/>
    <w:rsid w:val="00ED09C2"/>
    <w:rsid w:val="00ED4229"/>
    <w:rsid w:val="00ED718E"/>
    <w:rsid w:val="00EE1106"/>
    <w:rsid w:val="00EE224C"/>
    <w:rsid w:val="00EE3218"/>
    <w:rsid w:val="00EE398C"/>
    <w:rsid w:val="00EE428B"/>
    <w:rsid w:val="00EE4517"/>
    <w:rsid w:val="00EE4C61"/>
    <w:rsid w:val="00EE54A9"/>
    <w:rsid w:val="00EE58BC"/>
    <w:rsid w:val="00EE58C4"/>
    <w:rsid w:val="00EE634B"/>
    <w:rsid w:val="00EE6377"/>
    <w:rsid w:val="00EF0619"/>
    <w:rsid w:val="00EF1E6C"/>
    <w:rsid w:val="00EF31FD"/>
    <w:rsid w:val="00EF4008"/>
    <w:rsid w:val="00EF487E"/>
    <w:rsid w:val="00EF49A8"/>
    <w:rsid w:val="00EF7272"/>
    <w:rsid w:val="00EF76E5"/>
    <w:rsid w:val="00EF7B24"/>
    <w:rsid w:val="00F004F5"/>
    <w:rsid w:val="00F00831"/>
    <w:rsid w:val="00F008B5"/>
    <w:rsid w:val="00F01D4F"/>
    <w:rsid w:val="00F04731"/>
    <w:rsid w:val="00F056EB"/>
    <w:rsid w:val="00F05AA4"/>
    <w:rsid w:val="00F05B4C"/>
    <w:rsid w:val="00F06579"/>
    <w:rsid w:val="00F06A5A"/>
    <w:rsid w:val="00F06BA0"/>
    <w:rsid w:val="00F103D2"/>
    <w:rsid w:val="00F10638"/>
    <w:rsid w:val="00F10A6E"/>
    <w:rsid w:val="00F152E0"/>
    <w:rsid w:val="00F17016"/>
    <w:rsid w:val="00F2058A"/>
    <w:rsid w:val="00F20955"/>
    <w:rsid w:val="00F2128A"/>
    <w:rsid w:val="00F2147F"/>
    <w:rsid w:val="00F219BE"/>
    <w:rsid w:val="00F22A66"/>
    <w:rsid w:val="00F232D5"/>
    <w:rsid w:val="00F24ED4"/>
    <w:rsid w:val="00F26063"/>
    <w:rsid w:val="00F27222"/>
    <w:rsid w:val="00F277B6"/>
    <w:rsid w:val="00F27B48"/>
    <w:rsid w:val="00F30FB4"/>
    <w:rsid w:val="00F31A2F"/>
    <w:rsid w:val="00F31B00"/>
    <w:rsid w:val="00F33906"/>
    <w:rsid w:val="00F343FC"/>
    <w:rsid w:val="00F3468B"/>
    <w:rsid w:val="00F3475F"/>
    <w:rsid w:val="00F35241"/>
    <w:rsid w:val="00F357C8"/>
    <w:rsid w:val="00F377EE"/>
    <w:rsid w:val="00F408B9"/>
    <w:rsid w:val="00F40DD5"/>
    <w:rsid w:val="00F41505"/>
    <w:rsid w:val="00F43277"/>
    <w:rsid w:val="00F43F1B"/>
    <w:rsid w:val="00F45308"/>
    <w:rsid w:val="00F456E0"/>
    <w:rsid w:val="00F45DC8"/>
    <w:rsid w:val="00F46114"/>
    <w:rsid w:val="00F46F5D"/>
    <w:rsid w:val="00F46FC0"/>
    <w:rsid w:val="00F505DA"/>
    <w:rsid w:val="00F508B0"/>
    <w:rsid w:val="00F51276"/>
    <w:rsid w:val="00F512AA"/>
    <w:rsid w:val="00F51E02"/>
    <w:rsid w:val="00F5260C"/>
    <w:rsid w:val="00F546CB"/>
    <w:rsid w:val="00F54D2B"/>
    <w:rsid w:val="00F578E1"/>
    <w:rsid w:val="00F57A12"/>
    <w:rsid w:val="00F57DAE"/>
    <w:rsid w:val="00F61C52"/>
    <w:rsid w:val="00F62ADB"/>
    <w:rsid w:val="00F6449F"/>
    <w:rsid w:val="00F6642E"/>
    <w:rsid w:val="00F66F10"/>
    <w:rsid w:val="00F677BA"/>
    <w:rsid w:val="00F700A7"/>
    <w:rsid w:val="00F71AFD"/>
    <w:rsid w:val="00F71E0F"/>
    <w:rsid w:val="00F7261C"/>
    <w:rsid w:val="00F7369B"/>
    <w:rsid w:val="00F75CD8"/>
    <w:rsid w:val="00F76F74"/>
    <w:rsid w:val="00F805C6"/>
    <w:rsid w:val="00F806E6"/>
    <w:rsid w:val="00F80A81"/>
    <w:rsid w:val="00F8260C"/>
    <w:rsid w:val="00F82ACA"/>
    <w:rsid w:val="00F840A2"/>
    <w:rsid w:val="00F843BB"/>
    <w:rsid w:val="00F84559"/>
    <w:rsid w:val="00F85882"/>
    <w:rsid w:val="00F900D2"/>
    <w:rsid w:val="00F9193F"/>
    <w:rsid w:val="00F92859"/>
    <w:rsid w:val="00F962ED"/>
    <w:rsid w:val="00F96430"/>
    <w:rsid w:val="00F9683E"/>
    <w:rsid w:val="00F96961"/>
    <w:rsid w:val="00F96C7A"/>
    <w:rsid w:val="00F96F86"/>
    <w:rsid w:val="00FA2928"/>
    <w:rsid w:val="00FA3C98"/>
    <w:rsid w:val="00FA4829"/>
    <w:rsid w:val="00FA4917"/>
    <w:rsid w:val="00FA51EB"/>
    <w:rsid w:val="00FA76C3"/>
    <w:rsid w:val="00FA7966"/>
    <w:rsid w:val="00FB1684"/>
    <w:rsid w:val="00FB1B40"/>
    <w:rsid w:val="00FB20C6"/>
    <w:rsid w:val="00FB27C9"/>
    <w:rsid w:val="00FB2E50"/>
    <w:rsid w:val="00FB3063"/>
    <w:rsid w:val="00FB331C"/>
    <w:rsid w:val="00FB3342"/>
    <w:rsid w:val="00FB60AF"/>
    <w:rsid w:val="00FB63CA"/>
    <w:rsid w:val="00FB651A"/>
    <w:rsid w:val="00FB653D"/>
    <w:rsid w:val="00FB7748"/>
    <w:rsid w:val="00FB7D11"/>
    <w:rsid w:val="00FC1FA2"/>
    <w:rsid w:val="00FC3C4E"/>
    <w:rsid w:val="00FC40B6"/>
    <w:rsid w:val="00FC4AF2"/>
    <w:rsid w:val="00FC589B"/>
    <w:rsid w:val="00FC60D2"/>
    <w:rsid w:val="00FC62D1"/>
    <w:rsid w:val="00FC687F"/>
    <w:rsid w:val="00FD160E"/>
    <w:rsid w:val="00FD26D0"/>
    <w:rsid w:val="00FD2BFE"/>
    <w:rsid w:val="00FD2F98"/>
    <w:rsid w:val="00FD394A"/>
    <w:rsid w:val="00FD3A80"/>
    <w:rsid w:val="00FD48A6"/>
    <w:rsid w:val="00FD4FE0"/>
    <w:rsid w:val="00FD5C86"/>
    <w:rsid w:val="00FD62A4"/>
    <w:rsid w:val="00FD7791"/>
    <w:rsid w:val="00FE00FF"/>
    <w:rsid w:val="00FE02B8"/>
    <w:rsid w:val="00FE0EE6"/>
    <w:rsid w:val="00FE0EF4"/>
    <w:rsid w:val="00FE1855"/>
    <w:rsid w:val="00FE1970"/>
    <w:rsid w:val="00FE3690"/>
    <w:rsid w:val="00FE3B57"/>
    <w:rsid w:val="00FE45B1"/>
    <w:rsid w:val="00FE4AA1"/>
    <w:rsid w:val="00FE4E7D"/>
    <w:rsid w:val="00FE689D"/>
    <w:rsid w:val="00FE6F25"/>
    <w:rsid w:val="00FE7DB7"/>
    <w:rsid w:val="00FF140D"/>
    <w:rsid w:val="00FF31A2"/>
    <w:rsid w:val="00FF31AE"/>
    <w:rsid w:val="00FF4685"/>
    <w:rsid w:val="00FF4ECE"/>
    <w:rsid w:val="00FF5CDB"/>
    <w:rsid w:val="00FF6D3C"/>
    <w:rsid w:val="00FF73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B954DD"/>
    <w:pPr>
      <w:keepNext/>
      <w:spacing w:before="360" w:after="180" w:line="264" w:lineRule="auto"/>
      <w:ind w:left="0"/>
      <w:outlineLvl w:val="0"/>
    </w:pPr>
    <w:rPr>
      <w:b/>
      <w:caps/>
      <w:szCs w:val="20"/>
      <w:u w:val="single"/>
      <w:lang w:val="es-ES" w:eastAsia="it-IT"/>
    </w:rPr>
  </w:style>
  <w:style w:type="paragraph" w:styleId="Ttulo2">
    <w:name w:val="heading 2"/>
    <w:basedOn w:val="Ttulo1"/>
    <w:next w:val="ParagrafoStandard"/>
    <w:link w:val="Ttulo2Car"/>
    <w:autoRedefine/>
    <w:qFormat/>
    <w:rsid w:val="00E75340"/>
    <w:pPr>
      <w:numPr>
        <w:ilvl w:val="1"/>
        <w:numId w:val="22"/>
      </w:numPr>
      <w:spacing w:before="240" w:after="60" w:line="240" w:lineRule="auto"/>
      <w:outlineLvl w:val="1"/>
    </w:pPr>
    <w:rPr>
      <w:rFonts w:cs="Arial"/>
      <w:caps w:val="0"/>
      <w:szCs w:val="22"/>
    </w:rPr>
  </w:style>
  <w:style w:type="paragraph" w:styleId="Ttulo3">
    <w:name w:val="heading 3"/>
    <w:basedOn w:val="Ttulo2"/>
    <w:next w:val="Normal"/>
    <w:link w:val="Ttulo3Car"/>
    <w:qFormat/>
    <w:rsid w:val="00E721FC"/>
    <w:pPr>
      <w:keepNext w:val="0"/>
      <w:widowControl w:val="0"/>
      <w:numPr>
        <w:ilvl w:val="2"/>
        <w:numId w:val="4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spacing w:after="0"/>
      <w:ind w:left="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B954DD"/>
    <w:rPr>
      <w:rFonts w:ascii="Arial" w:hAnsi="Arial"/>
      <w:b/>
      <w:caps/>
      <w:szCs w:val="20"/>
      <w:u w:val="single"/>
      <w:lang w:eastAsia="it-IT"/>
    </w:rPr>
  </w:style>
  <w:style w:type="character" w:customStyle="1" w:styleId="Ttulo2Car">
    <w:name w:val="Título 2 Car"/>
    <w:basedOn w:val="Fuentedeprrafopredeter"/>
    <w:link w:val="Ttulo2"/>
    <w:locked/>
    <w:rsid w:val="00E75340"/>
    <w:rPr>
      <w:rFonts w:ascii="Arial" w:hAnsi="Arial" w:cs="Arial"/>
      <w:b/>
      <w:u w:val="single"/>
      <w:lang w:eastAsia="it-IT"/>
    </w:rPr>
  </w:style>
  <w:style w:type="character" w:customStyle="1" w:styleId="Ttulo3Car">
    <w:name w:val="Título 3 Car"/>
    <w:basedOn w:val="Fuentedeprrafopredeter"/>
    <w:link w:val="Ttulo3"/>
    <w:locked/>
    <w:rsid w:val="00E721FC"/>
    <w:rPr>
      <w:rFonts w:ascii="Arial" w:hAnsi="Arial" w:cs="Arial"/>
      <w:b/>
      <w:kern w:val="22"/>
      <w:u w:val="single"/>
      <w:lang w:val="it-IT" w:eastAsia="it-IT"/>
    </w:rPr>
  </w:style>
  <w:style w:type="character" w:customStyle="1" w:styleId="Ttulo4Car">
    <w:name w:val="Título 4 Car"/>
    <w:basedOn w:val="Fuentedeprrafopredeter"/>
    <w:link w:val="Ttulo4"/>
    <w:locked/>
    <w:rsid w:val="002D4103"/>
    <w:rPr>
      <w:rFonts w:ascii="Arial" w:hAnsi="Arial" w:cs="Arial"/>
      <w:b/>
      <w:i/>
      <w:kern w:val="22"/>
      <w:u w:val="single"/>
      <w:lang w:val="it-IT" w:eastAsia="it-IT"/>
    </w:rPr>
  </w:style>
  <w:style w:type="character" w:customStyle="1" w:styleId="Ttulo5Car">
    <w:name w:val="Título 5 Car"/>
    <w:basedOn w:val="Fuentedeprrafopredeter"/>
    <w:link w:val="Ttulo5"/>
    <w:locked/>
    <w:rsid w:val="0000701C"/>
    <w:rPr>
      <w:rFonts w:ascii="Arial" w:hAnsi="Arial" w:cs="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cs="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cs="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cs="Arial"/>
      <w:b/>
      <w:i/>
      <w:kern w:val="22"/>
      <w:u w:val="single"/>
      <w:lang w:val="it-IT" w:eastAsia="it-IT"/>
    </w:rPr>
  </w:style>
  <w:style w:type="paragraph" w:styleId="Encabezado">
    <w:name w:val="header"/>
    <w:basedOn w:val="Normal"/>
    <w:link w:val="EncabezadoCar"/>
    <w:rsid w:val="00186C91"/>
    <w:pPr>
      <w:tabs>
        <w:tab w:val="center" w:pos="4680"/>
        <w:tab w:val="right" w:pos="9360"/>
      </w:tabs>
      <w:spacing w:after="0" w:line="240" w:lineRule="auto"/>
    </w:pPr>
  </w:style>
  <w:style w:type="character" w:customStyle="1" w:styleId="EncabezadoCar">
    <w:name w:val="Encabezado Car"/>
    <w:basedOn w:val="Fuentedeprrafopredeter"/>
    <w:link w:val="Encabezado"/>
    <w:locked/>
    <w:rsid w:val="00186C91"/>
    <w:rPr>
      <w:rFonts w:cs="Times New Roman"/>
    </w:rPr>
  </w:style>
  <w:style w:type="paragraph" w:styleId="Piedepgina">
    <w:name w:val="footer"/>
    <w:basedOn w:val="Normal"/>
    <w:link w:val="PiedepginaCar"/>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3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qFormat/>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qFormat/>
    <w:rsid w:val="00456C36"/>
    <w:pPr>
      <w:tabs>
        <w:tab w:val="left" w:pos="1320"/>
        <w:tab w:val="right" w:leader="dot" w:pos="9639"/>
      </w:tabs>
      <w:spacing w:after="0"/>
      <w:ind w:left="567" w:right="1161"/>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5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qFormat/>
    <w:rsid w:val="00456C36"/>
    <w:pPr>
      <w:spacing w:after="120"/>
      <w:ind w:left="567" w:right="1161"/>
    </w:pPr>
    <w:rPr>
      <w:rFonts w:cs="Arial"/>
      <w:bCs/>
      <w:caps/>
      <w:spacing w:val="-3"/>
      <w:szCs w:val="22"/>
      <w:lang w:val="es-ES_tradnl"/>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 w:type="paragraph" w:customStyle="1" w:styleId="BodyText23">
    <w:name w:val="Body Text 23"/>
    <w:basedOn w:val="Normal"/>
    <w:rsid w:val="002C5BF9"/>
    <w:pPr>
      <w:widowControl w:val="0"/>
      <w:spacing w:after="0" w:line="240" w:lineRule="auto"/>
      <w:ind w:left="0"/>
    </w:pPr>
    <w:rPr>
      <w:rFonts w:eastAsia="SimSun"/>
      <w:snapToGrid w:val="0"/>
      <w:sz w:val="24"/>
      <w:szCs w:val="20"/>
      <w:lang w:val="es-ES_tradnl"/>
    </w:rPr>
  </w:style>
  <w:style w:type="paragraph" w:styleId="Sangradetextonormal">
    <w:name w:val="Body Text Indent"/>
    <w:basedOn w:val="Normal"/>
    <w:link w:val="SangradetextonormalCar"/>
    <w:uiPriority w:val="99"/>
    <w:unhideWhenUsed/>
    <w:locked/>
    <w:rsid w:val="000E15F1"/>
    <w:pPr>
      <w:spacing w:after="120"/>
      <w:ind w:left="283"/>
    </w:pPr>
  </w:style>
  <w:style w:type="character" w:customStyle="1" w:styleId="SangradetextonormalCar">
    <w:name w:val="Sangría de texto normal Car"/>
    <w:basedOn w:val="Fuentedeprrafopredeter"/>
    <w:link w:val="Sangradetextonormal"/>
    <w:uiPriority w:val="99"/>
    <w:rsid w:val="000E15F1"/>
    <w:rPr>
      <w:rFonts w:ascii="Arial" w:hAnsi="Arial"/>
      <w:szCs w:val="18"/>
      <w:lang w:val="es-CR"/>
    </w:rPr>
  </w:style>
  <w:style w:type="paragraph" w:styleId="Sangra3detindependiente">
    <w:name w:val="Body Text Indent 3"/>
    <w:basedOn w:val="Normal"/>
    <w:link w:val="Sangra3detindependienteCar"/>
    <w:uiPriority w:val="99"/>
    <w:semiHidden/>
    <w:unhideWhenUsed/>
    <w:locked/>
    <w:rsid w:val="000E15F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0E15F1"/>
    <w:rPr>
      <w:rFonts w:ascii="Arial" w:hAnsi="Arial"/>
      <w:sz w:val="16"/>
      <w:szCs w:val="16"/>
      <w:lang w:val="es-CR"/>
    </w:rPr>
  </w:style>
  <w:style w:type="paragraph" w:customStyle="1" w:styleId="Textodenotaalfinal">
    <w:name w:val="Texto de nota al final"/>
    <w:basedOn w:val="Normal"/>
    <w:rsid w:val="0062408C"/>
    <w:pPr>
      <w:widowControl w:val="0"/>
      <w:spacing w:after="0" w:line="240" w:lineRule="auto"/>
      <w:ind w:left="0"/>
      <w:jc w:val="left"/>
    </w:pPr>
    <w:rPr>
      <w:rFonts w:ascii="Courier New" w:eastAsia="Times New Roman" w:hAnsi="Courier New"/>
      <w:snapToGrid w:val="0"/>
      <w:sz w:val="24"/>
      <w:szCs w:val="20"/>
      <w:lang w:val="es-ES"/>
    </w:rPr>
  </w:style>
  <w:style w:type="paragraph" w:styleId="HTMLconformatoprevio">
    <w:name w:val="HTML Preformatted"/>
    <w:basedOn w:val="Normal"/>
    <w:link w:val="HTMLconformatoprevioCar"/>
    <w:uiPriority w:val="99"/>
    <w:unhideWhenUsed/>
    <w:locked/>
    <w:rsid w:val="00D06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es-CR"/>
    </w:rPr>
  </w:style>
  <w:style w:type="character" w:customStyle="1" w:styleId="HTMLconformatoprevioCar">
    <w:name w:val="HTML con formato previo Car"/>
    <w:basedOn w:val="Fuentedeprrafopredeter"/>
    <w:link w:val="HTMLconformatoprevio"/>
    <w:uiPriority w:val="99"/>
    <w:rsid w:val="00D06CD3"/>
    <w:rPr>
      <w:rFonts w:ascii="Courier New" w:eastAsia="Times New Roman" w:hAnsi="Courier New" w:cs="Courier New"/>
      <w:sz w:val="20"/>
      <w:szCs w:val="20"/>
      <w:lang w:val="es-CR" w:eastAsia="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B954DD"/>
    <w:pPr>
      <w:keepNext/>
      <w:spacing w:before="360" w:after="180" w:line="264" w:lineRule="auto"/>
      <w:ind w:left="0"/>
      <w:outlineLvl w:val="0"/>
    </w:pPr>
    <w:rPr>
      <w:b/>
      <w:caps/>
      <w:szCs w:val="20"/>
      <w:u w:val="single"/>
      <w:lang w:val="es-ES" w:eastAsia="it-IT"/>
    </w:rPr>
  </w:style>
  <w:style w:type="paragraph" w:styleId="Ttulo2">
    <w:name w:val="heading 2"/>
    <w:basedOn w:val="Ttulo1"/>
    <w:next w:val="ParagrafoStandard"/>
    <w:link w:val="Ttulo2Car"/>
    <w:autoRedefine/>
    <w:qFormat/>
    <w:rsid w:val="00E75340"/>
    <w:pPr>
      <w:numPr>
        <w:ilvl w:val="1"/>
        <w:numId w:val="22"/>
      </w:numPr>
      <w:spacing w:before="240" w:after="60" w:line="240" w:lineRule="auto"/>
      <w:outlineLvl w:val="1"/>
    </w:pPr>
    <w:rPr>
      <w:rFonts w:cs="Arial"/>
      <w:caps w:val="0"/>
      <w:szCs w:val="22"/>
    </w:rPr>
  </w:style>
  <w:style w:type="paragraph" w:styleId="Ttulo3">
    <w:name w:val="heading 3"/>
    <w:basedOn w:val="Ttulo2"/>
    <w:next w:val="Normal"/>
    <w:link w:val="Ttulo3Car"/>
    <w:qFormat/>
    <w:rsid w:val="00E721FC"/>
    <w:pPr>
      <w:keepNext w:val="0"/>
      <w:widowControl w:val="0"/>
      <w:numPr>
        <w:ilvl w:val="2"/>
        <w:numId w:val="4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spacing w:after="0"/>
      <w:ind w:left="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B954DD"/>
    <w:rPr>
      <w:rFonts w:ascii="Arial" w:hAnsi="Arial"/>
      <w:b/>
      <w:caps/>
      <w:szCs w:val="20"/>
      <w:u w:val="single"/>
      <w:lang w:eastAsia="it-IT"/>
    </w:rPr>
  </w:style>
  <w:style w:type="character" w:customStyle="1" w:styleId="Ttulo2Car">
    <w:name w:val="Título 2 Car"/>
    <w:basedOn w:val="Fuentedeprrafopredeter"/>
    <w:link w:val="Ttulo2"/>
    <w:locked/>
    <w:rsid w:val="00E75340"/>
    <w:rPr>
      <w:rFonts w:ascii="Arial" w:hAnsi="Arial" w:cs="Arial"/>
      <w:b/>
      <w:u w:val="single"/>
      <w:lang w:eastAsia="it-IT"/>
    </w:rPr>
  </w:style>
  <w:style w:type="character" w:customStyle="1" w:styleId="Ttulo3Car">
    <w:name w:val="Título 3 Car"/>
    <w:basedOn w:val="Fuentedeprrafopredeter"/>
    <w:link w:val="Ttulo3"/>
    <w:locked/>
    <w:rsid w:val="00E721FC"/>
    <w:rPr>
      <w:rFonts w:ascii="Arial" w:hAnsi="Arial" w:cs="Arial"/>
      <w:b/>
      <w:kern w:val="22"/>
      <w:u w:val="single"/>
      <w:lang w:val="it-IT" w:eastAsia="it-IT"/>
    </w:rPr>
  </w:style>
  <w:style w:type="character" w:customStyle="1" w:styleId="Ttulo4Car">
    <w:name w:val="Título 4 Car"/>
    <w:basedOn w:val="Fuentedeprrafopredeter"/>
    <w:link w:val="Ttulo4"/>
    <w:locked/>
    <w:rsid w:val="002D4103"/>
    <w:rPr>
      <w:rFonts w:ascii="Arial" w:hAnsi="Arial" w:cs="Arial"/>
      <w:b/>
      <w:i/>
      <w:kern w:val="22"/>
      <w:u w:val="single"/>
      <w:lang w:val="it-IT" w:eastAsia="it-IT"/>
    </w:rPr>
  </w:style>
  <w:style w:type="character" w:customStyle="1" w:styleId="Ttulo5Car">
    <w:name w:val="Título 5 Car"/>
    <w:basedOn w:val="Fuentedeprrafopredeter"/>
    <w:link w:val="Ttulo5"/>
    <w:locked/>
    <w:rsid w:val="0000701C"/>
    <w:rPr>
      <w:rFonts w:ascii="Arial" w:hAnsi="Arial" w:cs="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cs="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cs="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cs="Arial"/>
      <w:b/>
      <w:i/>
      <w:kern w:val="22"/>
      <w:u w:val="single"/>
      <w:lang w:val="it-IT" w:eastAsia="it-IT"/>
    </w:rPr>
  </w:style>
  <w:style w:type="paragraph" w:styleId="Encabezado">
    <w:name w:val="header"/>
    <w:basedOn w:val="Normal"/>
    <w:link w:val="EncabezadoCar"/>
    <w:rsid w:val="00186C91"/>
    <w:pPr>
      <w:tabs>
        <w:tab w:val="center" w:pos="4680"/>
        <w:tab w:val="right" w:pos="9360"/>
      </w:tabs>
      <w:spacing w:after="0" w:line="240" w:lineRule="auto"/>
    </w:pPr>
  </w:style>
  <w:style w:type="character" w:customStyle="1" w:styleId="EncabezadoCar">
    <w:name w:val="Encabezado Car"/>
    <w:basedOn w:val="Fuentedeprrafopredeter"/>
    <w:link w:val="Encabezado"/>
    <w:locked/>
    <w:rsid w:val="00186C91"/>
    <w:rPr>
      <w:rFonts w:cs="Times New Roman"/>
    </w:rPr>
  </w:style>
  <w:style w:type="paragraph" w:styleId="Piedepgina">
    <w:name w:val="footer"/>
    <w:basedOn w:val="Normal"/>
    <w:link w:val="PiedepginaCar"/>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3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qFormat/>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qFormat/>
    <w:rsid w:val="00456C36"/>
    <w:pPr>
      <w:tabs>
        <w:tab w:val="left" w:pos="1320"/>
        <w:tab w:val="right" w:leader="dot" w:pos="9639"/>
      </w:tabs>
      <w:spacing w:after="0"/>
      <w:ind w:left="567" w:right="1161"/>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5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qFormat/>
    <w:rsid w:val="00456C36"/>
    <w:pPr>
      <w:spacing w:after="120"/>
      <w:ind w:left="567" w:right="1161"/>
    </w:pPr>
    <w:rPr>
      <w:rFonts w:cs="Arial"/>
      <w:bCs/>
      <w:caps/>
      <w:spacing w:val="-3"/>
      <w:szCs w:val="22"/>
      <w:lang w:val="es-ES_tradnl"/>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 w:type="paragraph" w:customStyle="1" w:styleId="BodyText23">
    <w:name w:val="Body Text 23"/>
    <w:basedOn w:val="Normal"/>
    <w:rsid w:val="002C5BF9"/>
    <w:pPr>
      <w:widowControl w:val="0"/>
      <w:spacing w:after="0" w:line="240" w:lineRule="auto"/>
      <w:ind w:left="0"/>
    </w:pPr>
    <w:rPr>
      <w:rFonts w:eastAsia="SimSun"/>
      <w:snapToGrid w:val="0"/>
      <w:sz w:val="24"/>
      <w:szCs w:val="20"/>
      <w:lang w:val="es-ES_tradnl"/>
    </w:rPr>
  </w:style>
  <w:style w:type="paragraph" w:styleId="Sangradetextonormal">
    <w:name w:val="Body Text Indent"/>
    <w:basedOn w:val="Normal"/>
    <w:link w:val="SangradetextonormalCar"/>
    <w:uiPriority w:val="99"/>
    <w:unhideWhenUsed/>
    <w:locked/>
    <w:rsid w:val="000E15F1"/>
    <w:pPr>
      <w:spacing w:after="120"/>
      <w:ind w:left="283"/>
    </w:pPr>
  </w:style>
  <w:style w:type="character" w:customStyle="1" w:styleId="SangradetextonormalCar">
    <w:name w:val="Sangría de texto normal Car"/>
    <w:basedOn w:val="Fuentedeprrafopredeter"/>
    <w:link w:val="Sangradetextonormal"/>
    <w:uiPriority w:val="99"/>
    <w:rsid w:val="000E15F1"/>
    <w:rPr>
      <w:rFonts w:ascii="Arial" w:hAnsi="Arial"/>
      <w:szCs w:val="18"/>
      <w:lang w:val="es-CR"/>
    </w:rPr>
  </w:style>
  <w:style w:type="paragraph" w:styleId="Sangra3detindependiente">
    <w:name w:val="Body Text Indent 3"/>
    <w:basedOn w:val="Normal"/>
    <w:link w:val="Sangra3detindependienteCar"/>
    <w:uiPriority w:val="99"/>
    <w:semiHidden/>
    <w:unhideWhenUsed/>
    <w:locked/>
    <w:rsid w:val="000E15F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0E15F1"/>
    <w:rPr>
      <w:rFonts w:ascii="Arial" w:hAnsi="Arial"/>
      <w:sz w:val="16"/>
      <w:szCs w:val="16"/>
      <w:lang w:val="es-CR"/>
    </w:rPr>
  </w:style>
  <w:style w:type="paragraph" w:customStyle="1" w:styleId="Textodenotaalfinal">
    <w:name w:val="Texto de nota al final"/>
    <w:basedOn w:val="Normal"/>
    <w:rsid w:val="0062408C"/>
    <w:pPr>
      <w:widowControl w:val="0"/>
      <w:spacing w:after="0" w:line="240" w:lineRule="auto"/>
      <w:ind w:left="0"/>
      <w:jc w:val="left"/>
    </w:pPr>
    <w:rPr>
      <w:rFonts w:ascii="Courier New" w:eastAsia="Times New Roman" w:hAnsi="Courier New"/>
      <w:snapToGrid w:val="0"/>
      <w:sz w:val="24"/>
      <w:szCs w:val="20"/>
      <w:lang w:val="es-ES"/>
    </w:rPr>
  </w:style>
  <w:style w:type="paragraph" w:styleId="HTMLconformatoprevio">
    <w:name w:val="HTML Preformatted"/>
    <w:basedOn w:val="Normal"/>
    <w:link w:val="HTMLconformatoprevioCar"/>
    <w:uiPriority w:val="99"/>
    <w:unhideWhenUsed/>
    <w:locked/>
    <w:rsid w:val="00D06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es-CR"/>
    </w:rPr>
  </w:style>
  <w:style w:type="character" w:customStyle="1" w:styleId="HTMLconformatoprevioCar">
    <w:name w:val="HTML con formato previo Car"/>
    <w:basedOn w:val="Fuentedeprrafopredeter"/>
    <w:link w:val="HTMLconformatoprevio"/>
    <w:uiPriority w:val="99"/>
    <w:rsid w:val="00D06CD3"/>
    <w:rPr>
      <w:rFonts w:ascii="Courier New" w:eastAsia="Times New Roman" w:hAnsi="Courier New" w:cs="Courier New"/>
      <w:sz w:val="20"/>
      <w:szCs w:val="20"/>
      <w:lang w:val="es-CR"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1029">
      <w:bodyDiv w:val="1"/>
      <w:marLeft w:val="0"/>
      <w:marRight w:val="0"/>
      <w:marTop w:val="0"/>
      <w:marBottom w:val="0"/>
      <w:divBdr>
        <w:top w:val="none" w:sz="0" w:space="0" w:color="auto"/>
        <w:left w:val="none" w:sz="0" w:space="0" w:color="auto"/>
        <w:bottom w:val="none" w:sz="0" w:space="0" w:color="auto"/>
        <w:right w:val="none" w:sz="0" w:space="0" w:color="auto"/>
      </w:divBdr>
    </w:div>
    <w:div w:id="86078658">
      <w:bodyDiv w:val="1"/>
      <w:marLeft w:val="0"/>
      <w:marRight w:val="0"/>
      <w:marTop w:val="0"/>
      <w:marBottom w:val="0"/>
      <w:divBdr>
        <w:top w:val="none" w:sz="0" w:space="0" w:color="auto"/>
        <w:left w:val="none" w:sz="0" w:space="0" w:color="auto"/>
        <w:bottom w:val="none" w:sz="0" w:space="0" w:color="auto"/>
        <w:right w:val="none" w:sz="0" w:space="0" w:color="auto"/>
      </w:divBdr>
    </w:div>
    <w:div w:id="117529470">
      <w:bodyDiv w:val="1"/>
      <w:marLeft w:val="0"/>
      <w:marRight w:val="0"/>
      <w:marTop w:val="0"/>
      <w:marBottom w:val="0"/>
      <w:divBdr>
        <w:top w:val="none" w:sz="0" w:space="0" w:color="auto"/>
        <w:left w:val="none" w:sz="0" w:space="0" w:color="auto"/>
        <w:bottom w:val="none" w:sz="0" w:space="0" w:color="auto"/>
        <w:right w:val="none" w:sz="0" w:space="0" w:color="auto"/>
      </w:divBdr>
    </w:div>
    <w:div w:id="193150777">
      <w:bodyDiv w:val="1"/>
      <w:marLeft w:val="0"/>
      <w:marRight w:val="0"/>
      <w:marTop w:val="0"/>
      <w:marBottom w:val="0"/>
      <w:divBdr>
        <w:top w:val="none" w:sz="0" w:space="0" w:color="auto"/>
        <w:left w:val="none" w:sz="0" w:space="0" w:color="auto"/>
        <w:bottom w:val="none" w:sz="0" w:space="0" w:color="auto"/>
        <w:right w:val="none" w:sz="0" w:space="0" w:color="auto"/>
      </w:divBdr>
    </w:div>
    <w:div w:id="287665868">
      <w:bodyDiv w:val="1"/>
      <w:marLeft w:val="0"/>
      <w:marRight w:val="0"/>
      <w:marTop w:val="0"/>
      <w:marBottom w:val="0"/>
      <w:divBdr>
        <w:top w:val="none" w:sz="0" w:space="0" w:color="auto"/>
        <w:left w:val="none" w:sz="0" w:space="0" w:color="auto"/>
        <w:bottom w:val="none" w:sz="0" w:space="0" w:color="auto"/>
        <w:right w:val="none" w:sz="0" w:space="0" w:color="auto"/>
      </w:divBdr>
      <w:divsChild>
        <w:div w:id="805467758">
          <w:marLeft w:val="0"/>
          <w:marRight w:val="0"/>
          <w:marTop w:val="0"/>
          <w:marBottom w:val="0"/>
          <w:divBdr>
            <w:top w:val="none" w:sz="0" w:space="0" w:color="auto"/>
            <w:left w:val="none" w:sz="0" w:space="0" w:color="auto"/>
            <w:bottom w:val="none" w:sz="0" w:space="0" w:color="auto"/>
            <w:right w:val="none" w:sz="0" w:space="0" w:color="auto"/>
          </w:divBdr>
          <w:divsChild>
            <w:div w:id="1204057514">
              <w:marLeft w:val="0"/>
              <w:marRight w:val="0"/>
              <w:marTop w:val="0"/>
              <w:marBottom w:val="0"/>
              <w:divBdr>
                <w:top w:val="none" w:sz="0" w:space="0" w:color="auto"/>
                <w:left w:val="none" w:sz="0" w:space="0" w:color="auto"/>
                <w:bottom w:val="none" w:sz="0" w:space="0" w:color="auto"/>
                <w:right w:val="none" w:sz="0" w:space="0" w:color="auto"/>
              </w:divBdr>
              <w:divsChild>
                <w:div w:id="49468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3553">
      <w:bodyDiv w:val="1"/>
      <w:marLeft w:val="0"/>
      <w:marRight w:val="0"/>
      <w:marTop w:val="0"/>
      <w:marBottom w:val="0"/>
      <w:divBdr>
        <w:top w:val="none" w:sz="0" w:space="0" w:color="auto"/>
        <w:left w:val="none" w:sz="0" w:space="0" w:color="auto"/>
        <w:bottom w:val="none" w:sz="0" w:space="0" w:color="auto"/>
        <w:right w:val="none" w:sz="0" w:space="0" w:color="auto"/>
      </w:divBdr>
    </w:div>
    <w:div w:id="880243196">
      <w:bodyDiv w:val="1"/>
      <w:marLeft w:val="0"/>
      <w:marRight w:val="0"/>
      <w:marTop w:val="0"/>
      <w:marBottom w:val="0"/>
      <w:divBdr>
        <w:top w:val="none" w:sz="0" w:space="0" w:color="auto"/>
        <w:left w:val="none" w:sz="0" w:space="0" w:color="auto"/>
        <w:bottom w:val="none" w:sz="0" w:space="0" w:color="auto"/>
        <w:right w:val="none" w:sz="0" w:space="0" w:color="auto"/>
      </w:divBdr>
    </w:div>
    <w:div w:id="976489175">
      <w:bodyDiv w:val="1"/>
      <w:marLeft w:val="0"/>
      <w:marRight w:val="0"/>
      <w:marTop w:val="0"/>
      <w:marBottom w:val="0"/>
      <w:divBdr>
        <w:top w:val="none" w:sz="0" w:space="0" w:color="auto"/>
        <w:left w:val="none" w:sz="0" w:space="0" w:color="auto"/>
        <w:bottom w:val="none" w:sz="0" w:space="0" w:color="auto"/>
        <w:right w:val="none" w:sz="0" w:space="0" w:color="auto"/>
      </w:divBdr>
    </w:div>
    <w:div w:id="980229775">
      <w:bodyDiv w:val="1"/>
      <w:marLeft w:val="0"/>
      <w:marRight w:val="0"/>
      <w:marTop w:val="0"/>
      <w:marBottom w:val="0"/>
      <w:divBdr>
        <w:top w:val="none" w:sz="0" w:space="0" w:color="auto"/>
        <w:left w:val="none" w:sz="0" w:space="0" w:color="auto"/>
        <w:bottom w:val="none" w:sz="0" w:space="0" w:color="auto"/>
        <w:right w:val="none" w:sz="0" w:space="0" w:color="auto"/>
      </w:divBdr>
    </w:div>
    <w:div w:id="1089154715">
      <w:marLeft w:val="0"/>
      <w:marRight w:val="0"/>
      <w:marTop w:val="0"/>
      <w:marBottom w:val="0"/>
      <w:divBdr>
        <w:top w:val="none" w:sz="0" w:space="0" w:color="auto"/>
        <w:left w:val="none" w:sz="0" w:space="0" w:color="auto"/>
        <w:bottom w:val="none" w:sz="0" w:space="0" w:color="auto"/>
        <w:right w:val="none" w:sz="0" w:space="0" w:color="auto"/>
      </w:divBdr>
    </w:div>
    <w:div w:id="1089154716">
      <w:marLeft w:val="0"/>
      <w:marRight w:val="0"/>
      <w:marTop w:val="0"/>
      <w:marBottom w:val="0"/>
      <w:divBdr>
        <w:top w:val="none" w:sz="0" w:space="0" w:color="auto"/>
        <w:left w:val="none" w:sz="0" w:space="0" w:color="auto"/>
        <w:bottom w:val="none" w:sz="0" w:space="0" w:color="auto"/>
        <w:right w:val="none" w:sz="0" w:space="0" w:color="auto"/>
      </w:divBdr>
    </w:div>
    <w:div w:id="1089154717">
      <w:marLeft w:val="0"/>
      <w:marRight w:val="0"/>
      <w:marTop w:val="0"/>
      <w:marBottom w:val="0"/>
      <w:divBdr>
        <w:top w:val="none" w:sz="0" w:space="0" w:color="auto"/>
        <w:left w:val="none" w:sz="0" w:space="0" w:color="auto"/>
        <w:bottom w:val="none" w:sz="0" w:space="0" w:color="auto"/>
        <w:right w:val="none" w:sz="0" w:space="0" w:color="auto"/>
      </w:divBdr>
    </w:div>
    <w:div w:id="1484926702">
      <w:bodyDiv w:val="1"/>
      <w:marLeft w:val="0"/>
      <w:marRight w:val="0"/>
      <w:marTop w:val="0"/>
      <w:marBottom w:val="0"/>
      <w:divBdr>
        <w:top w:val="none" w:sz="0" w:space="0" w:color="auto"/>
        <w:left w:val="none" w:sz="0" w:space="0" w:color="auto"/>
        <w:bottom w:val="none" w:sz="0" w:space="0" w:color="auto"/>
        <w:right w:val="none" w:sz="0" w:space="0" w:color="auto"/>
      </w:divBdr>
    </w:div>
    <w:div w:id="1561163127">
      <w:bodyDiv w:val="1"/>
      <w:marLeft w:val="0"/>
      <w:marRight w:val="0"/>
      <w:marTop w:val="0"/>
      <w:marBottom w:val="0"/>
      <w:divBdr>
        <w:top w:val="none" w:sz="0" w:space="0" w:color="auto"/>
        <w:left w:val="none" w:sz="0" w:space="0" w:color="auto"/>
        <w:bottom w:val="none" w:sz="0" w:space="0" w:color="auto"/>
        <w:right w:val="none" w:sz="0" w:space="0" w:color="auto"/>
      </w:divBdr>
    </w:div>
    <w:div w:id="1826896443">
      <w:bodyDiv w:val="1"/>
      <w:marLeft w:val="0"/>
      <w:marRight w:val="0"/>
      <w:marTop w:val="0"/>
      <w:marBottom w:val="0"/>
      <w:divBdr>
        <w:top w:val="none" w:sz="0" w:space="0" w:color="auto"/>
        <w:left w:val="none" w:sz="0" w:space="0" w:color="auto"/>
        <w:bottom w:val="none" w:sz="0" w:space="0" w:color="auto"/>
        <w:right w:val="none" w:sz="0" w:space="0" w:color="auto"/>
      </w:divBdr>
    </w:div>
    <w:div w:id="21237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8.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6425EB346084941AF228072B71659A6"/>
        <w:category>
          <w:name w:val="General"/>
          <w:gallery w:val="placeholder"/>
        </w:category>
        <w:types>
          <w:type w:val="bbPlcHdr"/>
        </w:types>
        <w:behaviors>
          <w:behavior w:val="content"/>
        </w:behaviors>
        <w:guid w:val="{AD9CA9D6-CB96-4B48-ABE2-C8351A110665}"/>
      </w:docPartPr>
      <w:docPartBody>
        <w:p w:rsidR="0062750B" w:rsidRDefault="0062750B" w:rsidP="0062750B">
          <w:pPr>
            <w:pStyle w:val="16425EB346084941AF228072B71659A6"/>
          </w:pPr>
          <w:r w:rsidRPr="00384213">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45 Ligh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Arial Grassetto">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2"/>
  </w:compat>
  <w:rsids>
    <w:rsidRoot w:val="0062750B"/>
    <w:rsid w:val="000231BD"/>
    <w:rsid w:val="00087307"/>
    <w:rsid w:val="00094E12"/>
    <w:rsid w:val="00162FB7"/>
    <w:rsid w:val="002C109B"/>
    <w:rsid w:val="003774A5"/>
    <w:rsid w:val="00543223"/>
    <w:rsid w:val="00582947"/>
    <w:rsid w:val="0062750B"/>
    <w:rsid w:val="006C2992"/>
    <w:rsid w:val="007D43D2"/>
    <w:rsid w:val="0083264E"/>
    <w:rsid w:val="008B563D"/>
    <w:rsid w:val="00904147"/>
    <w:rsid w:val="00977A36"/>
    <w:rsid w:val="00A4273A"/>
    <w:rsid w:val="00A643AA"/>
    <w:rsid w:val="00B63371"/>
    <w:rsid w:val="00B73744"/>
    <w:rsid w:val="00CE6C59"/>
    <w:rsid w:val="00D41AEE"/>
    <w:rsid w:val="00D70A3B"/>
    <w:rsid w:val="00E06650"/>
    <w:rsid w:val="00E14D48"/>
    <w:rsid w:val="00F060DF"/>
    <w:rsid w:val="00FB5A29"/>
    <w:rsid w:val="00FE7F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0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2750B"/>
    <w:rPr>
      <w:color w:val="808080"/>
    </w:rPr>
  </w:style>
  <w:style w:type="paragraph" w:customStyle="1" w:styleId="5A988313988D4EF0A4C54D5C4FD6B403">
    <w:name w:val="5A988313988D4EF0A4C54D5C4FD6B403"/>
    <w:rsid w:val="0062750B"/>
  </w:style>
  <w:style w:type="paragraph" w:customStyle="1" w:styleId="16425EB346084941AF228072B71659A6">
    <w:name w:val="16425EB346084941AF228072B71659A6"/>
    <w:rsid w:val="0062750B"/>
  </w:style>
  <w:style w:type="paragraph" w:customStyle="1" w:styleId="21C3A25D54DE4D1FB62614CED6D7D609">
    <w:name w:val="21C3A25D54DE4D1FB62614CED6D7D609"/>
    <w:rsid w:val="00FB5A29"/>
    <w:rPr>
      <w:lang w:eastAsia="es-CR"/>
    </w:rPr>
  </w:style>
  <w:style w:type="paragraph" w:customStyle="1" w:styleId="FAC82904FFD048988A5FB37A9E61B489">
    <w:name w:val="FAC82904FFD048988A5FB37A9E61B489"/>
    <w:rsid w:val="00FB5A29"/>
    <w:rPr>
      <w:lang w:eastAsia="es-CR"/>
    </w:rPr>
  </w:style>
  <w:style w:type="paragraph" w:customStyle="1" w:styleId="70899C7936D446D6A1B988E2F88CAEDE">
    <w:name w:val="70899C7936D446D6A1B988E2F88CAEDE"/>
    <w:rsid w:val="00FB5A29"/>
    <w:rPr>
      <w:lang w:eastAsia="es-CR"/>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C00F6-7E5F-4E5D-A3D7-05E2576E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63</Pages>
  <Words>19497</Words>
  <Characters>107238</Characters>
  <Application>Microsoft Office Word</Application>
  <DocSecurity>0</DocSecurity>
  <Lines>893</Lines>
  <Paragraphs>252</Paragraphs>
  <ScaleCrop>false</ScaleCrop>
  <HeadingPairs>
    <vt:vector size="2" baseType="variant">
      <vt:variant>
        <vt:lpstr>Título</vt:lpstr>
      </vt:variant>
      <vt:variant>
        <vt:i4>1</vt:i4>
      </vt:variant>
    </vt:vector>
  </HeadingPairs>
  <TitlesOfParts>
    <vt:vector size="1" baseType="lpstr">
      <vt:lpstr>Diagnostico</vt:lpstr>
    </vt:vector>
  </TitlesOfParts>
  <Company>Enel</Company>
  <LinksUpToDate>false</LinksUpToDate>
  <CharactersWithSpaces>126483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Diagnostico</dc:title>
  <dc:creator>Rodolfo Rodriguez</dc:creator>
  <cp:keywords>Informe 1;UCR</cp:keywords>
  <cp:lastModifiedBy>Arthur Chavarria</cp:lastModifiedBy>
  <cp:revision>32</cp:revision>
  <cp:lastPrinted>2016-02-17T14:48:00Z</cp:lastPrinted>
  <dcterms:created xsi:type="dcterms:W3CDTF">2017-07-04T21:21:00Z</dcterms:created>
  <dcterms:modified xsi:type="dcterms:W3CDTF">2017-07-13T19:15:00Z</dcterms:modified>
</cp:coreProperties>
</file>